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14_1389436445"/>
      <w:bookmarkEnd w:id="0"/>
      <w:r>
        <w:rPr/>
        <w:t>Особенности страховой пенсии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309245</wp:posOffset>
            </wp:positionH>
            <wp:positionV relativeFrom="paragraph">
              <wp:posOffset>164465</wp:posOffset>
            </wp:positionV>
            <wp:extent cx="4011930" cy="274764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1930" cy="2747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2018-08-01T15:34:05Z</dcterms:created>
  <dc:language>ru-RU</dc:language>
  <cp:lastPrinted>2018-08-01T15:34:40Z</cp:lastPrinted>
  <dcterms:modified xsi:type="dcterms:W3CDTF">2018-08-01T15:34:50Z</dcterms:modified>
  <cp:revision>1</cp:revision>
</cp:coreProperties>
</file>