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Дети – наше будущее! Данный день напоминает, что всем детям нужна и важна наша с вами поддержка и защита на всех этапах их взросления. </w:t>
        <w:br/>
        <w:br/>
        <w:t xml:space="preserve">По программе поддержки российских семей </w:t>
      </w:r>
      <w:bookmarkStart w:id="0" w:name="__DdeLink__1072_434194198"/>
      <w:r>
        <w:rPr/>
        <w:t>в 2018 году расширен список направлений использования средств материнского капитала</w:t>
      </w:r>
      <w:bookmarkEnd w:id="0"/>
      <w:r>
        <w:rPr/>
        <w:t xml:space="preserve">: </w:t>
        <w:br/>
        <w:br/>
        <w:t xml:space="preserve"> Ежемесячная выплата. </w:t>
        <w:br/>
        <w:t xml:space="preserve">Семьям, в которых, начиная с 2018 года, родится или будет усыновлен второй ребенок, предоставлена возможность получения ежемесячной выплаты из средств материнского капитала до достижения ребенком 1,5 лет. Стоит учесть, что данная выплата положена только тем семьям, в которых размер дохода на одного члена семьи не превышает 1,5-кратную величину прожиточного минимума трудоспособного населения, установленного в субъекте РФ на II квартал прошлого года. </w:t>
        <w:br/>
        <w:br/>
        <w:t xml:space="preserve"> Социальная адаптация и интеграция в общество детей-инвалидов. </w:t>
        <w:br/>
        <w:t xml:space="preserve">Средствами материнского капитала могут быть оплачены товары и услуги для социальной адаптации и интеграции в общество детей-инвалидов. Данными средствами можно воспользоваться, не дожидаясь 3-х летнего возраста ребенка, с рождением или усыновлением которого возникло право на получение сертификата. </w:t>
        <w:br/>
        <w:br/>
        <w:t xml:space="preserve"> Получение образования ребенком. </w:t>
        <w:br/>
        <w:t xml:space="preserve">Направление средств материнского капитала на оплату образования по аккредитованным государством программам, услуг присмотра и ухода за ребенком. Стоит отметить, что направить средства материнского капитала на дошкольное образование возможно сразу после рождения ребенка, который дает право на сертификат. </w:t>
        <w:br/>
        <w:br/>
        <w:t xml:space="preserve">Подробнее ознакомиться с указанной информацией можно на сайте ПФР: </w:t>
      </w:r>
      <w:hyperlink r:id="rId2">
        <w:r>
          <w:rPr>
            <w:rStyle w:val="Style11"/>
          </w:rPr>
          <w:t>http://www.pfrf.ru/online_consult/maternal_capital/</w:t>
        </w:r>
      </w:hyperlink>
      <w:r>
        <w:rPr/>
        <w:t xml:space="preserve">.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online_consult%2Fmaternal_capital%2F&amp;post=-86141808_1814&amp;cc_key="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2018-07-11T12:24:18Z</dcterms:created>
  <dc:language>ru-RU</dc:language>
  <dcterms:modified xsi:type="dcterms:W3CDTF">2018-07-11T12:25:35Z</dcterms:modified>
  <cp:revision>1</cp:revision>
</cp:coreProperties>
</file>