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ru-RU"/>
        </w:rPr>
      </w:pPr>
      <w:bookmarkStart w:id="0" w:name="__DdeLink__1083_434194198"/>
      <w:bookmarkEnd w:id="0"/>
      <w:r>
        <w:rPr>
          <w:lang w:val="ru-RU"/>
        </w:rPr>
        <w:t>С помощью мобильного приложения ПФР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270510</wp:posOffset>
            </wp:positionH>
            <wp:positionV relativeFrom="paragraph">
              <wp:posOffset>80010</wp:posOffset>
            </wp:positionV>
            <wp:extent cx="5207635" cy="313690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635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2018-07-11T12:28:54Z</dcterms:created>
  <dc:language>ru-RU</dc:language>
  <cp:lastPrinted>2018-07-11T12:29:45Z</cp:lastPrinted>
  <dcterms:modified xsi:type="dcterms:W3CDTF">2018-07-11T12:29:57Z</dcterms:modified>
  <cp:revision>1</cp:revision>
</cp:coreProperties>
</file>