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165100</wp:posOffset>
            </wp:positionH>
            <wp:positionV relativeFrom="paragraph">
              <wp:posOffset>371475</wp:posOffset>
            </wp:positionV>
            <wp:extent cx="3904615" cy="26752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</w:t>
      </w:r>
      <w:r>
        <w:rPr/>
        <w:t xml:space="preserve">Набор социальных услуг.  </w:t>
      </w:r>
      <w:bookmarkStart w:id="0" w:name="__DdeLink__66_1539500334"/>
      <w:bookmarkEnd w:id="0"/>
      <w:r>
        <w:rPr/>
        <w:t>Сделай свой выбор до 1 октября.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2018-07-11T14:35:36Z</dcterms:created>
  <dc:language>ru-RU</dc:language>
  <dcterms:modified xsi:type="dcterms:W3CDTF">2018-07-11T14:36:18Z</dcterms:modified>
  <cp:revision>1</cp:revision>
</cp:coreProperties>
</file>