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0_434194198"/>
      <w:r>
        <w:rPr/>
        <w:t xml:space="preserve">О начале реорганизации </w:t>
      </w:r>
      <w:bookmarkEnd w:id="0"/>
      <w:r>
        <w:rPr/>
        <w:t>АО НПФ «НЕФТЕГАРАНТ», АО «НПФ «НЕФТЕГАРАНТ-НПО» и АО «НПФ Согласие-ОПС»</w:t>
        <w:br/>
        <w:br/>
        <w:t>АО «НПФ «НЕФТЕГАРАНТ» 01.06.2018 уведомил ПФР о начале реорганизации негосударственного пенсионного фонда в форме присоединения к нему АО «НПФ «НЕФТЕГАРАНТ-НПО», АО «НПФ Согласие-ОПС».</w:t>
        <w:br/>
        <w:br/>
        <w:t>В этой связи, застрахованные лица вправе подавать заявления о досрочном переходе из НПФ (АО «НПФ «НЕФТЕГАРАНТ», АО «НПФ Согласие-ОПС») в ПФР или другой НПФ в связи с его реорганизацией с сохранением инвестиционного дохода.</w:t>
        <w:br/>
        <w:br/>
        <w:t xml:space="preserve">Информация о НПФ, находящихся в стадии реорганизации (реорганизованных НПФ) размещена на сайте Банка России в разделе Финансовые рынки/Надзор за участниками финансовых рынков/Субъекты рынка коллективных инвестиций/Сведения о проведении реорганизации НПФ.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2018-07-11T14:17:06Z</dcterms:created>
  <dc:language>ru-RU</dc:language>
  <dcterms:modified xsi:type="dcterms:W3CDTF">2018-07-11T14:17:28Z</dcterms:modified>
  <cp:revision>1</cp:revision>
</cp:coreProperties>
</file>