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046_434194198"/>
      <w:r>
        <w:rPr/>
        <w:t xml:space="preserve">СЗВ-М за </w:t>
      </w:r>
      <w:r>
        <w:rPr/>
        <w:t>июнь</w:t>
      </w:r>
      <w:bookmarkEnd w:id="0"/>
      <w:r>
        <w:rPr/>
        <w:t xml:space="preserve"> 2018 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В ию</w:t>
      </w:r>
      <w:r>
        <w:rPr/>
        <w:t>л</w:t>
      </w:r>
      <w:r>
        <w:rPr/>
        <w:t xml:space="preserve">е работодателям необходимо представить отчетность «Сведения о застрахованных лицах» по форме СЗВ-М за </w:t>
      </w:r>
      <w:r>
        <w:rPr/>
        <w:t>июнь</w:t>
      </w:r>
      <w:r>
        <w:rPr/>
        <w:t xml:space="preserve"> 2018 года не позднее 1</w:t>
      </w:r>
      <w:r>
        <w:rPr/>
        <w:t>6</w:t>
      </w:r>
      <w:r>
        <w:rPr/>
        <w:t xml:space="preserve"> числа.</w:t>
        <w:br/>
        <w:br/>
        <w:t>От своевременности и корректности предоставляемой отчетности зависит индексация пенсий, пенсионерам, прекратившим трудовую деятельность.</w:t>
        <w:br/>
        <w:br/>
        <w:t>Обращаем внимание, что за непредставление в установленный срок либо представление неполных или недостоверных сведений к страхователю применяются финансовые санкции в размере 500 рублей в отношении каждого застрахованного лица.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2018-07-11T12:05:25Z</dcterms:created>
  <dc:language>ru-RU</dc:language>
  <cp:lastPrinted>2018-07-11T12:06:20Z</cp:lastPrinted>
  <dcterms:modified xsi:type="dcterms:W3CDTF">2018-07-11T12:06:30Z</dcterms:modified>
  <cp:revision>1</cp:revision>
</cp:coreProperties>
</file>