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45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7 причин для того чтобы установить мобильное приложение ПФР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и сервисам Личного кабинета гражданина, представленного на официальном на сайте Пенсионного фонда: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t>1. Вы всегда будете в курсе, своего трудового стажа и количества пенсионных баллов, начисленных вам за каждый отработанный год. 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 </w:t>
        <w:br/>
        <w:t>3. Всегда под рукой информация о пенсионных накоплениях: их общий размер, а также размер с учетом их инвестирования. </w:t>
        <w:br/>
        <w:t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 </w:t>
        <w:br/>
        <w:t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 </w:t>
        <w:br/>
        <w:t>6. Для пенсионеров доступна информация о размере их пенсии и других социальных выплат по линии ПФР. </w:t>
        <w:br/>
        <w:t>7. Родители – владельцы сертификата на материнский капитал - могут в онлайн-режиме получить информацию о размере (остатке) средств маткапитала. 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 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 </w:t>
        <w:br/>
        <w:br/>
        <w:t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2018-06-05T15:33:03Z</dcterms:created>
  <dc:language>ru-RU</dc:language>
  <dcterms:modified xsi:type="dcterms:W3CDTF">2018-06-05T15:33:28Z</dcterms:modified>
  <cp:revision>1</cp:revision>
</cp:coreProperties>
</file>