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2"/>
          <w:szCs w:val="32"/>
        </w:rPr>
      </w:pPr>
      <w:bookmarkStart w:id="0" w:name="__DdeLink__968_1012919968"/>
      <w:bookmarkEnd w:id="0"/>
      <w:r>
        <w:rPr>
          <w:sz w:val="32"/>
          <w:szCs w:val="32"/>
        </w:rPr>
        <w:t>На пенсию через электронный кабинет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375285</wp:posOffset>
            </wp:positionH>
            <wp:positionV relativeFrom="paragraph">
              <wp:posOffset>0</wp:posOffset>
            </wp:positionV>
            <wp:extent cx="3216910" cy="437642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910" cy="437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2018-06-05T15:04:27Z</dcterms:created>
  <dc:language>ru-RU</dc:language>
  <cp:lastPrinted>2018-06-05T15:04:57Z</cp:lastPrinted>
  <dcterms:modified xsi:type="dcterms:W3CDTF">2018-06-05T15:05:24Z</dcterms:modified>
  <cp:revision>1</cp:revision>
</cp:coreProperties>
</file>