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left="0" w:right="0" w:firstLine="567"/>
        <w:rPr/>
      </w:pPr>
      <w:bookmarkStart w:id="0" w:name="__DdeLink__958_116612639"/>
      <w:r>
        <w:rPr>
          <w:rFonts w:ascii="apple-system;BlinkMacSystemFont;Roboto;Helvetica Neue;sans-serif" w:hAnsi="apple-system;BlinkMacSystemFont;Roboto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В Личном кабинете на сайте ПФР работает сервис подачи заявления на установление</w:t>
      </w:r>
      <w:bookmarkEnd w:id="0"/>
      <w:r>
        <w:rPr>
          <w:rFonts w:ascii="apple-system;BlinkMacSystemFont;Roboto;Helvetica Neue;sans-serif" w:hAnsi="apple-system;BlinkMacSystemFont;Roboto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 xml:space="preserve"> федеральной социальной доплаты к пенсии</w:t>
      </w:r>
    </w:p>
    <w:p>
      <w:pPr>
        <w:pStyle w:val="Normal"/>
        <w:ind w:left="0" w:right="0" w:firstLine="567"/>
        <w:rPr>
          <w:rFonts w:ascii="apple-system;BlinkMacSystemFont;Roboto;Helvetica Neue;sans-serif" w:hAnsi="apple-system;BlinkMacSystemFont;Roboto;Helvetica Neue;sans-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0"/>
        </w:rPr>
      </w:pPr>
      <w:r>
        <w:rPr/>
      </w:r>
    </w:p>
    <w:p>
      <w:pPr>
        <w:pStyle w:val="Normal"/>
        <w:ind w:left="0" w:right="0" w:firstLine="567"/>
        <w:rPr/>
      </w:pPr>
      <w:r>
        <w:rPr>
          <w:rFonts w:ascii="apple-system;BlinkMacSystemFont;Roboto;Helvetica Neue;sans-serif" w:hAnsi="apple-system;BlinkMacSystemFont;Roboto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В Личном кабинете на сайте Пенсионного фонда России работает сервис подачи заявления на установление федеральной социальной доплаты к пенсии.</w:t>
      </w:r>
    </w:p>
    <w:p>
      <w:pPr>
        <w:pStyle w:val="Normal"/>
        <w:ind w:left="0" w:right="0" w:firstLine="567"/>
        <w:rPr/>
      </w:pPr>
      <w:r>
        <w:rPr>
          <w:rFonts w:ascii="apple-system;BlinkMacSystemFont;Roboto;Helvetica Neue;sans-serif" w:hAnsi="apple-system;BlinkMacSystemFont;Roboto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Напомним, всем неработающим пенсионерам, у которых общая сумма материального обеспечения не достигает величины прожиточного минимума пенсионера (ПМП) в регионе его проживания, устанавливается федеральная или региональная социальная доплата к пенсии до величины ПМП, установленного в регионе проживания пенсионера.</w:t>
      </w:r>
    </w:p>
    <w:p>
      <w:pPr>
        <w:pStyle w:val="Normal"/>
        <w:ind w:left="0" w:right="0" w:firstLine="567"/>
        <w:rPr/>
      </w:pPr>
      <w:r>
        <w:rPr>
          <w:rFonts w:ascii="apple-system;BlinkMacSystemFont;Roboto;Helvetica Neue;sans-serif" w:hAnsi="apple-system;BlinkMacSystemFont;Roboto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Федеральная социальная доплата выплачивается учреждениями ПФР и устанавливается в случае, если общая сумма денежных выплат неработающему пенсионеру не достигает величины прожиточного минимума пенсионера, установленного в регионе проживания, которая, в свою очередь, не достигает величины прожиточного минимума пенсионера в целом по Российской Федерации. Прожиточный минимум пенсионера в Республике Мордовия на 2018 год составляет 8194 рубля.</w:t>
      </w:r>
    </w:p>
    <w:p>
      <w:pPr>
        <w:pStyle w:val="Normal"/>
        <w:ind w:left="0" w:right="0" w:firstLine="567"/>
        <w:rPr/>
      </w:pPr>
      <w:r>
        <w:rPr>
          <w:rFonts w:ascii="apple-system;BlinkMacSystemFont;Roboto;Helvetica Neue;sans-serif" w:hAnsi="apple-system;BlinkMacSystemFont;Roboto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Все услуги и сервисы, предоставляемые ПФР в электронном виде, объединены в один портал на сайте Пенсионного фонда – </w:t>
      </w:r>
      <w:hyperlink r:id="rId2">
        <w:r>
          <w:rPr>
            <w:rStyle w:val="Style11"/>
            <w:rFonts w:ascii="apple-system;BlinkMacSystemFont;Roboto;Helvetica Neue;sans-serif" w:hAnsi="apple-system;BlinkMacSystemFont;Roboto;Helvetica Neue;sans-serif"/>
            <w:b w:val="false"/>
            <w:i w:val="false"/>
            <w:caps w:val="false"/>
            <w:smallCaps w:val="false"/>
            <w:strike w:val="false"/>
            <w:dstrike w:val="false"/>
            <w:color w:val="2A5885"/>
            <w:spacing w:val="0"/>
            <w:sz w:val="20"/>
            <w:u w:val="none"/>
            <w:effect w:val="blinkBackground"/>
          </w:rPr>
          <w:t>es.pfrf.ru</w:t>
        </w:r>
      </w:hyperlink>
      <w:r>
        <w:rPr>
          <w:rFonts w:ascii="apple-system;BlinkMacSystemFont;Roboto;Helvetica Neue;sans-serif" w:hAnsi="apple-system;BlinkMacSystemFont;Roboto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. </w:t>
      </w:r>
    </w:p>
    <w:p>
      <w:pPr>
        <w:pStyle w:val="Normal"/>
        <w:ind w:left="0" w:right="0" w:firstLine="567"/>
        <w:rPr/>
      </w:pPr>
      <w:r>
        <w:rPr>
          <w:rFonts w:ascii="apple-system;BlinkMacSystemFont;Roboto;Helvetica Neue;sans-serif" w:hAnsi="apple-system;BlinkMacSystemFont;Roboto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Чтобы получить услуги ПФР в электронном виде, необходимо иметь подтвержденную учетную запись на Едином портале государственных и муниципальных услуг (</w:t>
      </w:r>
      <w:hyperlink r:id="rId3">
        <w:r>
          <w:rPr>
            <w:rStyle w:val="Style11"/>
            <w:rFonts w:ascii="apple-system;BlinkMacSystemFont;Roboto;Helvetica Neue;sans-serif" w:hAnsi="apple-system;BlinkMacSystemFont;Roboto;Helvetica Neue;sans-serif"/>
            <w:b w:val="false"/>
            <w:i w:val="false"/>
            <w:caps w:val="false"/>
            <w:smallCaps w:val="false"/>
            <w:strike w:val="false"/>
            <w:dstrike w:val="false"/>
            <w:color w:val="2A5885"/>
            <w:spacing w:val="0"/>
            <w:sz w:val="20"/>
            <w:u w:val="none"/>
            <w:effect w:val="blinkBackground"/>
          </w:rPr>
          <w:t>gosuslugi.ru</w:t>
        </w:r>
      </w:hyperlink>
      <w:r>
        <w:rPr>
          <w:rFonts w:ascii="apple-system;BlinkMacSystemFont;Roboto;Helvetica Neue;sans-serif" w:hAnsi="apple-system;BlinkMacSystemFont;Roboto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). Если гражданин уже зарегистрирован на портале, необходимо использовать логин и пароль, указанные при регистрации.</w:t>
      </w:r>
      <w:r>
        <w:rPr/>
        <w:t xml:space="preserve"> 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apple-system">
    <w:altName w:val="BlinkMacSystemFont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es.pfrf.ru&amp;post=-86141808_1721&amp;cc_key=" TargetMode="External"/><Relationship Id="rId3" Type="http://schemas.openxmlformats.org/officeDocument/2006/relationships/hyperlink" Target="https://vk.com/away.php?to=http%3A%2F%2Fgosuslugi.ru&amp;post=-86141808_1721&amp;cc_key=" TargetMode="Externa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2</TotalTime>
  <Application>LibreOffice/5.0.1.2$Windows_x86 LibreOffice_project/81898c9f5c0d43f3473ba111d7b351050be20261</Application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2018-06-05T14:20:30Z</dcterms:created>
  <dc:language>ru-RU</dc:language>
  <dcterms:modified xsi:type="dcterms:W3CDTF">2018-06-05T14:23:00Z</dcterms:modified>
  <cp:revision>1</cp:revision>
</cp:coreProperties>
</file>