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1489_1508977161"/>
      <w:r>
        <w:rPr/>
        <w:t>Кто имеет право на ежемесячные выплаты из средств материнского капитала</w:t>
      </w:r>
      <w:bookmarkEnd w:id="0"/>
      <w:r>
        <w:rPr/>
        <w:br/>
        <w:br/>
        <w:t>Очень часто обладатели сертификата на материнский семейный капитал задают вопрос: «Моему второму ребенку 1 год, 1,5 года. Сертификат на материнский капитал оформлен. Можно ли сейчас претендовать на ежемесячные выплаты из средств материнского капитала?»</w:t>
        <w:br/>
        <w:t>Управление ПФР в Краснослободском муниципальном районе РМ (межрайонное) поясняет, что ежемесячная выплата из средств материнского капитала полагается нуждающимся семьям, в которых второй ребенок родится или усыновлен после 1 января 2018 года.</w:t>
        <w:br/>
        <w:t>В Республике Мордовия ежемесячная выплата составляет 8714 рублей - это размер прожиточного минимума на ребёнка за II квартал 2017 года. Претендовать на выплату могут семьи, имеющие доход в расчете на члена семьи ниже 13602 рублей - это 1,5-кратный размер прожиточного минимума за II квартал 2017 г. в нашем регионе. К примеру, на семью из четырех человек общий доход не должен превышать 54 408 рублей.</w:t>
        <w:br/>
        <w:t xml:space="preserve">Подать заявление на установление ежемесячной выплаты можно в любое время в течение 1,5 лет со дня рождения второго ребенка. Если обратиться в первые 6 месяцев, выплата будет установлена с даты рождения ребенка, то есть будут выплачены средства в том числе и за месяцы до обращения. Если обратиться позднее 6 месяцев, выплата устанавливается со дня подачи заявления. Подать заявление о назначении ежемесячной выплаты можно в клиентской службе ПФР.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2018-05-08T09:33:55Z</dcterms:created>
  <dc:language>ru-RU</dc:language>
  <dcterms:modified xsi:type="dcterms:W3CDTF">2018-05-08T09:34:09Z</dcterms:modified>
  <cp:revision>1</cp:revision>
</cp:coreProperties>
</file>