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Cs w:val="24"/>
        </w:rPr>
      </w:pPr>
      <w:bookmarkStart w:id="0" w:name="__DdeLink__1342_105633607"/>
      <w:r>
        <w:rPr>
          <w:sz w:val="24"/>
          <w:szCs w:val="24"/>
        </w:rPr>
        <w:t>Как получить ежемесячную денежную выплату</w:t>
      </w:r>
      <w:bookmarkEnd w:id="0"/>
      <w:r>
        <w:rPr>
          <w:sz w:val="24"/>
          <w:szCs w:val="24"/>
        </w:rPr>
        <w:t xml:space="preserve">?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72390</wp:posOffset>
            </wp:positionH>
            <wp:positionV relativeFrom="paragraph">
              <wp:posOffset>14605</wp:posOffset>
            </wp:positionV>
            <wp:extent cx="4070350" cy="470662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4706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2018-05-07T17:10:05Z</dcterms:created>
  <dc:language>ru-RU</dc:language>
  <cp:lastPrinted>2018-05-07T17:11:24Z</cp:lastPrinted>
  <dcterms:modified xsi:type="dcterms:W3CDTF">2018-05-07T17:11:54Z</dcterms:modified>
  <cp:revision>1</cp:revision>
</cp:coreProperties>
</file>