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8"/>
          <w:szCs w:val="28"/>
        </w:rPr>
      </w:pPr>
      <w:bookmarkStart w:id="0" w:name="__DdeLink__1335_1508977161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-57150</wp:posOffset>
            </wp:positionH>
            <wp:positionV relativeFrom="paragraph">
              <wp:posOffset>590550</wp:posOffset>
            </wp:positionV>
            <wp:extent cx="6120130" cy="2936875"/>
            <wp:effectExtent l="0" t="0" r="0" b="0"/>
            <wp:wrapSquare wrapText="largest"/>
            <wp:docPr id="1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936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О</w:t>
      </w:r>
      <w:bookmarkEnd w:id="0"/>
      <w:r>
        <w:rPr>
          <w:sz w:val="28"/>
          <w:szCs w:val="28"/>
        </w:rPr>
        <w:t xml:space="preserve"> выплатах по уходу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2018-05-08T08:28:29Z</dcterms:created>
  <dc:language>ru-RU</dc:language>
  <dcterms:modified xsi:type="dcterms:W3CDTF">2018-05-08T08:29:18Z</dcterms:modified>
  <cp:revision>1</cp:revision>
</cp:coreProperties>
</file>