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374_105633607"/>
      <w:bookmarkEnd w:id="0"/>
      <w:r>
        <w:rPr/>
        <w:t xml:space="preserve">Как сформировать достойную пенсию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-271145</wp:posOffset>
            </wp:positionH>
            <wp:positionV relativeFrom="paragraph">
              <wp:posOffset>80010</wp:posOffset>
            </wp:positionV>
            <wp:extent cx="2550795" cy="3024505"/>
            <wp:effectExtent l="0" t="0" r="0" b="0"/>
            <wp:wrapSquare wrapText="largest"/>
            <wp:docPr id="1" name="Изображение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0795" cy="3024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2859405</wp:posOffset>
            </wp:positionH>
            <wp:positionV relativeFrom="paragraph">
              <wp:posOffset>40005</wp:posOffset>
            </wp:positionV>
            <wp:extent cx="2573020" cy="3088640"/>
            <wp:effectExtent l="0" t="0" r="0" b="0"/>
            <wp:wrapSquare wrapText="largest"/>
            <wp:docPr id="2" name="Изображение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7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020" cy="3088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2018-05-07T17:27:09Z</dcterms:created>
  <dc:language>ru-RU</dc:language>
  <dcterms:modified xsi:type="dcterms:W3CDTF">2018-05-07T17:27:48Z</dcterms:modified>
  <cp:revision>1</cp:revision>
</cp:coreProperties>
</file>