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84_1508977161"/>
      <w:r>
        <w:rPr/>
        <w:t>4 простых шага для получения сертификата на материнский капитал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258445</wp:posOffset>
            </wp:positionH>
            <wp:positionV relativeFrom="paragraph">
              <wp:posOffset>133350</wp:posOffset>
            </wp:positionV>
            <wp:extent cx="4886325" cy="366458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2018-05-08T08:59:23Z</dcterms:created>
  <dc:language>ru-RU</dc:language>
  <dcterms:modified xsi:type="dcterms:W3CDTF">2018-05-08T08:59:48Z</dcterms:modified>
  <cp:revision>1</cp:revision>
</cp:coreProperties>
</file>