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20_512052216"/>
      <w:r>
        <w:rPr/>
        <w:t>Какие виды пенсии бывают</w:t>
      </w:r>
      <w:bookmarkEnd w:id="0"/>
      <w:r>
        <w:rPr/>
        <w:t xml:space="preserve">? Наглядно в инфографике.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68580</wp:posOffset>
            </wp:positionH>
            <wp:positionV relativeFrom="paragraph">
              <wp:posOffset>76200</wp:posOffset>
            </wp:positionV>
            <wp:extent cx="4401820" cy="330136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3301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2018-04-06T09:30:15Z</dcterms:created>
  <dc:language>ru-RU</dc:language>
  <dcterms:modified xsi:type="dcterms:W3CDTF">2018-04-06T09:30:46Z</dcterms:modified>
  <cp:revision>1</cp:revision>
</cp:coreProperties>
</file>