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CA0" w:rsidRDefault="00F61CA0" w:rsidP="00F61CA0">
      <w:pPr>
        <w:shd w:val="clear" w:color="auto" w:fill="FFFFFF"/>
        <w:spacing w:line="312" w:lineRule="exact"/>
        <w:ind w:right="38"/>
        <w:jc w:val="center"/>
        <w:rPr>
          <w:rFonts w:ascii="Arial" w:hAnsi="Arial" w:cs="Arial"/>
          <w:b/>
          <w:bCs/>
          <w:color w:val="000000"/>
          <w:spacing w:val="-9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9"/>
          <w:sz w:val="28"/>
          <w:szCs w:val="28"/>
        </w:rPr>
        <w:t>СОВЕТ  ДЕПУТАТОВ НОВОТРОИЦКОГО СЕЛЬСКОГО ПОСЕЛЕНИЯ СТАРОШАЙГОВСКОГО МУНИЦИПАЛЬНОГО РАЙОНА РЕСПУБЛИКИ МОРДОВИЯ</w:t>
      </w:r>
    </w:p>
    <w:p w:rsidR="00F61CA0" w:rsidRDefault="00F61CA0" w:rsidP="00F61CA0">
      <w:pPr>
        <w:shd w:val="clear" w:color="auto" w:fill="FFFFFF"/>
        <w:spacing w:line="312" w:lineRule="exact"/>
        <w:ind w:right="38"/>
        <w:rPr>
          <w:rFonts w:ascii="Arial" w:hAnsi="Arial" w:cs="Arial"/>
          <w:b/>
          <w:bCs/>
          <w:color w:val="000000"/>
          <w:spacing w:val="-9"/>
          <w:sz w:val="28"/>
          <w:szCs w:val="28"/>
        </w:rPr>
      </w:pPr>
    </w:p>
    <w:p w:rsidR="00F61CA0" w:rsidRDefault="00F61CA0" w:rsidP="00F61CA0">
      <w:pPr>
        <w:shd w:val="clear" w:color="auto" w:fill="FFFFFF"/>
        <w:spacing w:line="312" w:lineRule="exact"/>
        <w:ind w:right="38"/>
        <w:rPr>
          <w:rFonts w:ascii="Arial" w:hAnsi="Arial" w:cs="Arial"/>
          <w:b/>
          <w:bCs/>
          <w:color w:val="000000"/>
          <w:spacing w:val="-9"/>
          <w:sz w:val="28"/>
          <w:szCs w:val="28"/>
        </w:rPr>
      </w:pPr>
    </w:p>
    <w:p w:rsidR="00F61CA0" w:rsidRDefault="00F61CA0" w:rsidP="00F61CA0">
      <w:pPr>
        <w:shd w:val="clear" w:color="auto" w:fill="FFFFFF"/>
        <w:spacing w:line="312" w:lineRule="exact"/>
        <w:ind w:right="38"/>
        <w:rPr>
          <w:rFonts w:ascii="Arial" w:hAnsi="Arial" w:cs="Arial"/>
          <w:b/>
          <w:bCs/>
          <w:color w:val="000000"/>
          <w:spacing w:val="-11"/>
          <w:sz w:val="28"/>
          <w:szCs w:val="28"/>
        </w:rPr>
      </w:pPr>
      <w:r>
        <w:rPr>
          <w:rFonts w:ascii="Arial" w:hAnsi="Arial" w:cs="Arial"/>
          <w:b/>
          <w:bCs/>
          <w:color w:val="000000"/>
          <w:spacing w:val="-11"/>
          <w:sz w:val="28"/>
          <w:szCs w:val="28"/>
        </w:rPr>
        <w:t xml:space="preserve">                                                                 РЕШЕНИЕ</w:t>
      </w:r>
    </w:p>
    <w:p w:rsidR="00F61CA0" w:rsidRDefault="00F61CA0" w:rsidP="00F61CA0">
      <w:pPr>
        <w:shd w:val="clear" w:color="auto" w:fill="FFFFFF"/>
        <w:tabs>
          <w:tab w:val="left" w:pos="7795"/>
        </w:tabs>
        <w:spacing w:before="254"/>
        <w:rPr>
          <w:rFonts w:ascii="Arial" w:hAnsi="Arial" w:cs="Arial"/>
          <w:color w:val="000000"/>
          <w:spacing w:val="-14"/>
          <w:sz w:val="28"/>
          <w:szCs w:val="28"/>
        </w:rPr>
      </w:pPr>
      <w:r>
        <w:rPr>
          <w:rFonts w:ascii="Arial" w:hAnsi="Arial" w:cs="Arial"/>
          <w:color w:val="000000"/>
          <w:spacing w:val="-7"/>
          <w:sz w:val="28"/>
          <w:szCs w:val="28"/>
        </w:rPr>
        <w:t xml:space="preserve">« 26« декабря 2017 года                             № 3                                                                                                         </w:t>
      </w:r>
    </w:p>
    <w:p w:rsidR="00F61CA0" w:rsidRDefault="00F61CA0" w:rsidP="00F61CA0">
      <w:pPr>
        <w:shd w:val="clear" w:color="auto" w:fill="FFFFFF"/>
        <w:tabs>
          <w:tab w:val="left" w:pos="7795"/>
        </w:tabs>
        <w:spacing w:before="254"/>
        <w:ind w:left="1056"/>
      </w:pPr>
    </w:p>
    <w:p w:rsidR="00F61CA0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8"/>
          <w:sz w:val="28"/>
          <w:szCs w:val="28"/>
        </w:rPr>
        <w:t>«</w:t>
      </w:r>
      <w:r>
        <w:rPr>
          <w:rFonts w:ascii="Arial" w:hAnsi="Arial" w:cs="Arial"/>
          <w:color w:val="000000"/>
        </w:rPr>
        <w:t xml:space="preserve">О ПОХОРОННОМ ДЕЛЕ НА ТЕРРИТОРИИ НОВОТРОИЦКОГО СЕЛЬСКОГО ПОСЕЛЕНИЯ СТАРОШАЙГОВСКОГО МУНИЦИПАЛЬНОГО РАЙОНА РЕСПУБЛИКИ МОРДОВИЯ </w:t>
      </w:r>
    </w:p>
    <w:p w:rsidR="00F61CA0" w:rsidRDefault="00F61CA0" w:rsidP="00F61CA0">
      <w:pPr>
        <w:shd w:val="clear" w:color="auto" w:fill="FFFFFF"/>
        <w:spacing w:before="835" w:line="307" w:lineRule="exact"/>
        <w:rPr>
          <w:rFonts w:ascii="Arial" w:hAnsi="Arial" w:cs="Arial"/>
          <w:color w:val="000000"/>
          <w:spacing w:val="-6"/>
        </w:rPr>
      </w:pPr>
      <w:r>
        <w:rPr>
          <w:rFonts w:ascii="Arial" w:hAnsi="Arial" w:cs="Arial"/>
          <w:color w:val="000000"/>
          <w:spacing w:val="-5"/>
        </w:rPr>
        <w:t xml:space="preserve">    В соответствии с Федеральным законом от 12 января 1996 года № 8 - ФЗ «О погребении и похоронном деле» </w:t>
      </w:r>
      <w:r>
        <w:rPr>
          <w:rFonts w:ascii="Arial" w:hAnsi="Arial" w:cs="Arial"/>
          <w:color w:val="000000"/>
          <w:spacing w:val="-6"/>
        </w:rPr>
        <w:t xml:space="preserve">Совет депутатов  Новотроицкого сельского поселения </w:t>
      </w:r>
      <w:proofErr w:type="spellStart"/>
      <w:r>
        <w:rPr>
          <w:rFonts w:ascii="Arial" w:hAnsi="Arial" w:cs="Arial"/>
          <w:color w:val="000000"/>
          <w:spacing w:val="-6"/>
        </w:rPr>
        <w:t>Старошайговского</w:t>
      </w:r>
      <w:proofErr w:type="spellEnd"/>
      <w:r>
        <w:rPr>
          <w:rFonts w:ascii="Arial" w:hAnsi="Arial" w:cs="Arial"/>
          <w:color w:val="000000"/>
          <w:spacing w:val="-6"/>
        </w:rPr>
        <w:t xml:space="preserve"> муниципального района решил          </w:t>
      </w:r>
    </w:p>
    <w:p w:rsidR="00F61CA0" w:rsidRPr="0062650C" w:rsidRDefault="00F61CA0" w:rsidP="00F61CA0">
      <w:pPr>
        <w:shd w:val="clear" w:color="auto" w:fill="FFFFFF"/>
        <w:spacing w:before="835" w:line="307" w:lineRule="exact"/>
        <w:rPr>
          <w:rFonts w:ascii="Arial" w:hAnsi="Arial" w:cs="Arial"/>
          <w:color w:val="000000"/>
          <w:spacing w:val="-6"/>
        </w:rPr>
      </w:pPr>
      <w:r>
        <w:rPr>
          <w:rFonts w:ascii="Arial" w:hAnsi="Arial" w:cs="Arial"/>
          <w:color w:val="000000"/>
          <w:spacing w:val="-6"/>
        </w:rPr>
        <w:t xml:space="preserve"> </w:t>
      </w:r>
      <w:r>
        <w:rPr>
          <w:rFonts w:ascii="Arial" w:hAnsi="Arial" w:cs="Arial"/>
          <w:color w:val="000000"/>
        </w:rPr>
        <w:t xml:space="preserve">1. Утвердить Порядок организации похоронного дела на территории  Новотроицкого сельского поселения </w:t>
      </w:r>
      <w:proofErr w:type="spellStart"/>
      <w:r>
        <w:rPr>
          <w:rFonts w:ascii="Arial" w:hAnsi="Arial" w:cs="Arial"/>
          <w:color w:val="000000"/>
        </w:rPr>
        <w:t>Старошайговского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согласно приложению.</w:t>
      </w:r>
    </w:p>
    <w:p w:rsidR="00F61CA0" w:rsidRDefault="00F61CA0" w:rsidP="00F61CA0">
      <w:pPr>
        <w:widowControl w:val="0"/>
        <w:shd w:val="clear" w:color="auto" w:fill="FFFFFF"/>
        <w:tabs>
          <w:tab w:val="left" w:pos="274"/>
        </w:tabs>
        <w:autoSpaceDE w:val="0"/>
        <w:spacing w:before="264" w:line="317" w:lineRule="exact"/>
        <w:rPr>
          <w:rFonts w:ascii="Arial" w:hAnsi="Arial" w:cs="Arial"/>
          <w:color w:val="000000"/>
          <w:spacing w:val="-10"/>
        </w:rPr>
      </w:pPr>
      <w:r>
        <w:rPr>
          <w:rFonts w:ascii="Arial" w:hAnsi="Arial" w:cs="Arial"/>
          <w:color w:val="000000"/>
          <w:spacing w:val="-6"/>
        </w:rPr>
        <w:t>2. Настоящее решение вступает в силу со дня его официального опубликования</w:t>
      </w:r>
      <w:r>
        <w:rPr>
          <w:rFonts w:ascii="Arial" w:hAnsi="Arial" w:cs="Arial"/>
          <w:color w:val="000000"/>
          <w:spacing w:val="-10"/>
        </w:rPr>
        <w:t>.</w:t>
      </w:r>
    </w:p>
    <w:p w:rsidR="00F61CA0" w:rsidRDefault="00F61CA0" w:rsidP="00F61CA0">
      <w:pPr>
        <w:widowControl w:val="0"/>
        <w:shd w:val="clear" w:color="auto" w:fill="FFFFFF"/>
        <w:tabs>
          <w:tab w:val="left" w:pos="274"/>
        </w:tabs>
        <w:autoSpaceDE w:val="0"/>
        <w:spacing w:before="264" w:line="317" w:lineRule="exact"/>
        <w:rPr>
          <w:rFonts w:ascii="Arial" w:hAnsi="Arial" w:cs="Arial"/>
          <w:color w:val="000000"/>
          <w:spacing w:val="-10"/>
        </w:rPr>
      </w:pPr>
    </w:p>
    <w:p w:rsidR="00F61CA0" w:rsidRDefault="00F61CA0" w:rsidP="00F61CA0">
      <w:pPr>
        <w:shd w:val="clear" w:color="auto" w:fill="FFFFFF"/>
        <w:spacing w:line="274" w:lineRule="exact"/>
        <w:ind w:left="29"/>
        <w:rPr>
          <w:rFonts w:ascii="Arial" w:hAnsi="Arial" w:cs="Arial"/>
          <w:color w:val="000000"/>
          <w:spacing w:val="-2"/>
          <w:sz w:val="26"/>
          <w:szCs w:val="26"/>
        </w:rPr>
      </w:pPr>
      <w:r>
        <w:rPr>
          <w:rFonts w:ascii="Arial" w:hAnsi="Arial" w:cs="Arial"/>
          <w:color w:val="000000"/>
          <w:spacing w:val="-3"/>
          <w:sz w:val="26"/>
          <w:szCs w:val="26"/>
        </w:rPr>
        <w:t>Глава Новотроицкого</w:t>
      </w:r>
      <w:r>
        <w:rPr>
          <w:rFonts w:ascii="Arial" w:hAnsi="Arial" w:cs="Arial"/>
          <w:color w:val="000000"/>
          <w:spacing w:val="-2"/>
          <w:sz w:val="26"/>
          <w:szCs w:val="26"/>
        </w:rPr>
        <w:t xml:space="preserve"> сельского поселения</w:t>
      </w:r>
    </w:p>
    <w:p w:rsidR="00F61CA0" w:rsidRDefault="00F61CA0" w:rsidP="00F61CA0">
      <w:pPr>
        <w:shd w:val="clear" w:color="auto" w:fill="FFFFFF"/>
        <w:spacing w:line="274" w:lineRule="exact"/>
        <w:rPr>
          <w:rFonts w:ascii="Arial" w:hAnsi="Arial" w:cs="Arial"/>
          <w:color w:val="000000"/>
          <w:spacing w:val="-2"/>
          <w:sz w:val="26"/>
          <w:szCs w:val="26"/>
        </w:rPr>
      </w:pPr>
      <w:proofErr w:type="spellStart"/>
      <w:r>
        <w:rPr>
          <w:rFonts w:ascii="Arial" w:hAnsi="Arial" w:cs="Arial"/>
          <w:color w:val="212121"/>
          <w:spacing w:val="-2"/>
          <w:sz w:val="26"/>
          <w:szCs w:val="26"/>
        </w:rPr>
        <w:t>Старошайговского</w:t>
      </w:r>
      <w:proofErr w:type="spellEnd"/>
      <w:r>
        <w:rPr>
          <w:rFonts w:ascii="Arial" w:hAnsi="Arial" w:cs="Arial"/>
          <w:color w:val="212121"/>
          <w:spacing w:val="-2"/>
          <w:sz w:val="26"/>
          <w:szCs w:val="26"/>
        </w:rPr>
        <w:t xml:space="preserve"> муниципального </w:t>
      </w:r>
      <w:r>
        <w:rPr>
          <w:rFonts w:ascii="Arial" w:hAnsi="Arial" w:cs="Arial"/>
          <w:color w:val="000000"/>
          <w:spacing w:val="-2"/>
          <w:sz w:val="26"/>
          <w:szCs w:val="26"/>
        </w:rPr>
        <w:t>района</w:t>
      </w:r>
    </w:p>
    <w:p w:rsidR="00F61CA0" w:rsidRDefault="00F61CA0" w:rsidP="00F61CA0">
      <w:pPr>
        <w:shd w:val="clear" w:color="auto" w:fill="FFFFFF"/>
        <w:tabs>
          <w:tab w:val="left" w:pos="7282"/>
        </w:tabs>
        <w:spacing w:line="274" w:lineRule="exact"/>
        <w:ind w:left="38"/>
        <w:rPr>
          <w:rFonts w:ascii="Arial" w:hAnsi="Arial" w:cs="Arial"/>
          <w:color w:val="000000"/>
          <w:spacing w:val="-6"/>
          <w:sz w:val="26"/>
          <w:szCs w:val="26"/>
        </w:rPr>
      </w:pPr>
      <w:r>
        <w:rPr>
          <w:rFonts w:ascii="Arial" w:hAnsi="Arial" w:cs="Arial"/>
          <w:color w:val="212121"/>
          <w:spacing w:val="-6"/>
          <w:sz w:val="26"/>
          <w:szCs w:val="26"/>
        </w:rPr>
        <w:t xml:space="preserve">Республики </w:t>
      </w:r>
      <w:r>
        <w:rPr>
          <w:rFonts w:ascii="Arial" w:hAnsi="Arial" w:cs="Arial"/>
          <w:color w:val="000000"/>
          <w:spacing w:val="-6"/>
          <w:sz w:val="26"/>
          <w:szCs w:val="26"/>
        </w:rPr>
        <w:t xml:space="preserve">Мордовия                                                          </w:t>
      </w:r>
    </w:p>
    <w:p w:rsidR="00F61CA0" w:rsidRDefault="00F61CA0" w:rsidP="00F61CA0">
      <w:pPr>
        <w:shd w:val="clear" w:color="auto" w:fill="FFFFFF"/>
        <w:tabs>
          <w:tab w:val="left" w:pos="7282"/>
        </w:tabs>
        <w:spacing w:line="274" w:lineRule="exact"/>
        <w:ind w:left="38"/>
        <w:rPr>
          <w:rFonts w:ascii="Arial" w:hAnsi="Arial" w:cs="Arial"/>
          <w:color w:val="000000"/>
          <w:spacing w:val="-6"/>
          <w:sz w:val="26"/>
          <w:szCs w:val="26"/>
        </w:rPr>
      </w:pPr>
      <w:r>
        <w:rPr>
          <w:rFonts w:ascii="Arial" w:hAnsi="Arial" w:cs="Arial"/>
          <w:color w:val="000000"/>
          <w:spacing w:val="-6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pacing w:val="-6"/>
          <w:sz w:val="26"/>
          <w:szCs w:val="26"/>
        </w:rPr>
        <w:t>Т.М.Вишнякова</w:t>
      </w:r>
      <w:proofErr w:type="spellEnd"/>
      <w:r>
        <w:rPr>
          <w:rFonts w:ascii="Arial" w:hAnsi="Arial" w:cs="Arial"/>
          <w:color w:val="000000"/>
          <w:spacing w:val="-6"/>
          <w:sz w:val="26"/>
          <w:szCs w:val="26"/>
        </w:rPr>
        <w:t>.</w:t>
      </w:r>
    </w:p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/>
    <w:p w:rsidR="00F61CA0" w:rsidRDefault="00F61CA0" w:rsidP="00F61CA0">
      <w:pPr>
        <w:shd w:val="clear" w:color="auto" w:fill="FFFFFF"/>
        <w:spacing w:line="322" w:lineRule="exact"/>
        <w:ind w:left="5294"/>
        <w:rPr>
          <w:color w:val="000000"/>
          <w:spacing w:val="-3"/>
          <w:sz w:val="28"/>
          <w:szCs w:val="28"/>
        </w:rPr>
      </w:pPr>
    </w:p>
    <w:p w:rsidR="00F61CA0" w:rsidRDefault="00F61CA0" w:rsidP="00F61CA0">
      <w:pPr>
        <w:shd w:val="clear" w:color="auto" w:fill="FFFFFF"/>
        <w:spacing w:line="322" w:lineRule="exact"/>
        <w:ind w:left="5294"/>
        <w:rPr>
          <w:color w:val="000000"/>
          <w:spacing w:val="-3"/>
          <w:sz w:val="28"/>
          <w:szCs w:val="28"/>
        </w:rPr>
      </w:pPr>
    </w:p>
    <w:p w:rsidR="00F61CA0" w:rsidRDefault="00F61CA0" w:rsidP="00F61CA0">
      <w:pPr>
        <w:shd w:val="clear" w:color="auto" w:fill="FFFFFF"/>
        <w:spacing w:line="322" w:lineRule="exact"/>
        <w:ind w:left="5294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ПРИЛОЖЕНИЕ 1</w:t>
      </w:r>
    </w:p>
    <w:p w:rsidR="00F61CA0" w:rsidRDefault="00F61CA0" w:rsidP="00F61CA0">
      <w:pPr>
        <w:shd w:val="clear" w:color="auto" w:fill="FFFFFF"/>
        <w:spacing w:line="322" w:lineRule="exact"/>
        <w:ind w:left="4536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К РЕШЕНИЮ СОВЕТАДЕПУТАТОВ</w:t>
      </w:r>
    </w:p>
    <w:p w:rsidR="00F61CA0" w:rsidRDefault="00F61CA0" w:rsidP="00F61CA0">
      <w:pPr>
        <w:shd w:val="clear" w:color="auto" w:fill="FFFFFF"/>
        <w:spacing w:line="322" w:lineRule="exact"/>
        <w:ind w:left="4536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 xml:space="preserve">НОВОТРОИЦКОГО СЕЛЬСКОГО ПОСЕЛЕНИЯ СТАРОШАЙГОВСКОГО МУНИЦИПАЛЬНОГО РАЙОНА №3 ОТ 26.12.2017 ГОДА </w:t>
      </w:r>
    </w:p>
    <w:p w:rsidR="00F61CA0" w:rsidRDefault="00F61CA0" w:rsidP="00F61CA0">
      <w:pPr>
        <w:shd w:val="clear" w:color="auto" w:fill="FFFFFF"/>
        <w:spacing w:line="322" w:lineRule="exact"/>
        <w:ind w:left="5294"/>
        <w:rPr>
          <w:color w:val="000000"/>
          <w:spacing w:val="-1"/>
          <w:sz w:val="28"/>
          <w:szCs w:val="28"/>
        </w:rPr>
      </w:pPr>
    </w:p>
    <w:p w:rsidR="00F61CA0" w:rsidRDefault="00F61CA0" w:rsidP="00F61CA0">
      <w:pPr>
        <w:shd w:val="clear" w:color="auto" w:fill="FFFFFF"/>
        <w:spacing w:line="322" w:lineRule="exact"/>
        <w:ind w:left="5294"/>
      </w:pP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ПОРЯДОК ОРГАНИЗАЦИИ ПОХОРОННОГО ДЕЛА НА ТЕРРИТОРИИНОВОТРОИЦКОГО СЕЛЬСКОГО ПОСЕЛЕНИЯ СТАРОШАЙГОВСКОГО МУНИЦИПАЛЬНОГО 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1. Общие положения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 xml:space="preserve">Порядок организации похоронного дела на территории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(далее - Порядок) разработан в соответствии с Федеральным законом от 12.01.1996 № 8-ФЗ «О погребении и похоронном деле», Федеральным законом от 06.10.2003 № 131-ФЗ «Об общих принципах организации местного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самоуправленияс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подпунктом 22 пункта 1 статьи 14 Федерального закона от 06.10.2006 N 131-ФЗ "Об общих принципах организации местного самоуправления в Российской Федерации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", Постановлением Главного государственного санитарного врача РФ от 28.06.2011 № 84 «Об утверждении СанПиН 2.1.2882-11 «Гигиенические требования к размещению, устройству и содержанию кладбищ, зданий и сооружений похоронного назначения», и устанавливает основы организации похоронного дела на территории  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(далее - похоронное дело).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2. Организация похоронного дела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2.1. Организация похоронного дела осуществляется администрацией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Новотроицкогосельского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2.2. Организация похоронного дела включает в себя: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1) создание и определение порядка деятельности специализированной службы по вопросам похоронного дела на территории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(далее - специализированная служба);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2) принятие решения о создании мест погребения;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3) предоставление участка для погребения умершего на общественном кладбище;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4) обеспечение сохранности сведений о захоронениях;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5) определение порядка деятельности общественных кладбищ;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6) установление правил содержания мест погребения;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7) определение стоимости услуг, предоставляемых согласно гарантированному перечню услуг по погребению, установление требований к качеству предоставляемых услуг;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8) принятие решения о создании семейного (родового) захоронения.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3. Специализированная служба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3.1.Администрация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создает специализированные службы по вопросам похоронного дела, на которые в соответствии с Федеральным законом от 12.01.1996 № 8-ФЗ «О погребении и похоронном деле» возлагается обязанность по осуществлению погребения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умерших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>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3.2. Порядок деятельности специализированных служб по вопросам похоронного дела определяется администрацией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                                       4. Места погребения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 4.1. Решение о создании мест погребения принимается администрацией Новотроицкого 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4.2. Создаваемые, а также существующие места погребения не подлежат сносу и могут быть перенесены только по решению администрации сельского поселения в случае угрозы постоянных затоплений, оползней, после землетрясений и других стихийных бедствий.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4.3. Общественные кладбища, на которых производятся захоронения на территории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района, расположены по адресу: с.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Новотроицкое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,д</w:t>
      </w:r>
      <w:proofErr w:type="spellEnd"/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. Новая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Обуховка</w:t>
      </w:r>
      <w:proofErr w:type="spellEnd"/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5. Предоставление участка для погребения умершего на общественном кладбище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 5.1. Предоставление участка для погребения умершего на общественном кладбище (далее - участок для погребения) осуществляется администрацией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на основании заявления о предоставлении участка для погребения, поданного </w:t>
      </w: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лицом, взявшим на себя обязанность осуществить погребение умершего, или специализированной службой согласно приложению 1 к настоящему Порядку.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5.2. К заявлению о предоставлении участка для погребения прилагаются копии документов (с приложением подлинников для сверки):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1) паспорт лица, взявшего на себя обязанность осуществить погребение умершего, или доверенность, выданная специализированной службой своему представителю;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2) медицинское свидетельство о смерти.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5.3. На свободном месте в границах существующего захоронения  захоронение разрешается по письменному заявлению граждан (организаций), на которых зарегистрированы могилы, находящиеся на этом участке.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5.4. Форма разрешения о предоставлении участка для погребения (о погребении на свободное место в границах существующего захоронения) устанавливается согласно приложению 2 к настоящему Порядку.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6. Сохранность сведений о захоронениях.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6.1. Каждое захоронение регистрируется в книге регистрации захоронений согласно приложению №3 к настоящему Порядку.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6.2. На основании регистрационной записи лицу, взявшему на себя обязанность осуществить погребение умершего, или специализированной службе выдается удостоверение о захоронении согласно приложению 4 к настоящему Порядку.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 Порядок деятельности общественных кладбищ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7.1. Общественные кладбища открыты для свободного посещения. На территории кладбища посетители должны соблюдать общественный порядок и тишину.</w:t>
      </w:r>
    </w:p>
    <w:p w:rsidR="00F61CA0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7.2. Погребения производятся ежедневно с 9-00 до 15-00 часов.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7.3. Погребение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умерших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 производится в соответствии с действующим законодательством.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7.4. Размер бесплатно предоставляемого земельного участка для погребения умершего устанавливается: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7.4.1. Под захоронение тела в гробу - 2,5 x </w:t>
      </w:r>
      <w:smartTag w:uri="urn:schemas-microsoft-com:office:smarttags" w:element="metricconverter">
        <w:smartTagPr>
          <w:attr w:name="ProductID" w:val="3,0 м"/>
        </w:smartTagPr>
        <w:r w:rsidRPr="0097238D">
          <w:rPr>
            <w:rFonts w:ascii="Arial" w:hAnsi="Arial" w:cs="Arial"/>
            <w:color w:val="000000"/>
            <w:sz w:val="28"/>
            <w:szCs w:val="28"/>
          </w:rPr>
          <w:t>3,0 м</w:t>
        </w:r>
      </w:smartTag>
      <w:r w:rsidRPr="0097238D">
        <w:rPr>
          <w:rFonts w:ascii="Arial" w:hAnsi="Arial" w:cs="Arial"/>
          <w:color w:val="000000"/>
          <w:sz w:val="28"/>
          <w:szCs w:val="28"/>
        </w:rPr>
        <w:t>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 xml:space="preserve">7.4.2. Под захоронение урны с прахом - 0,8 x </w:t>
      </w:r>
      <w:smartTag w:uri="urn:schemas-microsoft-com:office:smarttags" w:element="metricconverter">
        <w:smartTagPr>
          <w:attr w:name="ProductID" w:val="1,1 м"/>
        </w:smartTagPr>
        <w:r w:rsidRPr="0097238D">
          <w:rPr>
            <w:rFonts w:ascii="Arial" w:hAnsi="Arial" w:cs="Arial"/>
            <w:color w:val="000000"/>
            <w:sz w:val="28"/>
            <w:szCs w:val="28"/>
          </w:rPr>
          <w:t>1,1 м</w:t>
        </w:r>
      </w:smartTag>
      <w:r w:rsidRPr="0097238D">
        <w:rPr>
          <w:rFonts w:ascii="Arial" w:hAnsi="Arial" w:cs="Arial"/>
          <w:color w:val="000000"/>
          <w:sz w:val="28"/>
          <w:szCs w:val="28"/>
        </w:rPr>
        <w:t xml:space="preserve">, размер может быть увеличен до 1,8 x </w:t>
      </w:r>
      <w:smartTag w:uri="urn:schemas-microsoft-com:office:smarttags" w:element="metricconverter">
        <w:smartTagPr>
          <w:attr w:name="ProductID" w:val="2,5 м"/>
        </w:smartTagPr>
        <w:r w:rsidRPr="0097238D">
          <w:rPr>
            <w:rFonts w:ascii="Arial" w:hAnsi="Arial" w:cs="Arial"/>
            <w:color w:val="000000"/>
            <w:sz w:val="28"/>
            <w:szCs w:val="28"/>
          </w:rPr>
          <w:t>2,5 м</w:t>
        </w:r>
      </w:smartTag>
      <w:r w:rsidRPr="0097238D">
        <w:rPr>
          <w:rFonts w:ascii="Arial" w:hAnsi="Arial" w:cs="Arial"/>
          <w:color w:val="000000"/>
          <w:sz w:val="28"/>
          <w:szCs w:val="28"/>
        </w:rPr>
        <w:t xml:space="preserve">. 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7.5. Повторное захоронение в одну и ту же могилу тел родственника (родственников) разрешается администрацией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по истечении кладбищенского периода (время разложения и минерализации тела умершего) с момента предыдущего захоронения, с учетом состава грунта, гидрогеологических и климатических условий мест захоронения.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7.6. Подготовка могилы производится лицом, взявшим на себя обязанность осуществить погребение умершего, или специализированной службой.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7.7. При выполнении работ по подготовке могил отвал земли осуществляется в правую или левую сторону от могилы. Запрещается отсыпка грунта в сторону уже существующих захоронений.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7.8. При захоронении на могильном холме устанавливается знак с указанием фамилии, имени и отчества умершего, даты смерти, регистрационного номера.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7.9. На могилах после осадки земли допускается устанавливать надмогильные сооружения. Надписи на надмогильных сооружениях должны соответствовать сведениям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о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 действительно захороненных в данном месте умерших. Установка надмогильных сооружений допускается только в границах участка для погребения. Устанавливаемые сооружения не должны иметь частей, выступающих за границы участка или нависающих над ними.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7.10. На территории общественного кладбища разрешается: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1) устанавливать надмогильные сооружения в соответствии с требованиями настоящего Порядка;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2) производить на участке для погребения посадку цветов и посев газонов.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7.11. На территории общественного кладбища запрещается: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1) причинять вред надмогильным сооружениям, оборудованию, зданиям, строениям и сооружениям, расположенным на общественном кладбище, сорить;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2) ломать зеленые насаждения, рвать цветы, выгуливать собак и иных домашних животных, ловить птиц, пасти скот;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3) разводить костры, добывать песок, глину и грунт;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4) складировать мусор, строительные материалы, демонтированные надмогильные сооружения при их замене или осуществлении благоустройства участка для погребения, опавшие листья и ветки в не отведенных местах;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5) кататься на лыжах, санях, велосипедах, мопедах, мотороллерах, мотоциклах;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6)  въезжать на территорию кладбища на автомобильном транспорте, за исключением инвалидов и престарелых.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7.12. При посещении общественных кладбищ граждане обязаны соблюдать требования муниципальных правовых актов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в сфере благоустройства территории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8. Правила содержания мест погребения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eastAsia="Arial" w:hAnsi="Arial" w:cs="Arial"/>
          <w:color w:val="000000"/>
          <w:sz w:val="28"/>
          <w:szCs w:val="28"/>
        </w:rPr>
        <w:t>8.1.   </w:t>
      </w:r>
      <w:r w:rsidRPr="0097238D">
        <w:rPr>
          <w:rFonts w:ascii="Arial" w:hAnsi="Arial" w:cs="Arial"/>
          <w:color w:val="000000"/>
          <w:sz w:val="28"/>
          <w:szCs w:val="28"/>
        </w:rPr>
        <w:t xml:space="preserve">Деятельность на местах погребения осуществляется в соответствии с санитарными и экологическими требованиями. 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eastAsia="Arial" w:hAnsi="Arial" w:cs="Arial"/>
          <w:color w:val="000000"/>
          <w:sz w:val="28"/>
          <w:szCs w:val="28"/>
        </w:rPr>
        <w:t xml:space="preserve">8.2.  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Граждане (организации),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состоянии.</w:t>
      </w:r>
      <w:proofErr w:type="gramEnd"/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8.3.При отсутствии сведений о захоронениях, а также надлежащего ухода за захоронениями они признаются бесхозяйными в установленном законом порядке.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9. Гарантированный перечень услуг по погребению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9.1.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умершего, гарантируется оказание на безвозмездной основе следующего перечня услуг по погребению: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- выдача справок, необходимых для погребения;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- чистка дороги.</w:t>
      </w:r>
    </w:p>
    <w:p w:rsidR="00F61CA0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Качество предоставляемых услуг должно соответствовать требованиям, устанавливаемым администрацией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9.2. Услуги по погребению, указанные в пункте 9.1 настоящего Порядка, оказываются специализированной службой по вопросам похоронного дела.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9.2. Стоимость услуг, предоставляемых согласно гарантированному перечню услуг по погребению, определяется администрацией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по согласованию с соответствующими отделениями Пенсионного фонда Российской Федерации, Фонда социального страхования Российской Федерации, а также с органами государственной власти Республики Мордовия.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10. Семейные (родовые) захоронения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На территории 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могут предоставляться участки земли на общественных кладбищах для создания семейных (родовых) захоронений в соответствии с законодательством Российской Федерации и законодательством Республики Мордовия.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Создание семейного (родового) захоронения осуществляется на основании правового акта администрации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района.</w:t>
      </w: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Приложение 1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к Порядку организации похоронного дела на территории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Новотроицкогосельского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Главе Новотроицкого сельского</w:t>
      </w:r>
    </w:p>
    <w:p w:rsidR="00F61CA0" w:rsidRPr="0097238D" w:rsidRDefault="00F61CA0" w:rsidP="00F61CA0">
      <w:pPr>
        <w:pBdr>
          <w:bottom w:val="single" w:sz="12" w:space="1" w:color="auto"/>
        </w:pBd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от   ____________________________________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(полностью Ф.И.О. лица, взявшего на</w:t>
      </w:r>
      <w:proofErr w:type="gramEnd"/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себя обязанность осуществить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погребение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умершего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>)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Адрес: 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Паспортные данные (дата, номер доверенности, кем выдана)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________________________________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телефон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 xml:space="preserve">        Заявление о предоставлении участка для погребения умершего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Прошу  предоставить участок для погребения умершего/для погребения на свободное место в границах существующего захоронения (ненужное вычеркнуть) с последующей выдачей удостоверения о захоронении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(Ф.И.О.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умершего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 (полностью))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свидетельство о смерти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(N, серия, дата выдачи, кем выдано)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в секции (на участке) №____________________________________________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Подпись ______________________________                   Дата _____________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                         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</w:t>
      </w: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 xml:space="preserve">                                 </w:t>
      </w: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61CA0" w:rsidRPr="0097238D" w:rsidRDefault="00F61CA0" w:rsidP="00F61CA0">
      <w:pPr>
        <w:shd w:val="clear" w:color="auto" w:fill="FFFFFF"/>
        <w:tabs>
          <w:tab w:val="left" w:pos="0"/>
        </w:tabs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  </w:t>
      </w:r>
      <w:r w:rsidRPr="0097238D">
        <w:rPr>
          <w:rFonts w:ascii="Arial" w:hAnsi="Arial" w:cs="Arial"/>
          <w:color w:val="000000"/>
          <w:sz w:val="28"/>
          <w:szCs w:val="28"/>
        </w:rPr>
        <w:t xml:space="preserve">  Приложение 2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к Порядку организации похоронного дела на территории Новотроицкого сельского поселения 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Разрешение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о предоставлении участка для погребения (для погребения на свободное место в границах существующего захоронения)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№ __________                                                 _________ 20__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Администрация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Новотроицкогосельского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 разрешает предоставление участка для погребения умершего/для погребения на свободное место в границах существующего захоронения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(ненужное вычеркнуть)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(Ф.И.О.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умершего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 (полностью))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(дата смерти)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свидетельство о смерти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(N, серия, дата выдачи, кем выдано)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в секции (на участке) №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(наименование общественного кладбища)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Настоящее разрешение выдано ____________________________________________________________________________________________________________________________________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(полностью Ф.И.О. лица, взявшего на себя обязанность осуществить погребение умершего)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паспортные данные (дата, номер доверенности, кем выдана) _________________________________________________________________________________________________________ на основании заявления о предоставлении участка для погребения умершего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от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 xml:space="preserve"> __________________________________________________________________.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(должность специалиста, выдавшего настоящее разрешение, подпись, Ф.И.О.)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М.П.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Приложение 3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к Порядку организации похоронного дела на территории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Книга регистрации захоронений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№ регистрации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п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>/п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Ф.И.О. 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>умершего</w:t>
      </w:r>
      <w:proofErr w:type="gramEnd"/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Дата смерти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Свидетельство о смерти (N, серия, дата выдачи, кем выдано)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Разрешение о предоставлении участка для погребения (для погребения на свободное место в границах существующего захоронения</w:t>
      </w:r>
      <w:proofErr w:type="gramStart"/>
      <w:r w:rsidRPr="0097238D">
        <w:rPr>
          <w:rFonts w:ascii="Arial" w:hAnsi="Arial" w:cs="Arial"/>
          <w:color w:val="000000"/>
          <w:sz w:val="28"/>
          <w:szCs w:val="28"/>
        </w:rPr>
        <w:t xml:space="preserve">)  (№, </w:t>
      </w:r>
      <w:proofErr w:type="gramEnd"/>
      <w:r w:rsidRPr="0097238D">
        <w:rPr>
          <w:rFonts w:ascii="Arial" w:hAnsi="Arial" w:cs="Arial"/>
          <w:color w:val="000000"/>
          <w:sz w:val="28"/>
          <w:szCs w:val="28"/>
        </w:rPr>
        <w:t>дата выдачи)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Ф.И.О. лица, взявшего на себя обязанность осуществить погребение умершего, Ф.И.О. представителя специализированной службы, паспортные данные, дата, номер доверенности, кем выдана, наименование и ИНН специализированной службы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Удостоверение о захоронении (N, дата, кому выдано)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Наименование общественного кладбища, N секции (участка)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Примечание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Приложение 4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ind w:left="5103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к Порядку организации похоронного дела на территории Новотроицкого сельского поселения </w:t>
      </w:r>
      <w:proofErr w:type="spellStart"/>
      <w:r w:rsidRPr="0097238D">
        <w:rPr>
          <w:rFonts w:ascii="Arial" w:hAnsi="Arial" w:cs="Arial"/>
          <w:color w:val="000000"/>
          <w:sz w:val="28"/>
          <w:szCs w:val="28"/>
        </w:rPr>
        <w:t>Старошайговского</w:t>
      </w:r>
      <w:proofErr w:type="spellEnd"/>
      <w:r w:rsidRPr="0097238D">
        <w:rPr>
          <w:rFonts w:ascii="Arial" w:hAnsi="Arial" w:cs="Arial"/>
          <w:color w:val="000000"/>
          <w:sz w:val="28"/>
          <w:szCs w:val="28"/>
        </w:rPr>
        <w:t xml:space="preserve"> муниципального района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Удостоверение о захоронении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Удостоверение о захоронении выдано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(Ф.И.О. лица, взявшего на себя обязанность осуществить погребение умершего)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о регистрации захоронения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    (Ф.И.О. полностью)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       (дата смерти)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lastRenderedPageBreak/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(№, серия, дата выдачи свидетельства о смерти, кем выдано)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(дата регистрации захоронения)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на общественном кладбище 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(наименование кладбища)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№ секции (участка) 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__________________________________________________________________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(должность специалиста, выдавшего настоящее удостоверение, подпись, Ф.И.О.)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 </w:t>
      </w:r>
    </w:p>
    <w:p w:rsidR="00F61CA0" w:rsidRPr="0097238D" w:rsidRDefault="00F61CA0" w:rsidP="00F61CA0">
      <w:pPr>
        <w:shd w:val="clear" w:color="auto" w:fill="FFFFFF"/>
        <w:spacing w:after="300" w:line="336" w:lineRule="atLeast"/>
        <w:rPr>
          <w:rFonts w:ascii="Arial" w:hAnsi="Arial" w:cs="Arial"/>
          <w:color w:val="000000"/>
          <w:sz w:val="28"/>
          <w:szCs w:val="28"/>
        </w:rPr>
      </w:pPr>
      <w:r w:rsidRPr="0097238D">
        <w:rPr>
          <w:rFonts w:ascii="Arial" w:hAnsi="Arial" w:cs="Arial"/>
          <w:color w:val="000000"/>
          <w:sz w:val="28"/>
          <w:szCs w:val="28"/>
        </w:rPr>
        <w:t>М.П.</w:t>
      </w:r>
    </w:p>
    <w:p w:rsidR="00A432F6" w:rsidRDefault="00A432F6">
      <w:bookmarkStart w:id="0" w:name="_GoBack"/>
      <w:bookmarkEnd w:id="0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5F0"/>
    <w:rsid w:val="005662A5"/>
    <w:rsid w:val="00A432F6"/>
    <w:rsid w:val="00C935F0"/>
    <w:rsid w:val="00D90EAE"/>
    <w:rsid w:val="00F6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2463</Words>
  <Characters>14044</Characters>
  <Application>Microsoft Office Word</Application>
  <DocSecurity>0</DocSecurity>
  <Lines>117</Lines>
  <Paragraphs>32</Paragraphs>
  <ScaleCrop>false</ScaleCrop>
  <Company/>
  <LinksUpToDate>false</LinksUpToDate>
  <CharactersWithSpaces>16475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2018-01-23T13:35:00Z</dcterms:created>
  <dcterms:modified xsi:type="dcterms:W3CDTF">2018-01-23T13:35:00Z</dcterms:modified>
</cp:coreProperties>
</file>