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1CB" w:rsidRDefault="005B20D9" w:rsidP="009A3ADC">
      <w:pPr>
        <w:pStyle w:val="a3"/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Из крана течет ржавая </w:t>
      </w:r>
      <w:r w:rsidR="00EE6593">
        <w:rPr>
          <w:color w:val="000000"/>
          <w:sz w:val="26"/>
          <w:szCs w:val="26"/>
        </w:rPr>
        <w:t xml:space="preserve">холодная </w:t>
      </w:r>
      <w:r>
        <w:rPr>
          <w:color w:val="000000"/>
          <w:sz w:val="26"/>
          <w:szCs w:val="26"/>
        </w:rPr>
        <w:t>вода. На что я имею право в данной ситуации и каков порядок действий?</w:t>
      </w:r>
    </w:p>
    <w:p w:rsidR="009A3ADC" w:rsidRPr="0010153D" w:rsidRDefault="009A3ADC" w:rsidP="009A3ADC">
      <w:pPr>
        <w:pStyle w:val="a3"/>
        <w:ind w:firstLine="567"/>
        <w:rPr>
          <w:b/>
          <w:bCs/>
          <w:sz w:val="26"/>
          <w:szCs w:val="26"/>
        </w:rPr>
      </w:pPr>
      <w:r w:rsidRPr="0010153D">
        <w:rPr>
          <w:b/>
          <w:bCs/>
          <w:sz w:val="26"/>
          <w:szCs w:val="26"/>
        </w:rPr>
        <w:t>Отвечает начальник отдела информирования и консультирования по вопросам защиты прав потребителей ФБУЗ «Центр гигиены и эпидемиологии в РМ» Тундыкова Юлия Викторовна</w:t>
      </w:r>
      <w:bookmarkStart w:id="0" w:name="dst45"/>
      <w:bookmarkEnd w:id="0"/>
    </w:p>
    <w:p w:rsidR="00345873" w:rsidRPr="00345873" w:rsidRDefault="00445C7B" w:rsidP="00345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4" w:history="1">
        <w:r w:rsidR="00345873" w:rsidRPr="00345873">
          <w:rPr>
            <w:rFonts w:ascii="Times New Roman" w:hAnsi="Times New Roman" w:cs="Times New Roman"/>
            <w:sz w:val="26"/>
            <w:szCs w:val="26"/>
          </w:rPr>
          <w:t>Пункт 2</w:t>
        </w:r>
      </w:hyperlink>
      <w:r w:rsidR="00345873" w:rsidRPr="00345873">
        <w:rPr>
          <w:rFonts w:ascii="Times New Roman" w:hAnsi="Times New Roman" w:cs="Times New Roman"/>
          <w:sz w:val="26"/>
          <w:szCs w:val="26"/>
        </w:rPr>
        <w:t xml:space="preserve"> приложения N 1 к Правилам предоставления коммунальных услуг собственникам и пользователям помещений в многоквартирных домах и жилых домов, утвержденным постановлением Правительства Российской Федерации от 6 мая 2011 г. N 354 (далее - Правила), предусматривает требования к качеству коммунальной услуги по холодному водоснабжению в виде постоянного соответствия состава и свойств холодной воды требованиям законодательства Российской Федерации о техническом регулировании </w:t>
      </w:r>
      <w:hyperlink r:id="rId5" w:history="1">
        <w:r w:rsidR="00345873" w:rsidRPr="00345873">
          <w:rPr>
            <w:rFonts w:ascii="Times New Roman" w:hAnsi="Times New Roman" w:cs="Times New Roman"/>
            <w:sz w:val="26"/>
            <w:szCs w:val="26"/>
          </w:rPr>
          <w:t>(СанПиН 2.1.4.1074-01)</w:t>
        </w:r>
      </w:hyperlink>
      <w:r w:rsidR="00345873" w:rsidRPr="00345873">
        <w:rPr>
          <w:rFonts w:ascii="Times New Roman" w:hAnsi="Times New Roman" w:cs="Times New Roman"/>
          <w:sz w:val="26"/>
          <w:szCs w:val="26"/>
        </w:rPr>
        <w:t>, а также устанавливает, что отклонение состава и свойств холодной воды от требований законодательства Российской Федерации о техническом регулировании не допускается.</w:t>
      </w:r>
    </w:p>
    <w:p w:rsidR="00345873" w:rsidRDefault="00345873" w:rsidP="00EE65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Правилах прописан п</w:t>
      </w:r>
      <w:r w:rsidR="005B20D9">
        <w:rPr>
          <w:rFonts w:ascii="Times New Roman" w:hAnsi="Times New Roman" w:cs="Times New Roman"/>
          <w:sz w:val="26"/>
          <w:szCs w:val="26"/>
        </w:rPr>
        <w:t xml:space="preserve">орядок установления факта </w:t>
      </w:r>
      <w:r w:rsidR="00C90D19">
        <w:rPr>
          <w:rFonts w:ascii="Times New Roman" w:hAnsi="Times New Roman" w:cs="Times New Roman"/>
          <w:sz w:val="26"/>
          <w:szCs w:val="26"/>
        </w:rPr>
        <w:t>предоставления коммунально</w:t>
      </w:r>
      <w:r>
        <w:rPr>
          <w:rFonts w:ascii="Times New Roman" w:hAnsi="Times New Roman" w:cs="Times New Roman"/>
          <w:sz w:val="26"/>
          <w:szCs w:val="26"/>
        </w:rPr>
        <w:t xml:space="preserve">й услуги ненадлежащего качества. </w:t>
      </w:r>
      <w:r w:rsidR="00C90D19">
        <w:rPr>
          <w:rFonts w:ascii="Times New Roman" w:hAnsi="Times New Roman" w:cs="Times New Roman"/>
          <w:sz w:val="26"/>
          <w:szCs w:val="26"/>
        </w:rPr>
        <w:t xml:space="preserve">Если вы обнаружили, что предоставляемая коммунальная услуга имеет ненадлежащее качество, то об этом нужно сообщить в аварийно-диспетчерскую службу исполнителя (письменно или устно, в том числе по телефону). Запишите номер заявки. Если причины нарушения качества коммунальной услуги неизвестны, </w:t>
      </w:r>
      <w:proofErr w:type="gramStart"/>
      <w:r w:rsidR="00C90D19">
        <w:rPr>
          <w:rFonts w:ascii="Times New Roman" w:hAnsi="Times New Roman" w:cs="Times New Roman"/>
          <w:sz w:val="26"/>
          <w:szCs w:val="26"/>
        </w:rPr>
        <w:t>то  с</w:t>
      </w:r>
      <w:proofErr w:type="gramEnd"/>
      <w:r w:rsidR="00C90D19">
        <w:rPr>
          <w:rFonts w:ascii="Times New Roman" w:hAnsi="Times New Roman" w:cs="Times New Roman"/>
          <w:sz w:val="26"/>
          <w:szCs w:val="26"/>
        </w:rPr>
        <w:t xml:space="preserve"> потребителем должна быть согласована дата и время проведения проверки факта нарушения качества коммунальной услуги. Если с потребителем не согласовано иное время, то проверка назначается не позднее 2 часов с момента подачи заявки потребителем. По окончании проверки составляется акт, один экземпляр которого должен быть выдан потребителю. </w:t>
      </w:r>
      <w:r w:rsidR="007E1E7E">
        <w:rPr>
          <w:rFonts w:ascii="Times New Roman" w:hAnsi="Times New Roman" w:cs="Times New Roman"/>
          <w:sz w:val="26"/>
          <w:szCs w:val="26"/>
        </w:rPr>
        <w:t xml:space="preserve">Если факт нарушения качества коммунальной услуги в ходе проведенной проверки подтвердился, то дата и время обращения потребителя в аварийную службу исполнителя будет считаться началом периода, в течение которого считается, что коммунальная услуга предоставляется с нарушениями качества. </w:t>
      </w:r>
      <w:r w:rsidR="003E0193">
        <w:rPr>
          <w:rFonts w:ascii="Times New Roman" w:hAnsi="Times New Roman" w:cs="Times New Roman"/>
          <w:sz w:val="26"/>
          <w:szCs w:val="26"/>
        </w:rPr>
        <w:t>Период нарушения качества коммунальной услуги считается оконченным, например, с момента установления исполнителем факта возобновления предоставления коммунальной услуги надлежащего качества всем потребителям либо с момента сообщения потребителем исполнителю о возобновлении предоставления ему коммунальной услуги надлежащего качества.</w:t>
      </w:r>
      <w:r w:rsidR="00EE6593">
        <w:rPr>
          <w:rFonts w:ascii="Times New Roman" w:hAnsi="Times New Roman" w:cs="Times New Roman"/>
          <w:sz w:val="26"/>
          <w:szCs w:val="26"/>
        </w:rPr>
        <w:t xml:space="preserve"> Если установлено, что качество предоставляемой холодной воды было ненадлежащим, то размер платы за холодную воду (за месяц) снижается на размер платы</w:t>
      </w:r>
      <w:r>
        <w:rPr>
          <w:rFonts w:ascii="Times New Roman" w:hAnsi="Times New Roman" w:cs="Times New Roman"/>
          <w:sz w:val="26"/>
          <w:szCs w:val="26"/>
        </w:rPr>
        <w:t>, исчисленный суммарно за каждый день предоставления коммунальной услуги ненадлежащего качества (независимо от показаний приборов учета).</w:t>
      </w:r>
    </w:p>
    <w:p w:rsidR="007E1E7E" w:rsidRDefault="007E1E7E" w:rsidP="007E1E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B3C21" w:rsidRPr="0010153D" w:rsidRDefault="000B3C21" w:rsidP="00EE6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E5AAA" w:rsidRPr="00140935" w:rsidRDefault="008E5AAA" w:rsidP="001409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8E5AAA" w:rsidRPr="00140935" w:rsidSect="002E01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A5B"/>
    <w:rsid w:val="00010E6D"/>
    <w:rsid w:val="00017828"/>
    <w:rsid w:val="00031E6C"/>
    <w:rsid w:val="000611FA"/>
    <w:rsid w:val="0006338D"/>
    <w:rsid w:val="00080C81"/>
    <w:rsid w:val="00090A28"/>
    <w:rsid w:val="000B3C21"/>
    <w:rsid w:val="000F781C"/>
    <w:rsid w:val="0010153D"/>
    <w:rsid w:val="001247EA"/>
    <w:rsid w:val="00140935"/>
    <w:rsid w:val="0015130E"/>
    <w:rsid w:val="00173241"/>
    <w:rsid w:val="00173F47"/>
    <w:rsid w:val="001773B4"/>
    <w:rsid w:val="00191E05"/>
    <w:rsid w:val="001B0602"/>
    <w:rsid w:val="001B5530"/>
    <w:rsid w:val="001C1EE8"/>
    <w:rsid w:val="001D7057"/>
    <w:rsid w:val="001F4F92"/>
    <w:rsid w:val="00226299"/>
    <w:rsid w:val="00226813"/>
    <w:rsid w:val="0023511D"/>
    <w:rsid w:val="002561A7"/>
    <w:rsid w:val="00262146"/>
    <w:rsid w:val="002C240C"/>
    <w:rsid w:val="002C5790"/>
    <w:rsid w:val="002D3D2A"/>
    <w:rsid w:val="002E01CB"/>
    <w:rsid w:val="00324E01"/>
    <w:rsid w:val="00334EC9"/>
    <w:rsid w:val="00345873"/>
    <w:rsid w:val="003479AF"/>
    <w:rsid w:val="0035141F"/>
    <w:rsid w:val="00377A34"/>
    <w:rsid w:val="0038733A"/>
    <w:rsid w:val="003C3AA6"/>
    <w:rsid w:val="003E0193"/>
    <w:rsid w:val="003F760A"/>
    <w:rsid w:val="00420D48"/>
    <w:rsid w:val="004415E0"/>
    <w:rsid w:val="00445C7B"/>
    <w:rsid w:val="004667A1"/>
    <w:rsid w:val="00492AA3"/>
    <w:rsid w:val="004A7988"/>
    <w:rsid w:val="004E754D"/>
    <w:rsid w:val="0053298E"/>
    <w:rsid w:val="00535AF9"/>
    <w:rsid w:val="00544EBA"/>
    <w:rsid w:val="005668BE"/>
    <w:rsid w:val="005866C7"/>
    <w:rsid w:val="005B20D9"/>
    <w:rsid w:val="005B5717"/>
    <w:rsid w:val="005E0057"/>
    <w:rsid w:val="005E5770"/>
    <w:rsid w:val="005F3563"/>
    <w:rsid w:val="0060328A"/>
    <w:rsid w:val="00614CBD"/>
    <w:rsid w:val="0062047E"/>
    <w:rsid w:val="006266BF"/>
    <w:rsid w:val="0065588C"/>
    <w:rsid w:val="00664CEA"/>
    <w:rsid w:val="006736A3"/>
    <w:rsid w:val="006758B9"/>
    <w:rsid w:val="006A2A0F"/>
    <w:rsid w:val="006A7A8F"/>
    <w:rsid w:val="006B6ED8"/>
    <w:rsid w:val="006E1018"/>
    <w:rsid w:val="006E51F1"/>
    <w:rsid w:val="006E61CA"/>
    <w:rsid w:val="00706CAA"/>
    <w:rsid w:val="0071222C"/>
    <w:rsid w:val="00753DA8"/>
    <w:rsid w:val="007628BE"/>
    <w:rsid w:val="00764BD8"/>
    <w:rsid w:val="007846CC"/>
    <w:rsid w:val="007A6429"/>
    <w:rsid w:val="007B0A5B"/>
    <w:rsid w:val="007C0BBB"/>
    <w:rsid w:val="007D631D"/>
    <w:rsid w:val="007E1E7E"/>
    <w:rsid w:val="0080257A"/>
    <w:rsid w:val="008139BE"/>
    <w:rsid w:val="00830587"/>
    <w:rsid w:val="00835712"/>
    <w:rsid w:val="008449D1"/>
    <w:rsid w:val="00874DE4"/>
    <w:rsid w:val="008C5245"/>
    <w:rsid w:val="008E5AAA"/>
    <w:rsid w:val="008E6A91"/>
    <w:rsid w:val="008E6EE9"/>
    <w:rsid w:val="008F6095"/>
    <w:rsid w:val="00954377"/>
    <w:rsid w:val="0095628E"/>
    <w:rsid w:val="009828A6"/>
    <w:rsid w:val="009A3ADC"/>
    <w:rsid w:val="009B44A6"/>
    <w:rsid w:val="009C2C8B"/>
    <w:rsid w:val="009D1C40"/>
    <w:rsid w:val="009D63FF"/>
    <w:rsid w:val="009E5ADF"/>
    <w:rsid w:val="00A00630"/>
    <w:rsid w:val="00A06297"/>
    <w:rsid w:val="00A5599B"/>
    <w:rsid w:val="00A5799E"/>
    <w:rsid w:val="00A8116D"/>
    <w:rsid w:val="00AA04E6"/>
    <w:rsid w:val="00AB1EB9"/>
    <w:rsid w:val="00AC1124"/>
    <w:rsid w:val="00AC1C64"/>
    <w:rsid w:val="00AC33C5"/>
    <w:rsid w:val="00B11F8E"/>
    <w:rsid w:val="00B12BF1"/>
    <w:rsid w:val="00B3691B"/>
    <w:rsid w:val="00B6313B"/>
    <w:rsid w:val="00B71DE5"/>
    <w:rsid w:val="00BA07EF"/>
    <w:rsid w:val="00BA293E"/>
    <w:rsid w:val="00BB61AD"/>
    <w:rsid w:val="00BF296C"/>
    <w:rsid w:val="00C33660"/>
    <w:rsid w:val="00C405F5"/>
    <w:rsid w:val="00C90D19"/>
    <w:rsid w:val="00CD17DE"/>
    <w:rsid w:val="00CD4E0D"/>
    <w:rsid w:val="00CF40E4"/>
    <w:rsid w:val="00D31905"/>
    <w:rsid w:val="00D61B8E"/>
    <w:rsid w:val="00D64C17"/>
    <w:rsid w:val="00D775CC"/>
    <w:rsid w:val="00DB7CBF"/>
    <w:rsid w:val="00DE5607"/>
    <w:rsid w:val="00DF79B9"/>
    <w:rsid w:val="00E0432F"/>
    <w:rsid w:val="00E14AD9"/>
    <w:rsid w:val="00E274DD"/>
    <w:rsid w:val="00E342BC"/>
    <w:rsid w:val="00E3605D"/>
    <w:rsid w:val="00E578B0"/>
    <w:rsid w:val="00E72807"/>
    <w:rsid w:val="00E72D46"/>
    <w:rsid w:val="00E86622"/>
    <w:rsid w:val="00E8756C"/>
    <w:rsid w:val="00E90D86"/>
    <w:rsid w:val="00E96C79"/>
    <w:rsid w:val="00EE6593"/>
    <w:rsid w:val="00F01D9F"/>
    <w:rsid w:val="00F26ABA"/>
    <w:rsid w:val="00F300AE"/>
    <w:rsid w:val="00F32834"/>
    <w:rsid w:val="00F36B6F"/>
    <w:rsid w:val="00F67BBA"/>
    <w:rsid w:val="00FA30B9"/>
    <w:rsid w:val="00FB4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11251"/>
  <w15:docId w15:val="{30C80311-4F33-4FB8-B1FF-A948F0B8D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0A5B"/>
    <w:pPr>
      <w:spacing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A3ADC"/>
    <w:rPr>
      <w:b/>
      <w:bCs/>
    </w:rPr>
  </w:style>
  <w:style w:type="character" w:styleId="a5">
    <w:name w:val="Hyperlink"/>
    <w:basedOn w:val="a0"/>
    <w:uiPriority w:val="99"/>
    <w:unhideWhenUsed/>
    <w:rsid w:val="00FA30B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26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66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4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0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5434">
                  <w:marLeft w:val="301"/>
                  <w:marRight w:val="30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249">
                      <w:marLeft w:val="0"/>
                      <w:marRight w:val="0"/>
                      <w:marTop w:val="0"/>
                      <w:marBottom w:val="335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CDE7DB"/>
                        <w:right w:val="none" w:sz="0" w:space="0" w:color="auto"/>
                      </w:divBdr>
                      <w:divsChild>
                        <w:div w:id="1931960229">
                          <w:marLeft w:val="0"/>
                          <w:marRight w:val="33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402941">
                              <w:marLeft w:val="0"/>
                              <w:marRight w:val="0"/>
                              <w:marTop w:val="335"/>
                              <w:marBottom w:val="3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623554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94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43275">
                      <w:marLeft w:val="0"/>
                      <w:marRight w:val="0"/>
                      <w:marTop w:val="10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56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41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84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45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337039">
                                          <w:marLeft w:val="0"/>
                                          <w:marRight w:val="0"/>
                                          <w:marTop w:val="1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0153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744373">
                                                  <w:marLeft w:val="0"/>
                                                  <w:marRight w:val="0"/>
                                                  <w:marTop w:val="1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407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213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3890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54221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7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4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19936">
                      <w:marLeft w:val="0"/>
                      <w:marRight w:val="0"/>
                      <w:marTop w:val="10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7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338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8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83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400525">
                                          <w:marLeft w:val="0"/>
                                          <w:marRight w:val="0"/>
                                          <w:marTop w:val="1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959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409356">
                                                  <w:marLeft w:val="0"/>
                                                  <w:marRight w:val="0"/>
                                                  <w:marTop w:val="1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435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0612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592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7E819129828534D60A4C14647B7C63B779C70049CC7F310CF4BEBEF7C84DE6680E55Dc612M" TargetMode="External"/><Relationship Id="rId4" Type="http://schemas.openxmlformats.org/officeDocument/2006/relationships/hyperlink" Target="consultantplus://offline/ref=27E819129828534D60A4C14647B7C63B749E7E079BC3F310CF4BEBEF7C84DE6680E55D62AC4EE831c71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Терентьева</cp:lastModifiedBy>
  <cp:revision>5</cp:revision>
  <cp:lastPrinted>2017-09-18T04:54:00Z</cp:lastPrinted>
  <dcterms:created xsi:type="dcterms:W3CDTF">2017-09-16T12:17:00Z</dcterms:created>
  <dcterms:modified xsi:type="dcterms:W3CDTF">2017-12-13T13:09:00Z</dcterms:modified>
</cp:coreProperties>
</file>