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1CB" w:rsidRPr="008B53DB" w:rsidRDefault="006749AD" w:rsidP="009A3ADC">
      <w:pPr>
        <w:pStyle w:val="a3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Живу в частном доме.  Обслуживающая газовая компания требует  ежегодно заключат</w:t>
      </w:r>
      <w:r w:rsidR="003469D6">
        <w:rPr>
          <w:color w:val="000000"/>
          <w:sz w:val="28"/>
          <w:szCs w:val="28"/>
        </w:rPr>
        <w:t xml:space="preserve">ь с ней договор на обслуживание внутридомового газового оборудования. Грозятся отключить подачу газа в дом, если такой договор не будет заключен. </w:t>
      </w:r>
      <w:r w:rsidR="00DC034C">
        <w:rPr>
          <w:color w:val="000000"/>
          <w:sz w:val="28"/>
          <w:szCs w:val="28"/>
        </w:rPr>
        <w:t xml:space="preserve">Приходится каждый год  платить. </w:t>
      </w:r>
      <w:r w:rsidR="003469D6">
        <w:rPr>
          <w:color w:val="000000"/>
          <w:sz w:val="28"/>
          <w:szCs w:val="28"/>
        </w:rPr>
        <w:t>Законны ли их действия?</w:t>
      </w:r>
    </w:p>
    <w:p w:rsidR="009A3ADC" w:rsidRPr="008B53DB" w:rsidRDefault="009A3ADC" w:rsidP="009A3ADC">
      <w:pPr>
        <w:pStyle w:val="a3"/>
        <w:ind w:firstLine="567"/>
        <w:rPr>
          <w:b/>
          <w:bCs/>
          <w:sz w:val="28"/>
          <w:szCs w:val="28"/>
        </w:rPr>
      </w:pPr>
      <w:r w:rsidRPr="008B53DB">
        <w:rPr>
          <w:b/>
          <w:bCs/>
          <w:sz w:val="28"/>
          <w:szCs w:val="28"/>
        </w:rPr>
        <w:t>Отвечает начальник отдела информирования и консультирования по вопросам защиты прав потребителей ФБУЗ «Центр гигиены и эпидемиологии в РМ» Тундыкова Юлия Викторовна</w:t>
      </w:r>
      <w:bookmarkStart w:id="0" w:name="dst45"/>
      <w:bookmarkEnd w:id="0"/>
    </w:p>
    <w:p w:rsidR="00854809" w:rsidRPr="00F61378" w:rsidRDefault="00461E8C" w:rsidP="008548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61378">
        <w:rPr>
          <w:rFonts w:ascii="Times New Roman" w:hAnsi="Times New Roman" w:cs="Times New Roman"/>
          <w:sz w:val="26"/>
          <w:szCs w:val="26"/>
        </w:rPr>
        <w:t xml:space="preserve">В соответствии с п. 131 Правил </w:t>
      </w:r>
      <w:r w:rsidR="00854809" w:rsidRPr="00F61378">
        <w:rPr>
          <w:rFonts w:ascii="Times New Roman" w:hAnsi="Times New Roman" w:cs="Times New Roman"/>
          <w:sz w:val="26"/>
          <w:szCs w:val="26"/>
        </w:rPr>
        <w:t xml:space="preserve"> </w:t>
      </w:r>
      <w:r w:rsidR="00985AE3" w:rsidRPr="00F61378">
        <w:rPr>
          <w:rFonts w:ascii="Times New Roman" w:hAnsi="Times New Roman" w:cs="Times New Roman"/>
          <w:sz w:val="26"/>
          <w:szCs w:val="26"/>
        </w:rPr>
        <w:t>предоставления коммунальных услуг собственникам и пользователям помещений в многоквартирных домах и жилых домов, утвержденны</w:t>
      </w:r>
      <w:r w:rsidR="00F61378" w:rsidRPr="00F61378">
        <w:rPr>
          <w:rFonts w:ascii="Times New Roman" w:hAnsi="Times New Roman" w:cs="Times New Roman"/>
          <w:sz w:val="26"/>
          <w:szCs w:val="26"/>
        </w:rPr>
        <w:t>х</w:t>
      </w:r>
      <w:r w:rsidR="00985AE3" w:rsidRPr="00F61378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6 мая 2011 г. N 354 (далее - Правила)</w:t>
      </w:r>
      <w:r w:rsidR="00F61378" w:rsidRPr="00F61378">
        <w:rPr>
          <w:rFonts w:ascii="Times New Roman" w:hAnsi="Times New Roman" w:cs="Times New Roman"/>
          <w:sz w:val="26"/>
          <w:szCs w:val="26"/>
        </w:rPr>
        <w:t xml:space="preserve"> г</w:t>
      </w:r>
      <w:r w:rsidR="00854809" w:rsidRPr="00F61378">
        <w:rPr>
          <w:rFonts w:ascii="Times New Roman" w:hAnsi="Times New Roman" w:cs="Times New Roman"/>
          <w:sz w:val="26"/>
          <w:szCs w:val="26"/>
        </w:rPr>
        <w:t xml:space="preserve">азоснабжение потребителя производится при условии организованных исполнителем и осуществляемых специализированной организацией аварийно-диспетчерского обеспечения, надлежащего технического обслуживания и ремонта внутридомового газового оборудования, а также при условии технического диагностирования внутридомового газового оборудования, которые осуществляются по договорам, заключенным </w:t>
      </w:r>
      <w:r w:rsidR="00067B3B" w:rsidRPr="00F61378">
        <w:rPr>
          <w:rFonts w:ascii="Times New Roman" w:hAnsi="Times New Roman" w:cs="Times New Roman"/>
          <w:sz w:val="26"/>
          <w:szCs w:val="26"/>
        </w:rPr>
        <w:t>с собственником жилого дома</w:t>
      </w:r>
      <w:r w:rsidR="00067B3B">
        <w:rPr>
          <w:rFonts w:ascii="Times New Roman" w:hAnsi="Times New Roman" w:cs="Times New Roman"/>
          <w:sz w:val="26"/>
          <w:szCs w:val="26"/>
        </w:rPr>
        <w:t xml:space="preserve"> (</w:t>
      </w:r>
      <w:r w:rsidR="00854809" w:rsidRPr="00F61378">
        <w:rPr>
          <w:rFonts w:ascii="Times New Roman" w:hAnsi="Times New Roman" w:cs="Times New Roman"/>
          <w:sz w:val="26"/>
          <w:szCs w:val="26"/>
        </w:rPr>
        <w:t>в отношении внутридомового газового оборудования в жилом доме</w:t>
      </w:r>
      <w:r w:rsidR="00067B3B">
        <w:rPr>
          <w:rFonts w:ascii="Times New Roman" w:hAnsi="Times New Roman" w:cs="Times New Roman"/>
          <w:sz w:val="26"/>
          <w:szCs w:val="26"/>
        </w:rPr>
        <w:t>)</w:t>
      </w:r>
      <w:r w:rsidR="00854809" w:rsidRPr="00F6137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D5DBA" w:rsidRPr="00F61378" w:rsidRDefault="00ED5DBA" w:rsidP="00ED5D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61378">
        <w:rPr>
          <w:rFonts w:ascii="Times New Roman" w:hAnsi="Times New Roman" w:cs="Times New Roman"/>
          <w:sz w:val="26"/>
          <w:szCs w:val="26"/>
        </w:rPr>
        <w:t>На собственников жилых домов возложена обязанность обеспечивать надлежащее техническое состояние и безопасную эксплуатацию внутридомового газового оборудования посредством заключения договора о техническом обслуживании и ремонте внутридомового газового оборудования со специализированной газовой организацией (п. 131(1) Правил).</w:t>
      </w:r>
    </w:p>
    <w:p w:rsidR="00401C1C" w:rsidRPr="00F61378" w:rsidRDefault="00854809" w:rsidP="00401C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61378">
        <w:rPr>
          <w:rFonts w:ascii="Times New Roman" w:hAnsi="Times New Roman" w:cs="Times New Roman"/>
          <w:sz w:val="26"/>
          <w:szCs w:val="26"/>
        </w:rPr>
        <w:t xml:space="preserve">В случае отсутствия  действующих договоров о техническом обслуживании и ремонте внутридомового газового оборудования </w:t>
      </w:r>
      <w:r w:rsidR="00401C1C" w:rsidRPr="00F61378">
        <w:rPr>
          <w:rFonts w:ascii="Times New Roman" w:hAnsi="Times New Roman" w:cs="Times New Roman"/>
          <w:sz w:val="26"/>
          <w:szCs w:val="26"/>
        </w:rPr>
        <w:t xml:space="preserve">или при отказе потребителем в допуске исполнителя в занимаемое потребителем жилое помещение для проведения контрольной проверки состояния внутридомового газового оборудования </w:t>
      </w:r>
      <w:r w:rsidR="00564979" w:rsidRPr="00F61378">
        <w:rPr>
          <w:rFonts w:ascii="Times New Roman" w:hAnsi="Times New Roman" w:cs="Times New Roman"/>
          <w:sz w:val="26"/>
          <w:szCs w:val="26"/>
        </w:rPr>
        <w:t xml:space="preserve">допускается приостановление подачи газа </w:t>
      </w:r>
      <w:r w:rsidR="00401C1C" w:rsidRPr="00F61378">
        <w:rPr>
          <w:rFonts w:ascii="Times New Roman" w:hAnsi="Times New Roman" w:cs="Times New Roman"/>
          <w:sz w:val="26"/>
          <w:szCs w:val="26"/>
        </w:rPr>
        <w:t>через 30 дней после письменного предупреж</w:t>
      </w:r>
      <w:r w:rsidR="00ED5DBA" w:rsidRPr="00F61378">
        <w:rPr>
          <w:rFonts w:ascii="Times New Roman" w:hAnsi="Times New Roman" w:cs="Times New Roman"/>
          <w:sz w:val="26"/>
          <w:szCs w:val="26"/>
        </w:rPr>
        <w:t xml:space="preserve">дения (уведомления) потребителя (п. </w:t>
      </w:r>
      <w:r w:rsidR="00FA5EA5">
        <w:rPr>
          <w:rFonts w:ascii="Times New Roman" w:hAnsi="Times New Roman" w:cs="Times New Roman"/>
          <w:sz w:val="26"/>
          <w:szCs w:val="26"/>
        </w:rPr>
        <w:t>1</w:t>
      </w:r>
      <w:r w:rsidR="00ED5DBA" w:rsidRPr="00F61378">
        <w:rPr>
          <w:rFonts w:ascii="Times New Roman" w:hAnsi="Times New Roman" w:cs="Times New Roman"/>
          <w:sz w:val="26"/>
          <w:szCs w:val="26"/>
        </w:rPr>
        <w:t>32 Правил)</w:t>
      </w:r>
      <w:r w:rsidR="009116E0" w:rsidRPr="00F6137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F3E37" w:rsidRPr="006D7D5D" w:rsidRDefault="00985AE3" w:rsidP="006D7D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F61378">
        <w:rPr>
          <w:rFonts w:ascii="Times New Roman" w:hAnsi="Times New Roman" w:cs="Times New Roman"/>
          <w:sz w:val="26"/>
          <w:szCs w:val="26"/>
        </w:rPr>
        <w:t>С</w:t>
      </w:r>
      <w:r w:rsidR="009116E0" w:rsidRPr="00F61378">
        <w:rPr>
          <w:rFonts w:ascii="Times New Roman" w:hAnsi="Times New Roman" w:cs="Times New Roman"/>
          <w:sz w:val="26"/>
          <w:szCs w:val="26"/>
        </w:rPr>
        <w:t xml:space="preserve"> </w:t>
      </w:r>
      <w:r w:rsidR="00DF3E37" w:rsidRPr="00F61378">
        <w:rPr>
          <w:rFonts w:ascii="Times New Roman" w:hAnsi="Times New Roman" w:cs="Times New Roman"/>
          <w:sz w:val="26"/>
          <w:szCs w:val="26"/>
        </w:rPr>
        <w:t>д</w:t>
      </w:r>
      <w:r w:rsidR="009116E0" w:rsidRPr="00F61378">
        <w:rPr>
          <w:rFonts w:ascii="Times New Roman" w:hAnsi="Times New Roman" w:cs="Times New Roman"/>
          <w:sz w:val="26"/>
          <w:szCs w:val="26"/>
        </w:rPr>
        <w:t>екабр</w:t>
      </w:r>
      <w:r w:rsidRPr="00F61378">
        <w:rPr>
          <w:rFonts w:ascii="Times New Roman" w:hAnsi="Times New Roman" w:cs="Times New Roman"/>
          <w:sz w:val="26"/>
          <w:szCs w:val="26"/>
        </w:rPr>
        <w:t>я</w:t>
      </w:r>
      <w:r w:rsidR="009116E0" w:rsidRPr="00F61378">
        <w:rPr>
          <w:rFonts w:ascii="Times New Roman" w:hAnsi="Times New Roman" w:cs="Times New Roman"/>
          <w:sz w:val="26"/>
          <w:szCs w:val="26"/>
        </w:rPr>
        <w:t xml:space="preserve"> 2016 года для лиц, уклоняющихся от заключения договоров </w:t>
      </w:r>
      <w:r w:rsidR="006D7D5D" w:rsidRPr="006D7D5D">
        <w:rPr>
          <w:rFonts w:ascii="Times New Roman" w:hAnsi="Times New Roman" w:cs="Times New Roman"/>
          <w:sz w:val="26"/>
          <w:szCs w:val="26"/>
        </w:rPr>
        <w:t>о техническом обслуживании и ремонте внутридомового газового оборудования</w:t>
      </w:r>
      <w:r w:rsidR="00754B74">
        <w:rPr>
          <w:rFonts w:ascii="Times New Roman" w:hAnsi="Times New Roman" w:cs="Times New Roman"/>
          <w:sz w:val="26"/>
          <w:szCs w:val="26"/>
        </w:rPr>
        <w:t>,</w:t>
      </w:r>
      <w:r w:rsidR="009116E0" w:rsidRPr="006D7D5D">
        <w:rPr>
          <w:rFonts w:ascii="Times New Roman" w:hAnsi="Times New Roman" w:cs="Times New Roman"/>
          <w:sz w:val="26"/>
          <w:szCs w:val="26"/>
        </w:rPr>
        <w:t xml:space="preserve"> либо</w:t>
      </w:r>
      <w:r w:rsidR="00DF3E37" w:rsidRPr="006D7D5D">
        <w:rPr>
          <w:rFonts w:ascii="Times New Roman" w:hAnsi="Times New Roman" w:cs="Times New Roman"/>
          <w:sz w:val="26"/>
          <w:szCs w:val="26"/>
        </w:rPr>
        <w:t xml:space="preserve"> отказывающих</w:t>
      </w:r>
      <w:r w:rsidR="00DF3E37" w:rsidRPr="00F61378">
        <w:rPr>
          <w:rFonts w:ascii="Times New Roman" w:hAnsi="Times New Roman" w:cs="Times New Roman"/>
          <w:sz w:val="26"/>
          <w:szCs w:val="26"/>
        </w:rPr>
        <w:t xml:space="preserve"> в допуске представителя специализированной организации для выполнения работ по техническому обслуживанию и ремонту внутридомового газового оборудования в случае уведомления о выполнении таких работ в установленном порядке</w:t>
      </w:r>
      <w:r w:rsidRPr="00F61378">
        <w:rPr>
          <w:rFonts w:ascii="Times New Roman" w:hAnsi="Times New Roman" w:cs="Times New Roman"/>
          <w:sz w:val="26"/>
          <w:szCs w:val="26"/>
        </w:rPr>
        <w:t xml:space="preserve"> предусмотрена административная ответственность.</w:t>
      </w:r>
    </w:p>
    <w:p w:rsidR="00FA5EA5" w:rsidRPr="00F61378" w:rsidRDefault="00FA5EA5" w:rsidP="00DF3E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Таким образом, действующее законодательство предусматривает для собственников жилых домов обязанность по заключению договоров </w:t>
      </w:r>
      <w:r w:rsidR="00754B74">
        <w:rPr>
          <w:rFonts w:ascii="Times New Roman" w:hAnsi="Times New Roman" w:cs="Times New Roman"/>
          <w:sz w:val="26"/>
          <w:szCs w:val="26"/>
        </w:rPr>
        <w:t>на ВДГО, а также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3659F">
        <w:rPr>
          <w:rFonts w:ascii="Times New Roman" w:hAnsi="Times New Roman" w:cs="Times New Roman"/>
          <w:sz w:val="26"/>
          <w:szCs w:val="26"/>
        </w:rPr>
        <w:t>административную ответственность за неисполнение указанной обязанности.</w:t>
      </w:r>
    </w:p>
    <w:p w:rsidR="009116E0" w:rsidRPr="009116E0" w:rsidRDefault="009116E0" w:rsidP="00401C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4F59" w:rsidRPr="008B53DB" w:rsidRDefault="00AB4F59" w:rsidP="008B53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AB4F59" w:rsidRPr="008B53DB" w:rsidSect="002E01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59F" w:rsidRDefault="0053659F" w:rsidP="008B53DB">
      <w:pPr>
        <w:spacing w:after="0" w:line="240" w:lineRule="auto"/>
      </w:pPr>
      <w:r>
        <w:separator/>
      </w:r>
    </w:p>
  </w:endnote>
  <w:endnote w:type="continuationSeparator" w:id="0">
    <w:p w:rsidR="0053659F" w:rsidRDefault="0053659F" w:rsidP="008B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59F" w:rsidRDefault="0053659F" w:rsidP="008B53DB">
      <w:pPr>
        <w:spacing w:after="0" w:line="240" w:lineRule="auto"/>
      </w:pPr>
      <w:r>
        <w:separator/>
      </w:r>
    </w:p>
  </w:footnote>
  <w:footnote w:type="continuationSeparator" w:id="0">
    <w:p w:rsidR="0053659F" w:rsidRDefault="0053659F" w:rsidP="008B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7B0A5B"/>
    <w:rsid w:val="00006C52"/>
    <w:rsid w:val="00010E6D"/>
    <w:rsid w:val="00017828"/>
    <w:rsid w:val="00031E6C"/>
    <w:rsid w:val="000611FA"/>
    <w:rsid w:val="0006338D"/>
    <w:rsid w:val="00067B3B"/>
    <w:rsid w:val="00080C81"/>
    <w:rsid w:val="00090A28"/>
    <w:rsid w:val="000B3C21"/>
    <w:rsid w:val="000E13BF"/>
    <w:rsid w:val="000F6E4F"/>
    <w:rsid w:val="000F781C"/>
    <w:rsid w:val="0010153D"/>
    <w:rsid w:val="001247EA"/>
    <w:rsid w:val="00140935"/>
    <w:rsid w:val="0015130E"/>
    <w:rsid w:val="00173241"/>
    <w:rsid w:val="00173F47"/>
    <w:rsid w:val="001773B4"/>
    <w:rsid w:val="00191E05"/>
    <w:rsid w:val="001B0602"/>
    <w:rsid w:val="001B5530"/>
    <w:rsid w:val="001C1EE8"/>
    <w:rsid w:val="001D7057"/>
    <w:rsid w:val="001E1D3E"/>
    <w:rsid w:val="001F4F92"/>
    <w:rsid w:val="002239DE"/>
    <w:rsid w:val="00226299"/>
    <w:rsid w:val="00226813"/>
    <w:rsid w:val="0023511D"/>
    <w:rsid w:val="002561A7"/>
    <w:rsid w:val="00262146"/>
    <w:rsid w:val="002C240C"/>
    <w:rsid w:val="002C5790"/>
    <w:rsid w:val="002D2177"/>
    <w:rsid w:val="002D3D2A"/>
    <w:rsid w:val="002E01CB"/>
    <w:rsid w:val="003125C1"/>
    <w:rsid w:val="00324E01"/>
    <w:rsid w:val="00334EC9"/>
    <w:rsid w:val="00345873"/>
    <w:rsid w:val="003469D6"/>
    <w:rsid w:val="003479AF"/>
    <w:rsid w:val="0035141F"/>
    <w:rsid w:val="00377A34"/>
    <w:rsid w:val="0038733A"/>
    <w:rsid w:val="003C3AA6"/>
    <w:rsid w:val="003E0193"/>
    <w:rsid w:val="003F760A"/>
    <w:rsid w:val="00401C1C"/>
    <w:rsid w:val="00420D48"/>
    <w:rsid w:val="004415E0"/>
    <w:rsid w:val="00446262"/>
    <w:rsid w:val="00461E8C"/>
    <w:rsid w:val="004667A1"/>
    <w:rsid w:val="00492AA3"/>
    <w:rsid w:val="004A7988"/>
    <w:rsid w:val="004B13EA"/>
    <w:rsid w:val="004D1280"/>
    <w:rsid w:val="004E2852"/>
    <w:rsid w:val="004E754D"/>
    <w:rsid w:val="0053298E"/>
    <w:rsid w:val="00535AF9"/>
    <w:rsid w:val="0053659F"/>
    <w:rsid w:val="00544EBA"/>
    <w:rsid w:val="00564979"/>
    <w:rsid w:val="005668BE"/>
    <w:rsid w:val="005866C7"/>
    <w:rsid w:val="005B20D9"/>
    <w:rsid w:val="005B5717"/>
    <w:rsid w:val="005C58B8"/>
    <w:rsid w:val="005E0057"/>
    <w:rsid w:val="005E5770"/>
    <w:rsid w:val="005F3563"/>
    <w:rsid w:val="0060328A"/>
    <w:rsid w:val="00614CBD"/>
    <w:rsid w:val="0062047E"/>
    <w:rsid w:val="006266BF"/>
    <w:rsid w:val="00626E22"/>
    <w:rsid w:val="0065588C"/>
    <w:rsid w:val="00664CEA"/>
    <w:rsid w:val="006736A3"/>
    <w:rsid w:val="006749AD"/>
    <w:rsid w:val="006758B9"/>
    <w:rsid w:val="006A2A0F"/>
    <w:rsid w:val="006A7A8F"/>
    <w:rsid w:val="006B10B9"/>
    <w:rsid w:val="006B6ED8"/>
    <w:rsid w:val="006D7D5D"/>
    <w:rsid w:val="006E1018"/>
    <w:rsid w:val="006E51F1"/>
    <w:rsid w:val="006E61CA"/>
    <w:rsid w:val="00706CAA"/>
    <w:rsid w:val="0071222C"/>
    <w:rsid w:val="00753DA8"/>
    <w:rsid w:val="00754B74"/>
    <w:rsid w:val="007628BE"/>
    <w:rsid w:val="00764BD8"/>
    <w:rsid w:val="007846CC"/>
    <w:rsid w:val="007A6429"/>
    <w:rsid w:val="007B0A5B"/>
    <w:rsid w:val="007C0BBB"/>
    <w:rsid w:val="007D631D"/>
    <w:rsid w:val="007E1E7E"/>
    <w:rsid w:val="0080257A"/>
    <w:rsid w:val="008139BE"/>
    <w:rsid w:val="00830587"/>
    <w:rsid w:val="00835712"/>
    <w:rsid w:val="00844012"/>
    <w:rsid w:val="008449D1"/>
    <w:rsid w:val="00854809"/>
    <w:rsid w:val="008668D2"/>
    <w:rsid w:val="00874DE4"/>
    <w:rsid w:val="008B53DB"/>
    <w:rsid w:val="008C5245"/>
    <w:rsid w:val="008E5AAA"/>
    <w:rsid w:val="008E6A91"/>
    <w:rsid w:val="008E6EE9"/>
    <w:rsid w:val="008F4FE0"/>
    <w:rsid w:val="008F6095"/>
    <w:rsid w:val="009116E0"/>
    <w:rsid w:val="00935D9B"/>
    <w:rsid w:val="00954377"/>
    <w:rsid w:val="0095628E"/>
    <w:rsid w:val="009828A6"/>
    <w:rsid w:val="00985AE3"/>
    <w:rsid w:val="009A3ADC"/>
    <w:rsid w:val="009B44A6"/>
    <w:rsid w:val="009C2C8B"/>
    <w:rsid w:val="009D1C40"/>
    <w:rsid w:val="009D63FF"/>
    <w:rsid w:val="009E5ADF"/>
    <w:rsid w:val="009E7A03"/>
    <w:rsid w:val="00A00630"/>
    <w:rsid w:val="00A06297"/>
    <w:rsid w:val="00A5599B"/>
    <w:rsid w:val="00A5799E"/>
    <w:rsid w:val="00A8116D"/>
    <w:rsid w:val="00AA04E6"/>
    <w:rsid w:val="00AB1EB9"/>
    <w:rsid w:val="00AB209B"/>
    <w:rsid w:val="00AB4F59"/>
    <w:rsid w:val="00AC1124"/>
    <w:rsid w:val="00AC1C64"/>
    <w:rsid w:val="00AC33C5"/>
    <w:rsid w:val="00AC5C01"/>
    <w:rsid w:val="00B11F8E"/>
    <w:rsid w:val="00B12BF1"/>
    <w:rsid w:val="00B3691B"/>
    <w:rsid w:val="00B6313B"/>
    <w:rsid w:val="00B71DE5"/>
    <w:rsid w:val="00BA07EF"/>
    <w:rsid w:val="00BA293E"/>
    <w:rsid w:val="00BB61AD"/>
    <w:rsid w:val="00BE4CFD"/>
    <w:rsid w:val="00BF296C"/>
    <w:rsid w:val="00C33660"/>
    <w:rsid w:val="00C405F5"/>
    <w:rsid w:val="00C90D19"/>
    <w:rsid w:val="00CD17DE"/>
    <w:rsid w:val="00CD4E0D"/>
    <w:rsid w:val="00CD5CAD"/>
    <w:rsid w:val="00CF40E4"/>
    <w:rsid w:val="00D230A6"/>
    <w:rsid w:val="00D31905"/>
    <w:rsid w:val="00D61B8E"/>
    <w:rsid w:val="00D64C17"/>
    <w:rsid w:val="00D775CC"/>
    <w:rsid w:val="00DB7CBF"/>
    <w:rsid w:val="00DC034C"/>
    <w:rsid w:val="00DE5607"/>
    <w:rsid w:val="00DF3E37"/>
    <w:rsid w:val="00DF79B9"/>
    <w:rsid w:val="00E0432F"/>
    <w:rsid w:val="00E14AD9"/>
    <w:rsid w:val="00E274DD"/>
    <w:rsid w:val="00E32A57"/>
    <w:rsid w:val="00E342BC"/>
    <w:rsid w:val="00E3605D"/>
    <w:rsid w:val="00E578B0"/>
    <w:rsid w:val="00E72807"/>
    <w:rsid w:val="00E72D46"/>
    <w:rsid w:val="00E86622"/>
    <w:rsid w:val="00E8756C"/>
    <w:rsid w:val="00E90D86"/>
    <w:rsid w:val="00E96C79"/>
    <w:rsid w:val="00EC4EFA"/>
    <w:rsid w:val="00EC5004"/>
    <w:rsid w:val="00ED5DBA"/>
    <w:rsid w:val="00EE6593"/>
    <w:rsid w:val="00F01D9F"/>
    <w:rsid w:val="00F26ABA"/>
    <w:rsid w:val="00F300AE"/>
    <w:rsid w:val="00F32834"/>
    <w:rsid w:val="00F36B6F"/>
    <w:rsid w:val="00F61378"/>
    <w:rsid w:val="00F67BBA"/>
    <w:rsid w:val="00FA30B9"/>
    <w:rsid w:val="00FA5EA5"/>
    <w:rsid w:val="00FB472F"/>
    <w:rsid w:val="00FF2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8CFF6"/>
  <w15:docId w15:val="{412748E1-4740-4820-8C88-DF86A08F6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0A5B"/>
    <w:pPr>
      <w:spacing w:after="28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A3ADC"/>
    <w:rPr>
      <w:b/>
      <w:bCs/>
    </w:rPr>
  </w:style>
  <w:style w:type="character" w:styleId="a5">
    <w:name w:val="Hyperlink"/>
    <w:basedOn w:val="a0"/>
    <w:uiPriority w:val="99"/>
    <w:unhideWhenUsed/>
    <w:rsid w:val="00FA30B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26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66BF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semiHidden/>
    <w:unhideWhenUsed/>
    <w:rsid w:val="008B5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B53DB"/>
  </w:style>
  <w:style w:type="paragraph" w:styleId="aa">
    <w:name w:val="footer"/>
    <w:basedOn w:val="a"/>
    <w:link w:val="ab"/>
    <w:uiPriority w:val="99"/>
    <w:semiHidden/>
    <w:unhideWhenUsed/>
    <w:rsid w:val="008B5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5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4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0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5434">
                  <w:marLeft w:val="301"/>
                  <w:marRight w:val="30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50249">
                      <w:marLeft w:val="0"/>
                      <w:marRight w:val="0"/>
                      <w:marTop w:val="0"/>
                      <w:marBottom w:val="335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CDE7DB"/>
                        <w:right w:val="none" w:sz="0" w:space="0" w:color="auto"/>
                      </w:divBdr>
                      <w:divsChild>
                        <w:div w:id="1931960229">
                          <w:marLeft w:val="0"/>
                          <w:marRight w:val="33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402941">
                              <w:marLeft w:val="0"/>
                              <w:marRight w:val="0"/>
                              <w:marTop w:val="335"/>
                              <w:marBottom w:val="3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4623554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94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43275">
                      <w:marLeft w:val="0"/>
                      <w:marRight w:val="0"/>
                      <w:marTop w:val="10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56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41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84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45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337039">
                                          <w:marLeft w:val="0"/>
                                          <w:marRight w:val="0"/>
                                          <w:marTop w:val="1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0153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744373">
                                                  <w:marLeft w:val="0"/>
                                                  <w:marRight w:val="0"/>
                                                  <w:marTop w:val="1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407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213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3890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454221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7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4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19936">
                      <w:marLeft w:val="0"/>
                      <w:marRight w:val="0"/>
                      <w:marTop w:val="10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07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338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8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835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400525">
                                          <w:marLeft w:val="0"/>
                                          <w:marRight w:val="0"/>
                                          <w:marTop w:val="1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959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409356">
                                                  <w:marLeft w:val="0"/>
                                                  <w:marRight w:val="0"/>
                                                  <w:marTop w:val="1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4350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0612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592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Терентьева</cp:lastModifiedBy>
  <cp:revision>8</cp:revision>
  <cp:lastPrinted>2017-09-23T08:56:00Z</cp:lastPrinted>
  <dcterms:created xsi:type="dcterms:W3CDTF">2017-09-16T12:17:00Z</dcterms:created>
  <dcterms:modified xsi:type="dcterms:W3CDTF">2017-12-13T13:08:00Z</dcterms:modified>
</cp:coreProperties>
</file>