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3FCA" w:rsidRDefault="003C012F" w:rsidP="00F43C9D">
      <w:pPr>
        <w:jc w:val="center"/>
        <w:rPr>
          <w:rFonts w:ascii="Times New Roman" w:hAnsi="Times New Roman"/>
          <w:b/>
          <w:sz w:val="28"/>
          <w:szCs w:val="28"/>
        </w:rPr>
      </w:pPr>
      <w:r>
        <w:rPr>
          <w:rFonts w:ascii="Times New Roman" w:hAnsi="Times New Roman"/>
          <w:b/>
          <w:sz w:val="28"/>
          <w:szCs w:val="28"/>
        </w:rPr>
        <w:t>П</w:t>
      </w:r>
      <w:r w:rsidR="00A83FCA">
        <w:rPr>
          <w:rFonts w:ascii="Times New Roman" w:hAnsi="Times New Roman"/>
          <w:b/>
          <w:sz w:val="28"/>
          <w:szCs w:val="28"/>
        </w:rPr>
        <w:t>равительство Республики Мордовия</w:t>
      </w:r>
    </w:p>
    <w:p w:rsidR="00A83FCA" w:rsidRDefault="00A83FCA" w:rsidP="00F43C9D">
      <w:pPr>
        <w:jc w:val="center"/>
        <w:rPr>
          <w:rFonts w:ascii="Times New Roman" w:hAnsi="Times New Roman"/>
          <w:b/>
          <w:sz w:val="28"/>
          <w:szCs w:val="28"/>
        </w:rPr>
      </w:pPr>
      <w:r>
        <w:rPr>
          <w:rFonts w:ascii="Times New Roman" w:hAnsi="Times New Roman"/>
          <w:b/>
          <w:sz w:val="28"/>
          <w:szCs w:val="28"/>
        </w:rPr>
        <w:t>Министерство экономики Республики Мордовия</w:t>
      </w:r>
    </w:p>
    <w:p w:rsidR="00A83FCA" w:rsidRDefault="00A83FCA" w:rsidP="00F43C9D">
      <w:pPr>
        <w:jc w:val="center"/>
        <w:rPr>
          <w:rFonts w:ascii="Times New Roman" w:hAnsi="Times New Roman"/>
          <w:sz w:val="28"/>
          <w:szCs w:val="28"/>
        </w:rPr>
      </w:pPr>
    </w:p>
    <w:p w:rsidR="00A83FCA" w:rsidRDefault="00E11D34" w:rsidP="00F43C9D">
      <w:pPr>
        <w:jc w:val="center"/>
        <w:rPr>
          <w:rFonts w:ascii="Times New Roman" w:hAnsi="Times New Roman"/>
          <w:sz w:val="28"/>
          <w:szCs w:val="28"/>
        </w:rPr>
      </w:pPr>
      <w:r>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style="width:105pt;height:114pt;visibility:visible">
            <v:imagedata r:id="rId8" o:title=""/>
          </v:shape>
        </w:pict>
      </w:r>
    </w:p>
    <w:p w:rsidR="00A83FCA" w:rsidRDefault="00A83FCA" w:rsidP="00F43C9D">
      <w:pPr>
        <w:rPr>
          <w:rFonts w:ascii="Times New Roman" w:hAnsi="Times New Roman"/>
          <w:sz w:val="28"/>
          <w:szCs w:val="28"/>
        </w:rPr>
      </w:pPr>
    </w:p>
    <w:p w:rsidR="00A83FCA" w:rsidRDefault="00A83FCA" w:rsidP="00F43C9D">
      <w:pPr>
        <w:spacing w:after="0" w:line="240" w:lineRule="auto"/>
        <w:jc w:val="center"/>
        <w:rPr>
          <w:rFonts w:ascii="Times New Roman" w:hAnsi="Times New Roman"/>
          <w:b/>
          <w:sz w:val="44"/>
          <w:szCs w:val="44"/>
        </w:rPr>
      </w:pPr>
      <w:r>
        <w:rPr>
          <w:rFonts w:ascii="Times New Roman" w:hAnsi="Times New Roman"/>
          <w:b/>
          <w:sz w:val="44"/>
          <w:szCs w:val="44"/>
        </w:rPr>
        <w:t>ДОКЛАД</w:t>
      </w:r>
    </w:p>
    <w:p w:rsidR="00A83FCA" w:rsidRDefault="00A83FCA" w:rsidP="00F43C9D">
      <w:pPr>
        <w:spacing w:after="0" w:line="240" w:lineRule="auto"/>
        <w:jc w:val="center"/>
        <w:rPr>
          <w:rFonts w:ascii="Times New Roman" w:hAnsi="Times New Roman"/>
          <w:b/>
          <w:sz w:val="44"/>
          <w:szCs w:val="44"/>
        </w:rPr>
      </w:pPr>
      <w:r>
        <w:rPr>
          <w:rFonts w:ascii="Times New Roman" w:hAnsi="Times New Roman"/>
          <w:b/>
          <w:sz w:val="44"/>
          <w:szCs w:val="44"/>
        </w:rPr>
        <w:t xml:space="preserve">«СОСТОЯНИЕ И РАЗВИТИЕ КОНКУРЕНТНОЙ СРЕДЫ НА РЫНКАХ ТОВАРОВ, РАБОТ И УСЛУГ </w:t>
      </w:r>
    </w:p>
    <w:p w:rsidR="00A83FCA" w:rsidRDefault="00A83FCA" w:rsidP="00F43C9D">
      <w:pPr>
        <w:spacing w:after="0" w:line="240" w:lineRule="auto"/>
        <w:jc w:val="center"/>
        <w:rPr>
          <w:rFonts w:ascii="Times New Roman" w:hAnsi="Times New Roman"/>
          <w:b/>
          <w:sz w:val="44"/>
          <w:szCs w:val="44"/>
        </w:rPr>
      </w:pPr>
      <w:r>
        <w:rPr>
          <w:rFonts w:ascii="Times New Roman" w:hAnsi="Times New Roman"/>
          <w:b/>
          <w:sz w:val="44"/>
          <w:szCs w:val="44"/>
        </w:rPr>
        <w:t>РЕСПУБЛИКИ МОРДОВИЯ»</w:t>
      </w:r>
    </w:p>
    <w:p w:rsidR="00A83FCA" w:rsidRDefault="00A83FCA" w:rsidP="00F43C9D">
      <w:pPr>
        <w:spacing w:after="0" w:line="240" w:lineRule="auto"/>
        <w:jc w:val="center"/>
        <w:rPr>
          <w:rFonts w:ascii="Times New Roman" w:hAnsi="Times New Roman"/>
          <w:b/>
          <w:sz w:val="44"/>
          <w:szCs w:val="44"/>
        </w:rPr>
      </w:pPr>
    </w:p>
    <w:p w:rsidR="00A83FCA" w:rsidRDefault="00A83FCA" w:rsidP="00F43C9D">
      <w:pPr>
        <w:spacing w:after="0" w:line="240" w:lineRule="auto"/>
        <w:jc w:val="center"/>
        <w:rPr>
          <w:rFonts w:ascii="Times New Roman" w:hAnsi="Times New Roman"/>
          <w:b/>
          <w:sz w:val="44"/>
          <w:szCs w:val="44"/>
        </w:rPr>
      </w:pPr>
    </w:p>
    <w:p w:rsidR="00A83FCA" w:rsidRDefault="00A83FCA" w:rsidP="00F43C9D">
      <w:pPr>
        <w:spacing w:after="0" w:line="240" w:lineRule="auto"/>
        <w:jc w:val="center"/>
        <w:rPr>
          <w:rFonts w:ascii="Times New Roman" w:hAnsi="Times New Roman"/>
          <w:b/>
          <w:sz w:val="44"/>
          <w:szCs w:val="44"/>
        </w:rPr>
      </w:pPr>
    </w:p>
    <w:p w:rsidR="00A83FCA" w:rsidRDefault="00A83FCA" w:rsidP="00F43C9D">
      <w:pPr>
        <w:spacing w:after="0" w:line="240" w:lineRule="auto"/>
        <w:jc w:val="center"/>
        <w:rPr>
          <w:rFonts w:ascii="Times New Roman" w:hAnsi="Times New Roman"/>
          <w:b/>
          <w:sz w:val="44"/>
          <w:szCs w:val="44"/>
        </w:rPr>
      </w:pPr>
    </w:p>
    <w:p w:rsidR="00A83FCA" w:rsidRDefault="00A83FCA" w:rsidP="00F43C9D">
      <w:pPr>
        <w:spacing w:after="0" w:line="240" w:lineRule="auto"/>
        <w:jc w:val="center"/>
        <w:rPr>
          <w:rFonts w:ascii="Times New Roman" w:hAnsi="Times New Roman"/>
          <w:b/>
          <w:sz w:val="44"/>
          <w:szCs w:val="44"/>
        </w:rPr>
      </w:pPr>
    </w:p>
    <w:p w:rsidR="00A83FCA" w:rsidRDefault="00A83FCA" w:rsidP="00F43C9D">
      <w:pPr>
        <w:spacing w:after="0" w:line="240" w:lineRule="auto"/>
        <w:jc w:val="center"/>
        <w:rPr>
          <w:rFonts w:ascii="Times New Roman" w:hAnsi="Times New Roman"/>
          <w:b/>
          <w:sz w:val="44"/>
          <w:szCs w:val="44"/>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p>
    <w:p w:rsidR="00A83FCA" w:rsidRDefault="00A83FCA" w:rsidP="00F43C9D">
      <w:pPr>
        <w:spacing w:after="0" w:line="240" w:lineRule="auto"/>
        <w:rPr>
          <w:rFonts w:ascii="Times New Roman" w:hAnsi="Times New Roman"/>
          <w:b/>
          <w:sz w:val="28"/>
          <w:szCs w:val="28"/>
        </w:rPr>
      </w:pPr>
    </w:p>
    <w:p w:rsidR="00A83FCA" w:rsidRDefault="00A83FCA" w:rsidP="00F43C9D">
      <w:pPr>
        <w:spacing w:after="0" w:line="240" w:lineRule="auto"/>
        <w:rPr>
          <w:rFonts w:ascii="Times New Roman" w:hAnsi="Times New Roman"/>
          <w:b/>
          <w:sz w:val="28"/>
          <w:szCs w:val="28"/>
        </w:rPr>
      </w:pPr>
    </w:p>
    <w:p w:rsidR="00A83FCA" w:rsidRDefault="00A83FCA" w:rsidP="00F43C9D">
      <w:pPr>
        <w:spacing w:after="0" w:line="240" w:lineRule="auto"/>
        <w:jc w:val="center"/>
        <w:rPr>
          <w:rFonts w:ascii="Times New Roman" w:hAnsi="Times New Roman"/>
          <w:b/>
          <w:sz w:val="28"/>
          <w:szCs w:val="28"/>
        </w:rPr>
      </w:pPr>
      <w:r>
        <w:rPr>
          <w:rFonts w:ascii="Times New Roman" w:hAnsi="Times New Roman"/>
          <w:b/>
          <w:sz w:val="28"/>
          <w:szCs w:val="28"/>
        </w:rPr>
        <w:t>г. Саранск</w:t>
      </w:r>
    </w:p>
    <w:p w:rsidR="00A83FCA" w:rsidRDefault="00A83FCA" w:rsidP="00F43C9D">
      <w:pPr>
        <w:spacing w:after="0" w:line="240" w:lineRule="auto"/>
        <w:jc w:val="center"/>
        <w:rPr>
          <w:rFonts w:ascii="Times New Roman" w:hAnsi="Times New Roman"/>
          <w:b/>
          <w:sz w:val="28"/>
          <w:szCs w:val="28"/>
        </w:rPr>
      </w:pPr>
      <w:r>
        <w:rPr>
          <w:rFonts w:ascii="Times New Roman" w:hAnsi="Times New Roman"/>
          <w:b/>
          <w:sz w:val="28"/>
          <w:szCs w:val="28"/>
        </w:rPr>
        <w:t>2016 год</w:t>
      </w:r>
    </w:p>
    <w:p w:rsidR="00A83FCA" w:rsidRDefault="00A83FCA" w:rsidP="00F43C9D"/>
    <w:tbl>
      <w:tblPr>
        <w:tblW w:w="9606" w:type="dxa"/>
        <w:tblLook w:val="01E0" w:firstRow="1" w:lastRow="1" w:firstColumn="1" w:lastColumn="1" w:noHBand="0" w:noVBand="0"/>
      </w:tblPr>
      <w:tblGrid>
        <w:gridCol w:w="8472"/>
        <w:gridCol w:w="1134"/>
      </w:tblGrid>
      <w:tr w:rsidR="00A83FCA" w:rsidRPr="000C5D79" w:rsidTr="00090933">
        <w:tc>
          <w:tcPr>
            <w:tcW w:w="8472" w:type="dxa"/>
          </w:tcPr>
          <w:p w:rsidR="00A83FCA" w:rsidRPr="00A61247" w:rsidRDefault="00A83FCA" w:rsidP="00A61247">
            <w:pPr>
              <w:jc w:val="center"/>
              <w:rPr>
                <w:rFonts w:ascii="Times New Roman" w:hAnsi="Times New Roman"/>
                <w:b/>
                <w:sz w:val="28"/>
                <w:szCs w:val="28"/>
              </w:rPr>
            </w:pPr>
            <w:r w:rsidRPr="00A61247">
              <w:rPr>
                <w:rFonts w:ascii="Times New Roman" w:hAnsi="Times New Roman"/>
                <w:b/>
                <w:sz w:val="28"/>
                <w:szCs w:val="28"/>
              </w:rPr>
              <w:lastRenderedPageBreak/>
              <w:t>СОДЕРЖАНИЕ</w:t>
            </w:r>
          </w:p>
        </w:tc>
        <w:tc>
          <w:tcPr>
            <w:tcW w:w="1134" w:type="dxa"/>
          </w:tcPr>
          <w:p w:rsidR="00A83FCA" w:rsidRPr="00A61247" w:rsidRDefault="00A83FCA" w:rsidP="00A61247">
            <w:pPr>
              <w:jc w:val="center"/>
              <w:rPr>
                <w:rFonts w:ascii="Times New Roman" w:hAnsi="Times New Roman"/>
                <w:b/>
                <w:sz w:val="28"/>
                <w:szCs w:val="28"/>
              </w:rPr>
            </w:pPr>
          </w:p>
        </w:tc>
      </w:tr>
      <w:tr w:rsidR="00A83FCA" w:rsidRPr="000C5D79" w:rsidTr="00090933">
        <w:tc>
          <w:tcPr>
            <w:tcW w:w="8472" w:type="dxa"/>
          </w:tcPr>
          <w:p w:rsidR="00A83FCA" w:rsidRPr="00A61247" w:rsidRDefault="00A83FCA" w:rsidP="007F3289">
            <w:pPr>
              <w:pStyle w:val="13"/>
              <w:spacing w:line="240" w:lineRule="auto"/>
              <w:ind w:left="0"/>
              <w:jc w:val="both"/>
              <w:rPr>
                <w:rFonts w:ascii="Times New Roman" w:hAnsi="Times New Roman"/>
                <w:bCs/>
                <w:sz w:val="28"/>
                <w:szCs w:val="28"/>
              </w:rPr>
            </w:pPr>
            <w:r w:rsidRPr="00A61247">
              <w:rPr>
                <w:rFonts w:ascii="Times New Roman" w:hAnsi="Times New Roman"/>
                <w:b/>
                <w:sz w:val="28"/>
                <w:szCs w:val="28"/>
              </w:rPr>
              <w:t xml:space="preserve">1. Введение - </w:t>
            </w:r>
            <w:r w:rsidRPr="00A61247">
              <w:rPr>
                <w:rFonts w:ascii="Times New Roman" w:hAnsi="Times New Roman"/>
                <w:b/>
                <w:bCs/>
                <w:sz w:val="28"/>
                <w:szCs w:val="28"/>
              </w:rPr>
              <w:t>Решение высшего должностного лица  (руководителя высшего исполнительного органа власти) Республики Мордовия о внедрении Стандарта развития конкуренции в Республике Мордовия</w:t>
            </w:r>
            <w:r>
              <w:rPr>
                <w:rFonts w:ascii="Times New Roman" w:hAnsi="Times New Roman"/>
                <w:b/>
                <w:bCs/>
                <w:sz w:val="28"/>
                <w:szCs w:val="28"/>
              </w:rPr>
              <w:t>……………………………</w:t>
            </w:r>
          </w:p>
        </w:tc>
        <w:tc>
          <w:tcPr>
            <w:tcW w:w="1134" w:type="dxa"/>
          </w:tcPr>
          <w:p w:rsidR="00A83FCA" w:rsidRDefault="00A83FCA" w:rsidP="002449C7">
            <w:pPr>
              <w:pStyle w:val="13"/>
              <w:spacing w:line="240" w:lineRule="auto"/>
              <w:ind w:left="0"/>
              <w:jc w:val="both"/>
              <w:rPr>
                <w:rFonts w:ascii="Times New Roman" w:hAnsi="Times New Roman"/>
                <w:sz w:val="24"/>
                <w:szCs w:val="24"/>
              </w:rPr>
            </w:pPr>
          </w:p>
          <w:p w:rsidR="00A83FCA" w:rsidRDefault="00A83FCA" w:rsidP="002449C7">
            <w:pPr>
              <w:pStyle w:val="13"/>
              <w:spacing w:line="240" w:lineRule="auto"/>
              <w:ind w:left="0"/>
              <w:jc w:val="both"/>
              <w:rPr>
                <w:rFonts w:ascii="Times New Roman" w:hAnsi="Times New Roman"/>
                <w:sz w:val="24"/>
                <w:szCs w:val="24"/>
              </w:rPr>
            </w:pPr>
          </w:p>
          <w:p w:rsidR="00A83FCA" w:rsidRPr="002449C7" w:rsidRDefault="00A83FCA" w:rsidP="00E11D34">
            <w:pPr>
              <w:pStyle w:val="13"/>
              <w:spacing w:line="240" w:lineRule="auto"/>
              <w:ind w:left="0"/>
              <w:jc w:val="both"/>
              <w:rPr>
                <w:rFonts w:ascii="Times New Roman" w:hAnsi="Times New Roman"/>
                <w:sz w:val="28"/>
                <w:szCs w:val="28"/>
              </w:rPr>
            </w:pPr>
            <w:r w:rsidRPr="002449C7">
              <w:rPr>
                <w:rFonts w:ascii="Times New Roman" w:hAnsi="Times New Roman"/>
                <w:sz w:val="24"/>
                <w:szCs w:val="24"/>
              </w:rPr>
              <w:t>5-13</w:t>
            </w:r>
          </w:p>
        </w:tc>
      </w:tr>
      <w:tr w:rsidR="00A83FCA" w:rsidRPr="000C5D79" w:rsidTr="00090933">
        <w:tc>
          <w:tcPr>
            <w:tcW w:w="8472" w:type="dxa"/>
          </w:tcPr>
          <w:p w:rsidR="00A83FCA" w:rsidRPr="00A61247" w:rsidRDefault="00A83FCA" w:rsidP="00A61247">
            <w:pPr>
              <w:pStyle w:val="13"/>
              <w:spacing w:line="240" w:lineRule="auto"/>
              <w:ind w:left="0"/>
              <w:jc w:val="both"/>
              <w:rPr>
                <w:rFonts w:ascii="Times New Roman" w:hAnsi="Times New Roman"/>
                <w:sz w:val="28"/>
                <w:szCs w:val="28"/>
              </w:rPr>
            </w:pPr>
            <w:r w:rsidRPr="00A61247">
              <w:rPr>
                <w:rFonts w:ascii="Times New Roman" w:hAnsi="Times New Roman"/>
                <w:b/>
                <w:bCs/>
                <w:sz w:val="28"/>
                <w:szCs w:val="28"/>
              </w:rPr>
              <w:t xml:space="preserve">2. </w:t>
            </w:r>
            <w:r w:rsidRPr="00A61247">
              <w:rPr>
                <w:rFonts w:ascii="Times New Roman" w:hAnsi="Times New Roman"/>
                <w:b/>
                <w:sz w:val="28"/>
                <w:szCs w:val="28"/>
              </w:rPr>
              <w:t>Анализ состояния и развития конкурентной среды на рынках, товаров, работ и услуг Республики Мордовия</w:t>
            </w:r>
            <w:r>
              <w:rPr>
                <w:rFonts w:ascii="Times New Roman" w:hAnsi="Times New Roman"/>
                <w:b/>
                <w:sz w:val="28"/>
                <w:szCs w:val="28"/>
              </w:rPr>
              <w:t>…………………..</w:t>
            </w:r>
          </w:p>
        </w:tc>
        <w:tc>
          <w:tcPr>
            <w:tcW w:w="1134" w:type="dxa"/>
          </w:tcPr>
          <w:p w:rsidR="003C012F" w:rsidRDefault="003C012F" w:rsidP="00D60D85">
            <w:pPr>
              <w:pStyle w:val="13"/>
              <w:spacing w:line="240" w:lineRule="auto"/>
              <w:ind w:left="0"/>
              <w:jc w:val="both"/>
              <w:rPr>
                <w:rFonts w:ascii="Times New Roman" w:hAnsi="Times New Roman"/>
                <w:bCs/>
                <w:sz w:val="24"/>
                <w:szCs w:val="24"/>
              </w:rPr>
            </w:pPr>
          </w:p>
          <w:p w:rsidR="00A83FCA" w:rsidRPr="00D90C29" w:rsidRDefault="00A83FCA" w:rsidP="00D60D85">
            <w:pPr>
              <w:pStyle w:val="13"/>
              <w:spacing w:line="240" w:lineRule="auto"/>
              <w:ind w:left="0"/>
              <w:jc w:val="both"/>
              <w:rPr>
                <w:rFonts w:ascii="Times New Roman" w:hAnsi="Times New Roman"/>
                <w:bCs/>
                <w:sz w:val="24"/>
                <w:szCs w:val="24"/>
              </w:rPr>
            </w:pPr>
            <w:r w:rsidRPr="00D90C29">
              <w:rPr>
                <w:rFonts w:ascii="Times New Roman" w:hAnsi="Times New Roman"/>
                <w:bCs/>
                <w:sz w:val="24"/>
                <w:szCs w:val="24"/>
              </w:rPr>
              <w:t>13-7</w:t>
            </w:r>
            <w:r>
              <w:rPr>
                <w:rFonts w:ascii="Times New Roman" w:hAnsi="Times New Roman"/>
                <w:bCs/>
                <w:sz w:val="24"/>
                <w:szCs w:val="24"/>
              </w:rPr>
              <w:t>1</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2.1. Структурные показатели состояния конкуренции в республике</w:t>
            </w:r>
          </w:p>
        </w:tc>
        <w:tc>
          <w:tcPr>
            <w:tcW w:w="1134" w:type="dxa"/>
          </w:tcPr>
          <w:p w:rsidR="00A83FCA" w:rsidRPr="00D90C29" w:rsidRDefault="00A83FCA" w:rsidP="00A61247">
            <w:pPr>
              <w:pStyle w:val="13"/>
              <w:spacing w:after="0" w:line="240" w:lineRule="auto"/>
              <w:ind w:left="0"/>
              <w:jc w:val="both"/>
              <w:rPr>
                <w:rFonts w:ascii="Times New Roman" w:hAnsi="Times New Roman"/>
                <w:sz w:val="24"/>
                <w:szCs w:val="24"/>
              </w:rPr>
            </w:pPr>
            <w:r w:rsidRPr="00D90C29">
              <w:rPr>
                <w:rFonts w:ascii="Times New Roman" w:hAnsi="Times New Roman"/>
                <w:sz w:val="24"/>
                <w:szCs w:val="24"/>
              </w:rPr>
              <w:t>13-32</w:t>
            </w:r>
          </w:p>
        </w:tc>
      </w:tr>
      <w:tr w:rsidR="00A83FCA" w:rsidRPr="000C5D79" w:rsidTr="00090933">
        <w:tc>
          <w:tcPr>
            <w:tcW w:w="8472" w:type="dxa"/>
          </w:tcPr>
          <w:p w:rsidR="00A83FCA" w:rsidRPr="00A61247" w:rsidRDefault="00A83FCA" w:rsidP="007F3289">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2.2. Развитие конкуренции в Республике Мордовия и ее влияние на результаты Национального рейтинга состояния инвестиционного климата в регионе</w:t>
            </w:r>
            <w:r>
              <w:rPr>
                <w:rFonts w:ascii="Times New Roman" w:hAnsi="Times New Roman"/>
                <w:sz w:val="28"/>
                <w:szCs w:val="28"/>
              </w:rPr>
              <w:t xml:space="preserve"> ………………………............................................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D90C29" w:rsidRDefault="00A83FCA" w:rsidP="00A61247">
            <w:pPr>
              <w:pStyle w:val="13"/>
              <w:spacing w:after="0" w:line="240" w:lineRule="auto"/>
              <w:ind w:left="0"/>
              <w:jc w:val="both"/>
              <w:rPr>
                <w:rFonts w:ascii="Times New Roman" w:hAnsi="Times New Roman"/>
                <w:sz w:val="24"/>
                <w:szCs w:val="24"/>
              </w:rPr>
            </w:pPr>
            <w:r w:rsidRPr="00D90C29">
              <w:rPr>
                <w:rFonts w:ascii="Times New Roman" w:hAnsi="Times New Roman"/>
                <w:sz w:val="24"/>
                <w:szCs w:val="24"/>
              </w:rPr>
              <w:t>32-34</w:t>
            </w:r>
          </w:p>
        </w:tc>
      </w:tr>
      <w:tr w:rsidR="00A83FCA" w:rsidRPr="000C5D79" w:rsidTr="00090933">
        <w:tc>
          <w:tcPr>
            <w:tcW w:w="8472" w:type="dxa"/>
          </w:tcPr>
          <w:p w:rsidR="00A83FCA" w:rsidRPr="00A61247" w:rsidRDefault="00A83FCA" w:rsidP="00DE6AF9">
            <w:pPr>
              <w:pStyle w:val="13"/>
              <w:tabs>
                <w:tab w:val="left" w:pos="567"/>
              </w:tabs>
              <w:spacing w:after="0" w:line="240" w:lineRule="auto"/>
              <w:ind w:left="0"/>
              <w:jc w:val="both"/>
              <w:rPr>
                <w:rFonts w:ascii="Times New Roman" w:hAnsi="Times New Roman"/>
                <w:sz w:val="28"/>
                <w:szCs w:val="28"/>
              </w:rPr>
            </w:pPr>
            <w:r w:rsidRPr="00A61247">
              <w:rPr>
                <w:rFonts w:ascii="Times New Roman" w:hAnsi="Times New Roman"/>
                <w:sz w:val="28"/>
                <w:szCs w:val="28"/>
              </w:rPr>
              <w:t>2.3. Оценка со стороны общественных организаций предпринимателей (ОПОРА России, Деловая Россия), ТПП Республики Мордовия</w:t>
            </w:r>
            <w:r>
              <w:rPr>
                <w:rFonts w:ascii="Times New Roman" w:hAnsi="Times New Roman"/>
                <w:sz w:val="28"/>
                <w:szCs w:val="28"/>
              </w:rPr>
              <w:t xml:space="preserve"> …………………………………………………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D90C29" w:rsidRDefault="00A83FCA" w:rsidP="00A61247">
            <w:pPr>
              <w:pStyle w:val="13"/>
              <w:spacing w:after="0" w:line="240" w:lineRule="auto"/>
              <w:ind w:left="0"/>
              <w:jc w:val="both"/>
              <w:rPr>
                <w:rFonts w:ascii="Times New Roman" w:hAnsi="Times New Roman"/>
                <w:sz w:val="24"/>
                <w:szCs w:val="24"/>
              </w:rPr>
            </w:pPr>
            <w:r w:rsidRPr="00D90C29">
              <w:rPr>
                <w:rFonts w:ascii="Times New Roman" w:hAnsi="Times New Roman"/>
                <w:sz w:val="24"/>
                <w:szCs w:val="24"/>
              </w:rPr>
              <w:t>34-37</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2.4. Результаты мониторинга состояния и развития конкурентной среды на рынках, товаров, работ и услуг Республики Мордовия</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D90C29" w:rsidRDefault="00A83FCA" w:rsidP="00A61247">
            <w:pPr>
              <w:pStyle w:val="13"/>
              <w:spacing w:after="0" w:line="240" w:lineRule="auto"/>
              <w:ind w:left="0"/>
              <w:jc w:val="both"/>
              <w:rPr>
                <w:rFonts w:ascii="Times New Roman" w:hAnsi="Times New Roman"/>
                <w:sz w:val="24"/>
                <w:szCs w:val="24"/>
              </w:rPr>
            </w:pPr>
            <w:r w:rsidRPr="00D90C29">
              <w:rPr>
                <w:rFonts w:ascii="Times New Roman" w:hAnsi="Times New Roman"/>
                <w:sz w:val="24"/>
                <w:szCs w:val="24"/>
              </w:rPr>
              <w:t>37-71</w:t>
            </w:r>
          </w:p>
        </w:tc>
      </w:tr>
      <w:tr w:rsidR="00A83FCA" w:rsidRPr="003C012F" w:rsidTr="00090933">
        <w:tc>
          <w:tcPr>
            <w:tcW w:w="8472" w:type="dxa"/>
          </w:tcPr>
          <w:p w:rsidR="00A83FCA" w:rsidRPr="00A61247" w:rsidRDefault="00A83FCA" w:rsidP="00A61247">
            <w:pPr>
              <w:pStyle w:val="13"/>
              <w:spacing w:after="0" w:line="240" w:lineRule="auto"/>
              <w:ind w:left="0"/>
              <w:jc w:val="both"/>
              <w:rPr>
                <w:rFonts w:ascii="Times New Roman" w:hAnsi="Times New Roman"/>
                <w:b/>
                <w:bCs/>
                <w:sz w:val="28"/>
                <w:szCs w:val="28"/>
              </w:rPr>
            </w:pPr>
            <w:r w:rsidRPr="00A61247">
              <w:rPr>
                <w:rFonts w:ascii="Times New Roman" w:hAnsi="Times New Roman"/>
                <w:b/>
                <w:bCs/>
                <w:sz w:val="28"/>
                <w:szCs w:val="28"/>
              </w:rPr>
              <w:t>3. Сведения о реализации составляющих стандарта развития конкуренции в субъекте Российской Федерации</w:t>
            </w:r>
          </w:p>
        </w:tc>
        <w:tc>
          <w:tcPr>
            <w:tcW w:w="1134" w:type="dxa"/>
          </w:tcPr>
          <w:p w:rsidR="00A83FCA" w:rsidRPr="003C012F" w:rsidRDefault="00A83FCA" w:rsidP="00A61247">
            <w:pPr>
              <w:pStyle w:val="13"/>
              <w:spacing w:after="0" w:line="240" w:lineRule="auto"/>
              <w:ind w:left="0"/>
              <w:jc w:val="both"/>
              <w:rPr>
                <w:rFonts w:ascii="Times New Roman" w:hAnsi="Times New Roman"/>
                <w:b/>
                <w:bCs/>
                <w:sz w:val="24"/>
                <w:szCs w:val="24"/>
              </w:rPr>
            </w:pPr>
          </w:p>
          <w:p w:rsidR="00A83FCA" w:rsidRPr="003C012F" w:rsidRDefault="00A83FCA" w:rsidP="00A61247">
            <w:pPr>
              <w:pStyle w:val="13"/>
              <w:spacing w:after="0" w:line="240" w:lineRule="auto"/>
              <w:ind w:left="0"/>
              <w:jc w:val="both"/>
              <w:rPr>
                <w:rFonts w:ascii="Times New Roman" w:hAnsi="Times New Roman"/>
                <w:bCs/>
                <w:sz w:val="24"/>
                <w:szCs w:val="24"/>
              </w:rPr>
            </w:pPr>
            <w:r w:rsidRPr="003C012F">
              <w:rPr>
                <w:rFonts w:ascii="Times New Roman" w:hAnsi="Times New Roman"/>
                <w:bCs/>
                <w:sz w:val="24"/>
                <w:szCs w:val="24"/>
              </w:rPr>
              <w:t>71-174</w:t>
            </w:r>
          </w:p>
        </w:tc>
      </w:tr>
      <w:tr w:rsidR="00A83FCA" w:rsidRPr="00D60D85"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bCs/>
                <w:sz w:val="28"/>
                <w:szCs w:val="28"/>
              </w:rPr>
              <w:t>3.1.</w:t>
            </w:r>
            <w:r w:rsidRPr="00A61247">
              <w:rPr>
                <w:rFonts w:ascii="Times New Roman" w:hAnsi="Times New Roman"/>
                <w:b/>
                <w:sz w:val="28"/>
                <w:szCs w:val="28"/>
              </w:rPr>
              <w:t xml:space="preserve"> </w:t>
            </w:r>
            <w:r w:rsidRPr="00A61247">
              <w:rPr>
                <w:rFonts w:ascii="Times New Roman" w:hAnsi="Times New Roman"/>
                <w:sz w:val="28"/>
                <w:szCs w:val="28"/>
              </w:rPr>
              <w:t>Принятие Меморандума и заключение Соглашений по внедрению в Республике Мордовия стандарта развития конкуренции между органами исполнительной власти, органами местного самоуправления и иными организациями</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bCs/>
                <w:sz w:val="24"/>
                <w:szCs w:val="24"/>
              </w:rPr>
            </w:pPr>
          </w:p>
          <w:p w:rsidR="00A83FCA" w:rsidRDefault="00A83FCA" w:rsidP="00A61247">
            <w:pPr>
              <w:pStyle w:val="13"/>
              <w:spacing w:after="0" w:line="240" w:lineRule="auto"/>
              <w:ind w:left="0"/>
              <w:jc w:val="both"/>
              <w:rPr>
                <w:rFonts w:ascii="Times New Roman" w:hAnsi="Times New Roman"/>
                <w:bCs/>
                <w:sz w:val="24"/>
                <w:szCs w:val="24"/>
              </w:rPr>
            </w:pPr>
          </w:p>
          <w:p w:rsidR="00A83FCA" w:rsidRDefault="00A83FCA" w:rsidP="00A61247">
            <w:pPr>
              <w:pStyle w:val="13"/>
              <w:spacing w:after="0" w:line="240" w:lineRule="auto"/>
              <w:ind w:left="0"/>
              <w:jc w:val="both"/>
              <w:rPr>
                <w:rFonts w:ascii="Times New Roman" w:hAnsi="Times New Roman"/>
                <w:bCs/>
                <w:sz w:val="24"/>
                <w:szCs w:val="24"/>
              </w:rPr>
            </w:pPr>
          </w:p>
          <w:p w:rsidR="00A83FCA" w:rsidRPr="00D60D85" w:rsidRDefault="00A83FCA" w:rsidP="00A61247">
            <w:pPr>
              <w:pStyle w:val="13"/>
              <w:spacing w:after="0" w:line="240" w:lineRule="auto"/>
              <w:ind w:left="0"/>
              <w:jc w:val="both"/>
              <w:rPr>
                <w:rFonts w:ascii="Times New Roman" w:hAnsi="Times New Roman"/>
                <w:bCs/>
                <w:sz w:val="24"/>
                <w:szCs w:val="24"/>
              </w:rPr>
            </w:pPr>
            <w:r w:rsidRPr="00D60D85">
              <w:rPr>
                <w:rFonts w:ascii="Times New Roman" w:hAnsi="Times New Roman"/>
                <w:bCs/>
                <w:sz w:val="24"/>
                <w:szCs w:val="24"/>
              </w:rPr>
              <w:t>71-80</w:t>
            </w:r>
          </w:p>
        </w:tc>
      </w:tr>
      <w:tr w:rsidR="00A83FCA" w:rsidRPr="00D60D85"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3.2. Определение уполномоченного органа по содействию развитию конкуренции в Республике Мордовия</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D60D85" w:rsidRDefault="00A83FCA" w:rsidP="00A61247">
            <w:pPr>
              <w:pStyle w:val="13"/>
              <w:spacing w:after="0" w:line="240" w:lineRule="auto"/>
              <w:ind w:left="0"/>
              <w:jc w:val="both"/>
              <w:rPr>
                <w:rFonts w:ascii="Times New Roman" w:hAnsi="Times New Roman"/>
                <w:sz w:val="24"/>
                <w:szCs w:val="24"/>
              </w:rPr>
            </w:pPr>
            <w:r w:rsidRPr="00D60D85">
              <w:rPr>
                <w:rFonts w:ascii="Times New Roman" w:hAnsi="Times New Roman"/>
                <w:sz w:val="24"/>
                <w:szCs w:val="24"/>
              </w:rPr>
              <w:t>81</w:t>
            </w:r>
          </w:p>
        </w:tc>
      </w:tr>
      <w:tr w:rsidR="00A83FCA" w:rsidRPr="00D60D85"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3.2.1. Проведение обучающих мероприятий и тренингов для органов местного самоуправления по вопросам содействия развитию конкуренции</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D60D85" w:rsidRDefault="00A83FCA" w:rsidP="00A61247">
            <w:pPr>
              <w:pStyle w:val="13"/>
              <w:spacing w:after="0" w:line="240" w:lineRule="auto"/>
              <w:ind w:left="0"/>
              <w:jc w:val="both"/>
              <w:rPr>
                <w:rFonts w:ascii="Times New Roman" w:hAnsi="Times New Roman"/>
                <w:sz w:val="24"/>
                <w:szCs w:val="24"/>
              </w:rPr>
            </w:pPr>
            <w:r w:rsidRPr="00D60D85">
              <w:rPr>
                <w:rFonts w:ascii="Times New Roman" w:hAnsi="Times New Roman"/>
                <w:sz w:val="24"/>
                <w:szCs w:val="24"/>
              </w:rPr>
              <w:t>81-83</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3.2.2. Наличие сформированного рейтинга муниципальных образований в части их деятельности по содействию развитию конкуренции и по обеспечению условий для благоприятного инвестиционного климата, предусматривающего систему поощрений</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C82B14" w:rsidRDefault="00A83FCA" w:rsidP="00A61247">
            <w:pPr>
              <w:pStyle w:val="13"/>
              <w:spacing w:after="0" w:line="240" w:lineRule="auto"/>
              <w:ind w:left="0"/>
              <w:jc w:val="both"/>
              <w:rPr>
                <w:rFonts w:ascii="Times New Roman" w:hAnsi="Times New Roman"/>
                <w:sz w:val="24"/>
                <w:szCs w:val="24"/>
              </w:rPr>
            </w:pPr>
            <w:r w:rsidRPr="00C82B14">
              <w:rPr>
                <w:rFonts w:ascii="Times New Roman" w:hAnsi="Times New Roman"/>
                <w:sz w:val="24"/>
                <w:szCs w:val="24"/>
              </w:rPr>
              <w:t>83</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3.2.3. Создание коллегиального органа по вопросам содействия развитию конкуренции в Республике Мордовия</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C82B14" w:rsidRDefault="00A83FCA" w:rsidP="00A61247">
            <w:pPr>
              <w:pStyle w:val="13"/>
              <w:spacing w:after="0" w:line="240" w:lineRule="auto"/>
              <w:ind w:left="0"/>
              <w:jc w:val="both"/>
              <w:rPr>
                <w:rFonts w:ascii="Times New Roman" w:hAnsi="Times New Roman"/>
                <w:sz w:val="24"/>
                <w:szCs w:val="24"/>
              </w:rPr>
            </w:pPr>
            <w:r w:rsidRPr="00C82B14">
              <w:rPr>
                <w:rFonts w:ascii="Times New Roman" w:hAnsi="Times New Roman"/>
                <w:sz w:val="24"/>
                <w:szCs w:val="24"/>
              </w:rPr>
              <w:t>83-84</w:t>
            </w:r>
          </w:p>
        </w:tc>
      </w:tr>
      <w:tr w:rsidR="00A83FCA" w:rsidRPr="000C5D79" w:rsidTr="00090933">
        <w:tc>
          <w:tcPr>
            <w:tcW w:w="8472" w:type="dxa"/>
          </w:tcPr>
          <w:p w:rsidR="00A83FCA" w:rsidRPr="00A61247" w:rsidRDefault="00A83FCA" w:rsidP="00A61247">
            <w:pPr>
              <w:spacing w:after="0" w:line="240" w:lineRule="auto"/>
              <w:jc w:val="both"/>
              <w:rPr>
                <w:rFonts w:ascii="Times New Roman" w:hAnsi="Times New Roman"/>
                <w:sz w:val="28"/>
                <w:szCs w:val="28"/>
              </w:rPr>
            </w:pPr>
            <w:r w:rsidRPr="00A61247">
              <w:rPr>
                <w:rFonts w:ascii="Times New Roman" w:hAnsi="Times New Roman"/>
                <w:sz w:val="28"/>
                <w:szCs w:val="28"/>
              </w:rPr>
              <w:t>3.3. Проведение мониторинга состояния и развития конкурентной среды на рынках, товаров и услуг республики</w:t>
            </w:r>
            <w:r>
              <w:rPr>
                <w:rFonts w:ascii="Times New Roman" w:hAnsi="Times New Roman"/>
                <w:sz w:val="28"/>
                <w:szCs w:val="28"/>
              </w:rPr>
              <w:t xml:space="preserve"> ……………………..</w:t>
            </w:r>
          </w:p>
        </w:tc>
        <w:tc>
          <w:tcPr>
            <w:tcW w:w="1134" w:type="dxa"/>
          </w:tcPr>
          <w:p w:rsidR="00A83FCA" w:rsidRDefault="00A83FCA" w:rsidP="00A61247">
            <w:pPr>
              <w:spacing w:after="0" w:line="240" w:lineRule="auto"/>
              <w:jc w:val="both"/>
              <w:rPr>
                <w:rFonts w:ascii="Times New Roman" w:hAnsi="Times New Roman"/>
                <w:sz w:val="24"/>
                <w:szCs w:val="24"/>
              </w:rPr>
            </w:pPr>
          </w:p>
          <w:p w:rsidR="00A83FCA" w:rsidRPr="00C82B14" w:rsidRDefault="00A83FCA" w:rsidP="00A61247">
            <w:pPr>
              <w:spacing w:after="0" w:line="240" w:lineRule="auto"/>
              <w:jc w:val="both"/>
              <w:rPr>
                <w:rFonts w:ascii="Times New Roman" w:hAnsi="Times New Roman"/>
                <w:sz w:val="24"/>
                <w:szCs w:val="24"/>
              </w:rPr>
            </w:pPr>
            <w:r>
              <w:rPr>
                <w:rFonts w:ascii="Times New Roman" w:hAnsi="Times New Roman"/>
                <w:sz w:val="24"/>
                <w:szCs w:val="24"/>
              </w:rPr>
              <w:t>85-143</w:t>
            </w:r>
          </w:p>
        </w:tc>
      </w:tr>
      <w:tr w:rsidR="00A83FCA" w:rsidRPr="000C5D79" w:rsidTr="00090933">
        <w:tc>
          <w:tcPr>
            <w:tcW w:w="8472" w:type="dxa"/>
          </w:tcPr>
          <w:p w:rsidR="00A83FCA" w:rsidRPr="00A61247" w:rsidRDefault="00A83FCA" w:rsidP="00425B4E">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3.3.1. Мониторинг наличия (отсутствия) административных барьеров и оценки состояния конкурентной среды субъектов предпринимательской деятельности</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C82B14" w:rsidRDefault="00A83FCA" w:rsidP="00A379EE">
            <w:pPr>
              <w:pStyle w:val="13"/>
              <w:spacing w:after="0" w:line="240" w:lineRule="auto"/>
              <w:ind w:left="0"/>
              <w:jc w:val="both"/>
              <w:rPr>
                <w:rFonts w:ascii="Times New Roman" w:hAnsi="Times New Roman"/>
                <w:sz w:val="24"/>
                <w:szCs w:val="24"/>
              </w:rPr>
            </w:pPr>
            <w:r>
              <w:rPr>
                <w:rFonts w:ascii="Times New Roman" w:hAnsi="Times New Roman"/>
                <w:sz w:val="24"/>
                <w:szCs w:val="24"/>
              </w:rPr>
              <w:t>85-10</w:t>
            </w:r>
            <w:r w:rsidR="00A379EE">
              <w:rPr>
                <w:rFonts w:ascii="Times New Roman" w:hAnsi="Times New Roman"/>
                <w:sz w:val="24"/>
                <w:szCs w:val="24"/>
              </w:rPr>
              <w:t>3</w:t>
            </w:r>
          </w:p>
        </w:tc>
      </w:tr>
      <w:tr w:rsidR="00A83FCA" w:rsidRPr="000C5D79" w:rsidTr="00090933">
        <w:tc>
          <w:tcPr>
            <w:tcW w:w="8472" w:type="dxa"/>
          </w:tcPr>
          <w:p w:rsidR="00A83FCA" w:rsidRPr="00A61247" w:rsidRDefault="00A83FCA" w:rsidP="00A61247">
            <w:pPr>
              <w:pStyle w:val="13"/>
              <w:spacing w:line="240" w:lineRule="auto"/>
              <w:ind w:left="0"/>
              <w:jc w:val="both"/>
              <w:rPr>
                <w:rFonts w:ascii="Times New Roman" w:hAnsi="Times New Roman"/>
                <w:sz w:val="28"/>
                <w:szCs w:val="28"/>
              </w:rPr>
            </w:pPr>
            <w:r w:rsidRPr="00A61247">
              <w:rPr>
                <w:rFonts w:ascii="Times New Roman" w:hAnsi="Times New Roman"/>
                <w:sz w:val="28"/>
                <w:szCs w:val="28"/>
              </w:rPr>
              <w:t>3.3.2. Мониторинг удовлетворенности потребителей качеством товаров, работ и услуг на товарных рынках Республики Мордовия и состоянием ценовой конкуренции</w:t>
            </w:r>
            <w:r>
              <w:rPr>
                <w:rFonts w:ascii="Times New Roman" w:hAnsi="Times New Roman"/>
                <w:sz w:val="28"/>
                <w:szCs w:val="28"/>
              </w:rPr>
              <w:t xml:space="preserve"> ……………………………………</w:t>
            </w:r>
          </w:p>
        </w:tc>
        <w:tc>
          <w:tcPr>
            <w:tcW w:w="1134" w:type="dxa"/>
          </w:tcPr>
          <w:p w:rsidR="00A83FCA" w:rsidRDefault="00A83FCA" w:rsidP="00892F01">
            <w:pPr>
              <w:pStyle w:val="13"/>
              <w:spacing w:line="240" w:lineRule="auto"/>
              <w:ind w:left="0"/>
              <w:jc w:val="both"/>
              <w:rPr>
                <w:rFonts w:ascii="Times New Roman" w:hAnsi="Times New Roman"/>
                <w:sz w:val="24"/>
                <w:szCs w:val="24"/>
              </w:rPr>
            </w:pPr>
          </w:p>
          <w:p w:rsidR="00A83FCA" w:rsidRPr="009B7F32" w:rsidRDefault="00A83FCA" w:rsidP="00892F01">
            <w:pPr>
              <w:pStyle w:val="13"/>
              <w:spacing w:line="240" w:lineRule="auto"/>
              <w:ind w:left="0"/>
              <w:jc w:val="both"/>
              <w:rPr>
                <w:rFonts w:ascii="Times New Roman" w:hAnsi="Times New Roman"/>
                <w:sz w:val="24"/>
                <w:szCs w:val="24"/>
              </w:rPr>
            </w:pPr>
            <w:r w:rsidRPr="009B7F32">
              <w:rPr>
                <w:rFonts w:ascii="Times New Roman" w:hAnsi="Times New Roman"/>
                <w:sz w:val="24"/>
                <w:szCs w:val="24"/>
              </w:rPr>
              <w:t>1</w:t>
            </w:r>
            <w:r>
              <w:rPr>
                <w:rFonts w:ascii="Times New Roman" w:hAnsi="Times New Roman"/>
                <w:sz w:val="24"/>
                <w:szCs w:val="24"/>
              </w:rPr>
              <w:t>03</w:t>
            </w:r>
            <w:r w:rsidRPr="009B7F32">
              <w:rPr>
                <w:rFonts w:ascii="Times New Roman" w:hAnsi="Times New Roman"/>
                <w:sz w:val="24"/>
                <w:szCs w:val="24"/>
              </w:rPr>
              <w:t>-1</w:t>
            </w:r>
            <w:r>
              <w:rPr>
                <w:rFonts w:ascii="Times New Roman" w:hAnsi="Times New Roman"/>
                <w:sz w:val="24"/>
                <w:szCs w:val="24"/>
              </w:rPr>
              <w:t>1</w:t>
            </w:r>
            <w:r w:rsidRPr="009B7F32">
              <w:rPr>
                <w:rFonts w:ascii="Times New Roman" w:hAnsi="Times New Roman"/>
                <w:sz w:val="24"/>
                <w:szCs w:val="24"/>
              </w:rPr>
              <w:t>7</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lastRenderedPageBreak/>
              <w:t>3.3.3. Мониторинг удовлетворенности субъектов предпринимательской деятельности и потребителей товаров, работ и услуг качеством (уровнем доступности, понятности и удобства получения) официальной информации о состоянии конкурентной среды на рынках товаров, работ и услуг, деятельности по содействию развитию конкуренции, размещаемой органом исполнительной власти Республики Мордовия, уполномоченным содействовать развитию конкуренции в Республике Мордовия</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r w:rsidRPr="00662D50">
              <w:rPr>
                <w:rFonts w:ascii="Times New Roman" w:hAnsi="Times New Roman"/>
                <w:sz w:val="24"/>
                <w:szCs w:val="24"/>
              </w:rPr>
              <w:t>117-127</w:t>
            </w:r>
          </w:p>
          <w:p w:rsidR="00A83FCA" w:rsidRPr="00662D50" w:rsidRDefault="00A83FCA" w:rsidP="00A61247">
            <w:pPr>
              <w:pStyle w:val="13"/>
              <w:spacing w:after="0" w:line="240" w:lineRule="auto"/>
              <w:ind w:left="0"/>
              <w:jc w:val="both"/>
              <w:rPr>
                <w:rFonts w:ascii="Times New Roman" w:hAnsi="Times New Roman"/>
                <w:sz w:val="24"/>
                <w:szCs w:val="24"/>
              </w:rPr>
            </w:pP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3.3.4. Мониторинг деятельности субъектов естественных монополий на территории Республики Мордовия</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662D50" w:rsidRDefault="00A83FCA" w:rsidP="00A379EE">
            <w:pPr>
              <w:pStyle w:val="13"/>
              <w:spacing w:after="0" w:line="240" w:lineRule="auto"/>
              <w:ind w:left="0"/>
              <w:jc w:val="both"/>
              <w:rPr>
                <w:rFonts w:ascii="Times New Roman" w:hAnsi="Times New Roman"/>
                <w:sz w:val="24"/>
                <w:szCs w:val="24"/>
              </w:rPr>
            </w:pPr>
            <w:r w:rsidRPr="00662D50">
              <w:rPr>
                <w:rFonts w:ascii="Times New Roman" w:hAnsi="Times New Roman"/>
                <w:sz w:val="24"/>
                <w:szCs w:val="24"/>
              </w:rPr>
              <w:t>128-14</w:t>
            </w:r>
            <w:r w:rsidR="00A379EE">
              <w:rPr>
                <w:rFonts w:ascii="Times New Roman" w:hAnsi="Times New Roman"/>
                <w:sz w:val="24"/>
                <w:szCs w:val="24"/>
              </w:rPr>
              <w:t>3</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pacing w:val="4"/>
                <w:sz w:val="28"/>
                <w:szCs w:val="28"/>
              </w:rPr>
            </w:pPr>
            <w:r w:rsidRPr="00A61247">
              <w:rPr>
                <w:rFonts w:ascii="Times New Roman" w:hAnsi="Times New Roman"/>
                <w:sz w:val="28"/>
                <w:szCs w:val="28"/>
              </w:rPr>
              <w:t>3.3.5.</w:t>
            </w:r>
            <w:r w:rsidRPr="00A61247">
              <w:rPr>
                <w:rFonts w:ascii="Times New Roman" w:hAnsi="Times New Roman"/>
                <w:spacing w:val="4"/>
                <w:sz w:val="28"/>
                <w:szCs w:val="28"/>
              </w:rPr>
              <w:t xml:space="preserve"> Мониторинг (с числовыми значениями и анализом информации) деятельности хозяйствующих субъектов, доля участия Республики Мордовия в которых составляет 50 и более процентов (включая ГУПы), предусматривающий формирование реестра указанных хозяйствующих субъектов, осуществляющих деятельность на территории Республики Мордовия, с указанием рынка присутствия каждого такого хозяйствующего субъекта, на котором осуществляется такая деятельность</w:t>
            </w:r>
            <w:r>
              <w:rPr>
                <w:rFonts w:ascii="Times New Roman" w:hAnsi="Times New Roman"/>
                <w:spacing w:val="4"/>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C926C4" w:rsidRDefault="00A83FCA" w:rsidP="00A61247">
            <w:pPr>
              <w:pStyle w:val="13"/>
              <w:spacing w:after="0" w:line="240" w:lineRule="auto"/>
              <w:ind w:left="0"/>
              <w:jc w:val="both"/>
              <w:rPr>
                <w:rFonts w:ascii="Times New Roman" w:hAnsi="Times New Roman"/>
                <w:sz w:val="24"/>
                <w:szCs w:val="24"/>
              </w:rPr>
            </w:pPr>
            <w:r w:rsidRPr="00C926C4">
              <w:rPr>
                <w:rFonts w:ascii="Times New Roman" w:hAnsi="Times New Roman"/>
                <w:sz w:val="24"/>
                <w:szCs w:val="24"/>
              </w:rPr>
              <w:t>143</w:t>
            </w:r>
          </w:p>
        </w:tc>
      </w:tr>
      <w:tr w:rsidR="00A83FCA" w:rsidRPr="000C5D79" w:rsidTr="00090933">
        <w:tc>
          <w:tcPr>
            <w:tcW w:w="8472" w:type="dxa"/>
          </w:tcPr>
          <w:p w:rsidR="00A83FCA" w:rsidRPr="00A61247" w:rsidRDefault="00A83FCA" w:rsidP="00CC78C8">
            <w:pPr>
              <w:pStyle w:val="13"/>
              <w:spacing w:after="0" w:line="240" w:lineRule="auto"/>
              <w:ind w:left="0"/>
              <w:jc w:val="both"/>
              <w:rPr>
                <w:rFonts w:ascii="Times New Roman" w:hAnsi="Times New Roman"/>
                <w:spacing w:val="4"/>
                <w:sz w:val="28"/>
                <w:szCs w:val="28"/>
              </w:rPr>
            </w:pPr>
            <w:r w:rsidRPr="00A61247">
              <w:rPr>
                <w:rFonts w:ascii="Times New Roman" w:hAnsi="Times New Roman"/>
                <w:spacing w:val="4"/>
                <w:sz w:val="28"/>
                <w:szCs w:val="28"/>
              </w:rPr>
              <w:t>3.4.</w:t>
            </w:r>
            <w:r w:rsidRPr="00A61247">
              <w:rPr>
                <w:b/>
                <w:spacing w:val="4"/>
                <w:sz w:val="28"/>
                <w:szCs w:val="28"/>
              </w:rPr>
              <w:t xml:space="preserve"> </w:t>
            </w:r>
            <w:r w:rsidRPr="00A61247">
              <w:rPr>
                <w:rFonts w:ascii="Times New Roman" w:hAnsi="Times New Roman"/>
                <w:spacing w:val="4"/>
                <w:sz w:val="28"/>
                <w:szCs w:val="28"/>
              </w:rPr>
              <w:t xml:space="preserve">Утверждение </w:t>
            </w:r>
            <w:r>
              <w:rPr>
                <w:rFonts w:ascii="Times New Roman" w:hAnsi="Times New Roman"/>
                <w:spacing w:val="4"/>
                <w:sz w:val="28"/>
                <w:szCs w:val="28"/>
              </w:rPr>
              <w:t>П</w:t>
            </w:r>
            <w:r w:rsidRPr="00A61247">
              <w:rPr>
                <w:rFonts w:ascii="Times New Roman" w:hAnsi="Times New Roman"/>
                <w:spacing w:val="4"/>
                <w:sz w:val="28"/>
                <w:szCs w:val="28"/>
              </w:rPr>
              <w:t>еречня приоритетных и социально значимых рынков республики</w:t>
            </w:r>
            <w:r>
              <w:rPr>
                <w:rFonts w:ascii="Times New Roman" w:hAnsi="Times New Roman"/>
                <w:spacing w:val="4"/>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pacing w:val="4"/>
                <w:sz w:val="24"/>
                <w:szCs w:val="24"/>
              </w:rPr>
            </w:pPr>
          </w:p>
          <w:p w:rsidR="00A83FCA" w:rsidRPr="00873A30" w:rsidRDefault="00A83FCA" w:rsidP="00A61247">
            <w:pPr>
              <w:pStyle w:val="13"/>
              <w:spacing w:after="0" w:line="240" w:lineRule="auto"/>
              <w:ind w:left="0"/>
              <w:jc w:val="both"/>
              <w:rPr>
                <w:rFonts w:ascii="Times New Roman" w:hAnsi="Times New Roman"/>
                <w:spacing w:val="4"/>
                <w:sz w:val="24"/>
                <w:szCs w:val="24"/>
              </w:rPr>
            </w:pPr>
            <w:r w:rsidRPr="00873A30">
              <w:rPr>
                <w:rFonts w:ascii="Times New Roman" w:hAnsi="Times New Roman"/>
                <w:spacing w:val="4"/>
                <w:sz w:val="24"/>
                <w:szCs w:val="24"/>
              </w:rPr>
              <w:t>143-168</w:t>
            </w:r>
          </w:p>
        </w:tc>
      </w:tr>
      <w:tr w:rsidR="00A83FCA" w:rsidRPr="000C5D79" w:rsidTr="00090933">
        <w:tc>
          <w:tcPr>
            <w:tcW w:w="8472" w:type="dxa"/>
          </w:tcPr>
          <w:p w:rsidR="00A83FCA" w:rsidRPr="00A61247" w:rsidRDefault="00A83FCA" w:rsidP="00CC78C8">
            <w:pPr>
              <w:pStyle w:val="13"/>
              <w:spacing w:after="0" w:line="240" w:lineRule="auto"/>
              <w:ind w:left="0"/>
              <w:jc w:val="both"/>
              <w:rPr>
                <w:rFonts w:ascii="Times New Roman" w:hAnsi="Times New Roman"/>
                <w:spacing w:val="4"/>
                <w:sz w:val="28"/>
                <w:szCs w:val="28"/>
              </w:rPr>
            </w:pPr>
            <w:r w:rsidRPr="00A61247">
              <w:rPr>
                <w:rFonts w:ascii="Times New Roman" w:hAnsi="Times New Roman"/>
                <w:spacing w:val="4"/>
                <w:sz w:val="28"/>
                <w:szCs w:val="28"/>
              </w:rPr>
              <w:t xml:space="preserve">3.4.1. Разработка </w:t>
            </w:r>
            <w:r>
              <w:rPr>
                <w:rFonts w:ascii="Times New Roman" w:hAnsi="Times New Roman"/>
                <w:spacing w:val="4"/>
                <w:sz w:val="28"/>
                <w:szCs w:val="28"/>
              </w:rPr>
              <w:t>М</w:t>
            </w:r>
            <w:r w:rsidRPr="00A61247">
              <w:rPr>
                <w:rFonts w:ascii="Times New Roman" w:hAnsi="Times New Roman"/>
                <w:spacing w:val="4"/>
                <w:sz w:val="28"/>
                <w:szCs w:val="28"/>
              </w:rPr>
              <w:t>етодики формирования перечня приоритетных и социально значимых рынков Республики Мордовии</w:t>
            </w:r>
            <w:r>
              <w:rPr>
                <w:rFonts w:ascii="Times New Roman" w:hAnsi="Times New Roman"/>
                <w:spacing w:val="4"/>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pacing w:val="4"/>
                <w:sz w:val="24"/>
                <w:szCs w:val="24"/>
              </w:rPr>
            </w:pPr>
          </w:p>
          <w:p w:rsidR="00A83FCA" w:rsidRPr="00873A30" w:rsidRDefault="00A83FCA" w:rsidP="00A61247">
            <w:pPr>
              <w:pStyle w:val="13"/>
              <w:spacing w:after="0" w:line="240" w:lineRule="auto"/>
              <w:ind w:left="0"/>
              <w:jc w:val="both"/>
              <w:rPr>
                <w:rFonts w:ascii="Times New Roman" w:hAnsi="Times New Roman"/>
                <w:spacing w:val="4"/>
                <w:sz w:val="24"/>
                <w:szCs w:val="24"/>
              </w:rPr>
            </w:pPr>
            <w:r w:rsidRPr="00873A30">
              <w:rPr>
                <w:rFonts w:ascii="Times New Roman" w:hAnsi="Times New Roman"/>
                <w:spacing w:val="4"/>
                <w:sz w:val="24"/>
                <w:szCs w:val="24"/>
              </w:rPr>
              <w:t>143-144</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pacing w:val="4"/>
                <w:sz w:val="28"/>
                <w:szCs w:val="28"/>
              </w:rPr>
              <w:t xml:space="preserve">3.4.2. </w:t>
            </w:r>
            <w:r w:rsidRPr="00A61247">
              <w:rPr>
                <w:rFonts w:ascii="Times New Roman" w:hAnsi="Times New Roman"/>
                <w:sz w:val="28"/>
                <w:szCs w:val="28"/>
              </w:rPr>
              <w:t>Обоснование выбора приоритетных и социально значимых рынков с учетом региональной специфики, анализа результатов мониторинга состояния и развития конкурентной среды на рынках товаров, работ и услуг Республики Мордовия, включая анализ результатов опросов и представленных данных субъектов предпринимательской деятельности, экспертов, представителей научного сообщества, потребителей товаров, работ и услуг, и общественных организаций, представляющих интересы предпринимателей и потребителей</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Default="00A83FCA" w:rsidP="00A61247">
            <w:pPr>
              <w:pStyle w:val="13"/>
              <w:spacing w:after="0" w:line="240" w:lineRule="auto"/>
              <w:ind w:left="0"/>
              <w:jc w:val="both"/>
              <w:rPr>
                <w:rFonts w:ascii="Times New Roman" w:hAnsi="Times New Roman"/>
                <w:spacing w:val="4"/>
                <w:sz w:val="24"/>
                <w:szCs w:val="24"/>
              </w:rPr>
            </w:pPr>
          </w:p>
          <w:p w:rsidR="00A83FCA" w:rsidRPr="00873A30" w:rsidRDefault="00A83FCA" w:rsidP="00A61247">
            <w:pPr>
              <w:pStyle w:val="13"/>
              <w:spacing w:after="0" w:line="240" w:lineRule="auto"/>
              <w:ind w:left="0"/>
              <w:jc w:val="both"/>
              <w:rPr>
                <w:rFonts w:ascii="Times New Roman" w:hAnsi="Times New Roman"/>
                <w:spacing w:val="4"/>
                <w:sz w:val="24"/>
                <w:szCs w:val="24"/>
              </w:rPr>
            </w:pPr>
            <w:r w:rsidRPr="00873A30">
              <w:rPr>
                <w:rFonts w:ascii="Times New Roman" w:hAnsi="Times New Roman"/>
                <w:spacing w:val="4"/>
                <w:sz w:val="24"/>
                <w:szCs w:val="24"/>
              </w:rPr>
              <w:t>144-168</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3.5.</w:t>
            </w:r>
            <w:r w:rsidRPr="00A61247">
              <w:rPr>
                <w:b/>
                <w:sz w:val="28"/>
                <w:szCs w:val="28"/>
              </w:rPr>
              <w:t xml:space="preserve"> </w:t>
            </w:r>
            <w:r w:rsidRPr="00A61247">
              <w:rPr>
                <w:rFonts w:ascii="Times New Roman" w:hAnsi="Times New Roman"/>
                <w:sz w:val="28"/>
                <w:szCs w:val="28"/>
              </w:rPr>
              <w:t>Разработка и утверждение Плана мероприятий («дорожной карты») по развитию конкуренции в Республике Мордовия</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F02B48" w:rsidRDefault="00A83FCA" w:rsidP="00A61247">
            <w:pPr>
              <w:pStyle w:val="13"/>
              <w:spacing w:after="0" w:line="240" w:lineRule="auto"/>
              <w:ind w:left="0"/>
              <w:jc w:val="both"/>
              <w:rPr>
                <w:rFonts w:ascii="Times New Roman" w:hAnsi="Times New Roman"/>
                <w:sz w:val="24"/>
                <w:szCs w:val="24"/>
              </w:rPr>
            </w:pPr>
            <w:r w:rsidRPr="00F02B48">
              <w:rPr>
                <w:rFonts w:ascii="Times New Roman" w:hAnsi="Times New Roman"/>
                <w:sz w:val="24"/>
                <w:szCs w:val="24"/>
              </w:rPr>
              <w:t>168-171</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w:t>
            </w:r>
            <w:r w:rsidRPr="00A61247">
              <w:rPr>
                <w:rFonts w:ascii="Times New Roman" w:hAnsi="Times New Roman"/>
                <w:b/>
                <w:sz w:val="28"/>
                <w:szCs w:val="28"/>
              </w:rPr>
              <w:t>.</w:t>
            </w:r>
            <w:r w:rsidRPr="00520E93">
              <w:rPr>
                <w:rFonts w:ascii="Times New Roman" w:hAnsi="Times New Roman"/>
                <w:sz w:val="28"/>
                <w:szCs w:val="28"/>
              </w:rPr>
              <w:t>5.1. Реализация</w:t>
            </w:r>
            <w:r w:rsidRPr="00A61247">
              <w:rPr>
                <w:rFonts w:ascii="Times New Roman" w:hAnsi="Times New Roman"/>
                <w:sz w:val="28"/>
                <w:szCs w:val="28"/>
              </w:rPr>
              <w:t xml:space="preserve"> Плана мероприятий («дорожной карты») по развитию конкуренции в Республике Мордовия (распоряжение Правительства Республики Мордовия от 03.02.2014 №56-Р) </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F02B48" w:rsidRDefault="00A83FCA" w:rsidP="00A61247">
            <w:pPr>
              <w:pStyle w:val="13"/>
              <w:spacing w:after="0" w:line="240" w:lineRule="auto"/>
              <w:ind w:left="0"/>
              <w:jc w:val="both"/>
              <w:rPr>
                <w:rFonts w:ascii="Times New Roman" w:hAnsi="Times New Roman"/>
                <w:sz w:val="24"/>
                <w:szCs w:val="24"/>
              </w:rPr>
            </w:pPr>
            <w:r w:rsidRPr="00F02B48">
              <w:rPr>
                <w:rFonts w:ascii="Times New Roman" w:hAnsi="Times New Roman"/>
                <w:sz w:val="24"/>
                <w:szCs w:val="24"/>
              </w:rPr>
              <w:t>168-169</w:t>
            </w:r>
          </w:p>
        </w:tc>
      </w:tr>
      <w:tr w:rsidR="00A83FCA" w:rsidRPr="000C5D79" w:rsidTr="00090933">
        <w:tc>
          <w:tcPr>
            <w:tcW w:w="8472" w:type="dxa"/>
          </w:tcPr>
          <w:p w:rsidR="00A83FCA" w:rsidRPr="00A61247" w:rsidRDefault="00A83FCA" w:rsidP="00A61247">
            <w:pPr>
              <w:spacing w:after="0" w:line="240" w:lineRule="auto"/>
              <w:contextualSpacing/>
              <w:jc w:val="both"/>
              <w:rPr>
                <w:rFonts w:ascii="Times New Roman" w:hAnsi="Times New Roman"/>
                <w:sz w:val="28"/>
                <w:szCs w:val="28"/>
              </w:rPr>
            </w:pPr>
            <w:r w:rsidRPr="00A61247">
              <w:rPr>
                <w:rFonts w:ascii="Times New Roman" w:hAnsi="Times New Roman"/>
                <w:sz w:val="28"/>
                <w:szCs w:val="28"/>
              </w:rPr>
              <w:t>3.5.2. План мероприятий («дорожная карта»)  в соответствии со стандартом развития конкуренции, на основе анализа результатов мониторинга состояния и развития конкурентной среды на рынках товаров, работ и услуг Республики Мордовия; (</w:t>
            </w:r>
            <w:r w:rsidRPr="00A61247">
              <w:rPr>
                <w:rFonts w:ascii="Times New Roman" w:hAnsi="Times New Roman"/>
                <w:sz w:val="28"/>
                <w:szCs w:val="28"/>
                <w:lang w:eastAsia="ru-RU"/>
              </w:rPr>
              <w:t xml:space="preserve">распоряжение Правительства Республики Мордовия  от 3 февраля </w:t>
            </w:r>
            <w:smartTag w:uri="urn:schemas-microsoft-com:office:smarttags" w:element="metricconverter">
              <w:smartTagPr>
                <w:attr w:name="ProductID" w:val="2014 г"/>
              </w:smartTagPr>
              <w:r w:rsidRPr="00A61247">
                <w:rPr>
                  <w:rFonts w:ascii="Times New Roman" w:hAnsi="Times New Roman"/>
                  <w:sz w:val="28"/>
                  <w:szCs w:val="28"/>
                  <w:lang w:eastAsia="ru-RU"/>
                </w:rPr>
                <w:t>2014 г</w:t>
              </w:r>
            </w:smartTag>
            <w:r w:rsidRPr="00A61247">
              <w:rPr>
                <w:rFonts w:ascii="Times New Roman" w:hAnsi="Times New Roman"/>
                <w:sz w:val="28"/>
                <w:szCs w:val="28"/>
                <w:lang w:eastAsia="ru-RU"/>
              </w:rPr>
              <w:t>. №109-Р)</w:t>
            </w:r>
          </w:p>
        </w:tc>
        <w:tc>
          <w:tcPr>
            <w:tcW w:w="1134" w:type="dxa"/>
          </w:tcPr>
          <w:p w:rsidR="00A83FCA" w:rsidRDefault="00A83FCA" w:rsidP="00A61247">
            <w:pPr>
              <w:spacing w:after="0" w:line="240" w:lineRule="auto"/>
              <w:contextualSpacing/>
              <w:jc w:val="both"/>
              <w:rPr>
                <w:rFonts w:ascii="Times New Roman" w:hAnsi="Times New Roman"/>
                <w:sz w:val="24"/>
                <w:szCs w:val="24"/>
              </w:rPr>
            </w:pPr>
          </w:p>
          <w:p w:rsidR="00A83FCA" w:rsidRDefault="00A83FCA" w:rsidP="00A61247">
            <w:pPr>
              <w:spacing w:after="0" w:line="240" w:lineRule="auto"/>
              <w:contextualSpacing/>
              <w:jc w:val="both"/>
              <w:rPr>
                <w:rFonts w:ascii="Times New Roman" w:hAnsi="Times New Roman"/>
                <w:sz w:val="24"/>
                <w:szCs w:val="24"/>
              </w:rPr>
            </w:pPr>
          </w:p>
          <w:p w:rsidR="00A83FCA" w:rsidRDefault="00A83FCA" w:rsidP="00A61247">
            <w:pPr>
              <w:spacing w:after="0" w:line="240" w:lineRule="auto"/>
              <w:contextualSpacing/>
              <w:jc w:val="both"/>
              <w:rPr>
                <w:rFonts w:ascii="Times New Roman" w:hAnsi="Times New Roman"/>
                <w:sz w:val="24"/>
                <w:szCs w:val="24"/>
              </w:rPr>
            </w:pPr>
          </w:p>
          <w:p w:rsidR="00A83FCA" w:rsidRDefault="00A83FCA" w:rsidP="00A61247">
            <w:pPr>
              <w:spacing w:after="0" w:line="240" w:lineRule="auto"/>
              <w:contextualSpacing/>
              <w:jc w:val="both"/>
              <w:rPr>
                <w:rFonts w:ascii="Times New Roman" w:hAnsi="Times New Roman"/>
                <w:sz w:val="24"/>
                <w:szCs w:val="24"/>
              </w:rPr>
            </w:pPr>
          </w:p>
          <w:p w:rsidR="00A83FCA" w:rsidRDefault="00A83FCA" w:rsidP="00A61247">
            <w:pPr>
              <w:spacing w:after="0" w:line="240" w:lineRule="auto"/>
              <w:contextualSpacing/>
              <w:jc w:val="both"/>
              <w:rPr>
                <w:rFonts w:ascii="Times New Roman" w:hAnsi="Times New Roman"/>
                <w:sz w:val="24"/>
                <w:szCs w:val="24"/>
              </w:rPr>
            </w:pPr>
          </w:p>
          <w:p w:rsidR="00A83FCA" w:rsidRPr="00F02B48" w:rsidRDefault="00A83FCA" w:rsidP="00A61247">
            <w:pPr>
              <w:spacing w:after="0" w:line="240" w:lineRule="auto"/>
              <w:contextualSpacing/>
              <w:jc w:val="both"/>
              <w:rPr>
                <w:rFonts w:ascii="Times New Roman" w:hAnsi="Times New Roman"/>
                <w:sz w:val="24"/>
                <w:szCs w:val="24"/>
              </w:rPr>
            </w:pPr>
            <w:r w:rsidRPr="00F02B48">
              <w:rPr>
                <w:rFonts w:ascii="Times New Roman" w:hAnsi="Times New Roman"/>
                <w:sz w:val="24"/>
                <w:szCs w:val="24"/>
              </w:rPr>
              <w:t>169-171</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3.6. Создание и реализация механизмов общественного контроля за деятельностью субъектов естественных монополий</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4E2A4F" w:rsidRDefault="00A83FCA" w:rsidP="00A379EE">
            <w:pPr>
              <w:pStyle w:val="13"/>
              <w:spacing w:after="0" w:line="240" w:lineRule="auto"/>
              <w:ind w:left="0"/>
              <w:jc w:val="both"/>
              <w:rPr>
                <w:rFonts w:ascii="Times New Roman" w:hAnsi="Times New Roman"/>
                <w:sz w:val="24"/>
                <w:szCs w:val="24"/>
              </w:rPr>
            </w:pPr>
            <w:r w:rsidRPr="004E2A4F">
              <w:rPr>
                <w:rFonts w:ascii="Times New Roman" w:hAnsi="Times New Roman"/>
                <w:sz w:val="24"/>
                <w:szCs w:val="24"/>
              </w:rPr>
              <w:t>17</w:t>
            </w:r>
            <w:r w:rsidR="00A379EE">
              <w:rPr>
                <w:rFonts w:ascii="Times New Roman" w:hAnsi="Times New Roman"/>
                <w:sz w:val="24"/>
                <w:szCs w:val="24"/>
              </w:rPr>
              <w:t>2</w:t>
            </w:r>
            <w:r w:rsidRPr="004E2A4F">
              <w:rPr>
                <w:rFonts w:ascii="Times New Roman" w:hAnsi="Times New Roman"/>
                <w:sz w:val="24"/>
                <w:szCs w:val="24"/>
              </w:rPr>
              <w:t>-174</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 xml:space="preserve">3.6.1. Сведения о наличие межотраслевого совета потребителей при высшем должностном лице субъекта Российской Федерации </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4E2A4F" w:rsidRDefault="00A83FCA" w:rsidP="00A61247">
            <w:pPr>
              <w:pStyle w:val="13"/>
              <w:spacing w:after="0" w:line="240" w:lineRule="auto"/>
              <w:ind w:left="0"/>
              <w:jc w:val="both"/>
              <w:rPr>
                <w:rFonts w:ascii="Times New Roman" w:hAnsi="Times New Roman"/>
                <w:sz w:val="24"/>
                <w:szCs w:val="24"/>
              </w:rPr>
            </w:pPr>
            <w:r w:rsidRPr="004E2A4F">
              <w:rPr>
                <w:rFonts w:ascii="Times New Roman" w:hAnsi="Times New Roman"/>
                <w:sz w:val="24"/>
                <w:szCs w:val="24"/>
              </w:rPr>
              <w:t>171</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lastRenderedPageBreak/>
              <w:t xml:space="preserve">3.6.2. Внедрение и применение механизма технологического и ценового аудита инвестиционных проектов субъектов естественных монополий </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4E2A4F" w:rsidRDefault="00A83FCA" w:rsidP="00A61247">
            <w:pPr>
              <w:pStyle w:val="13"/>
              <w:spacing w:after="0" w:line="240" w:lineRule="auto"/>
              <w:ind w:left="0"/>
              <w:jc w:val="both"/>
              <w:rPr>
                <w:rFonts w:ascii="Times New Roman" w:hAnsi="Times New Roman"/>
                <w:sz w:val="24"/>
                <w:szCs w:val="24"/>
              </w:rPr>
            </w:pPr>
            <w:r w:rsidRPr="004E2A4F">
              <w:rPr>
                <w:rFonts w:ascii="Times New Roman" w:hAnsi="Times New Roman"/>
                <w:sz w:val="24"/>
                <w:szCs w:val="24"/>
              </w:rPr>
              <w:t>172</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3.6.3. Повышение прозрачности деятельности субъектов естественных монополий в Республике Мордовия</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4E2A4F" w:rsidRDefault="00A83FCA" w:rsidP="00A61247">
            <w:pPr>
              <w:pStyle w:val="13"/>
              <w:spacing w:after="0" w:line="240" w:lineRule="auto"/>
              <w:ind w:left="0"/>
              <w:jc w:val="both"/>
              <w:rPr>
                <w:rFonts w:ascii="Times New Roman" w:hAnsi="Times New Roman"/>
                <w:sz w:val="24"/>
                <w:szCs w:val="24"/>
              </w:rPr>
            </w:pPr>
            <w:r w:rsidRPr="004E2A4F">
              <w:rPr>
                <w:rFonts w:ascii="Times New Roman" w:hAnsi="Times New Roman"/>
                <w:sz w:val="24"/>
                <w:szCs w:val="24"/>
              </w:rPr>
              <w:t>172-174</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b/>
                <w:bCs/>
                <w:sz w:val="28"/>
                <w:szCs w:val="28"/>
              </w:rPr>
            </w:pPr>
            <w:r w:rsidRPr="00A61247">
              <w:rPr>
                <w:rFonts w:ascii="Times New Roman" w:hAnsi="Times New Roman"/>
                <w:b/>
                <w:bCs/>
                <w:sz w:val="28"/>
                <w:szCs w:val="28"/>
              </w:rPr>
              <w:t>4. Сведения о достижении целевых значений контрольных показателей эффективности, установленных в плане мероприятий («дорожной карте») по содействию развитию конкуренции в Республике Мордовия</w:t>
            </w:r>
            <w:r>
              <w:rPr>
                <w:rFonts w:ascii="Times New Roman" w:hAnsi="Times New Roman"/>
                <w:b/>
                <w:bCs/>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bCs/>
                <w:sz w:val="24"/>
                <w:szCs w:val="24"/>
              </w:rPr>
            </w:pPr>
          </w:p>
          <w:p w:rsidR="00A83FCA" w:rsidRDefault="00A83FCA" w:rsidP="00A61247">
            <w:pPr>
              <w:pStyle w:val="13"/>
              <w:spacing w:after="0" w:line="240" w:lineRule="auto"/>
              <w:ind w:left="0"/>
              <w:jc w:val="both"/>
              <w:rPr>
                <w:rFonts w:ascii="Times New Roman" w:hAnsi="Times New Roman"/>
                <w:bCs/>
                <w:sz w:val="24"/>
                <w:szCs w:val="24"/>
              </w:rPr>
            </w:pPr>
          </w:p>
          <w:p w:rsidR="00A83FCA" w:rsidRDefault="00A83FCA" w:rsidP="00A61247">
            <w:pPr>
              <w:pStyle w:val="13"/>
              <w:spacing w:after="0" w:line="240" w:lineRule="auto"/>
              <w:ind w:left="0"/>
              <w:jc w:val="both"/>
              <w:rPr>
                <w:rFonts w:ascii="Times New Roman" w:hAnsi="Times New Roman"/>
                <w:bCs/>
                <w:sz w:val="24"/>
                <w:szCs w:val="24"/>
              </w:rPr>
            </w:pPr>
          </w:p>
          <w:p w:rsidR="00A83FCA" w:rsidRPr="003D24EC" w:rsidRDefault="00A83FCA" w:rsidP="00A61247">
            <w:pPr>
              <w:pStyle w:val="13"/>
              <w:spacing w:after="0" w:line="240" w:lineRule="auto"/>
              <w:ind w:left="0"/>
              <w:jc w:val="both"/>
              <w:rPr>
                <w:rFonts w:ascii="Times New Roman" w:hAnsi="Times New Roman"/>
                <w:bCs/>
                <w:sz w:val="24"/>
                <w:szCs w:val="24"/>
              </w:rPr>
            </w:pPr>
            <w:r w:rsidRPr="003D24EC">
              <w:rPr>
                <w:rFonts w:ascii="Times New Roman" w:hAnsi="Times New Roman"/>
                <w:bCs/>
                <w:sz w:val="24"/>
                <w:szCs w:val="24"/>
              </w:rPr>
              <w:t>174-194</w:t>
            </w:r>
          </w:p>
        </w:tc>
      </w:tr>
      <w:tr w:rsidR="00A83FCA" w:rsidRPr="000C5D79" w:rsidTr="00090933">
        <w:tc>
          <w:tcPr>
            <w:tcW w:w="8472" w:type="dxa"/>
          </w:tcPr>
          <w:p w:rsidR="00A83FCA" w:rsidRPr="00A61247" w:rsidRDefault="00A83FCA" w:rsidP="00A61247">
            <w:pPr>
              <w:pStyle w:val="Default"/>
              <w:jc w:val="both"/>
              <w:rPr>
                <w:sz w:val="28"/>
                <w:szCs w:val="28"/>
              </w:rPr>
            </w:pPr>
            <w:r w:rsidRPr="00A61247">
              <w:rPr>
                <w:b/>
                <w:sz w:val="28"/>
                <w:szCs w:val="28"/>
              </w:rPr>
              <w:t>5.</w:t>
            </w:r>
            <w:r w:rsidRPr="00A61247">
              <w:rPr>
                <w:sz w:val="23"/>
                <w:szCs w:val="23"/>
              </w:rPr>
              <w:t xml:space="preserve"> </w:t>
            </w:r>
            <w:r w:rsidRPr="00A61247">
              <w:rPr>
                <w:b/>
                <w:sz w:val="28"/>
                <w:szCs w:val="28"/>
              </w:rPr>
              <w:t>Деятельность органов исполнительной власти и муниципальных образований по развитию конкуренции в Республике Мордовия за отчетный период (</w:t>
            </w:r>
            <w:smartTag w:uri="urn:schemas-microsoft-com:office:smarttags" w:element="metricconverter">
              <w:smartTagPr>
                <w:attr w:name="ProductID" w:val="2015 г"/>
              </w:smartTagPr>
              <w:r w:rsidRPr="00A61247">
                <w:rPr>
                  <w:b/>
                  <w:sz w:val="28"/>
                  <w:szCs w:val="28"/>
                </w:rPr>
                <w:t>2015 г</w:t>
              </w:r>
            </w:smartTag>
            <w:r w:rsidRPr="00A61247">
              <w:rPr>
                <w:b/>
                <w:sz w:val="28"/>
                <w:szCs w:val="28"/>
              </w:rPr>
              <w:t>.)</w:t>
            </w:r>
            <w:r>
              <w:rPr>
                <w:b/>
                <w:sz w:val="28"/>
                <w:szCs w:val="28"/>
              </w:rPr>
              <w:t>………………</w:t>
            </w:r>
          </w:p>
        </w:tc>
        <w:tc>
          <w:tcPr>
            <w:tcW w:w="1134" w:type="dxa"/>
          </w:tcPr>
          <w:p w:rsidR="00A83FCA" w:rsidRDefault="00A83FCA" w:rsidP="00A61247">
            <w:pPr>
              <w:pStyle w:val="Default"/>
              <w:jc w:val="both"/>
            </w:pPr>
          </w:p>
          <w:p w:rsidR="00A83FCA" w:rsidRDefault="00A83FCA" w:rsidP="00A61247">
            <w:pPr>
              <w:pStyle w:val="Default"/>
              <w:jc w:val="both"/>
            </w:pPr>
          </w:p>
          <w:p w:rsidR="00A83FCA" w:rsidRPr="00473A71" w:rsidRDefault="00A83FCA" w:rsidP="00A61247">
            <w:pPr>
              <w:pStyle w:val="Default"/>
              <w:jc w:val="both"/>
            </w:pPr>
            <w:r w:rsidRPr="00473A71">
              <w:t>195-219</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5.1. Организация работы по внедрению Стандарта развития конкуренции на уровне органов исполнительной власти и муниципальных образований</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863B2E" w:rsidRDefault="00A83FCA" w:rsidP="00A61247">
            <w:pPr>
              <w:pStyle w:val="13"/>
              <w:spacing w:after="0" w:line="240" w:lineRule="auto"/>
              <w:ind w:left="0"/>
              <w:jc w:val="both"/>
              <w:rPr>
                <w:rFonts w:ascii="Times New Roman" w:hAnsi="Times New Roman"/>
                <w:sz w:val="24"/>
                <w:szCs w:val="24"/>
              </w:rPr>
            </w:pPr>
            <w:r w:rsidRPr="00863B2E">
              <w:rPr>
                <w:rFonts w:ascii="Times New Roman" w:hAnsi="Times New Roman"/>
                <w:sz w:val="24"/>
                <w:szCs w:val="24"/>
              </w:rPr>
              <w:t>195-199</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5.1.1. Внесение изменений в Положения об органах исполнительной власти Республики Мордовия</w:t>
            </w:r>
            <w:r>
              <w:rPr>
                <w:rFonts w:ascii="Times New Roman" w:hAnsi="Times New Roman"/>
                <w:sz w:val="28"/>
                <w:szCs w:val="28"/>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863B2E" w:rsidRDefault="00A83FCA" w:rsidP="00A61247">
            <w:pPr>
              <w:pStyle w:val="13"/>
              <w:spacing w:after="0" w:line="240" w:lineRule="auto"/>
              <w:ind w:left="0"/>
              <w:jc w:val="both"/>
              <w:rPr>
                <w:rFonts w:ascii="Times New Roman" w:hAnsi="Times New Roman"/>
                <w:sz w:val="24"/>
                <w:szCs w:val="24"/>
              </w:rPr>
            </w:pPr>
            <w:r w:rsidRPr="00863B2E">
              <w:rPr>
                <w:rFonts w:ascii="Times New Roman" w:hAnsi="Times New Roman"/>
                <w:sz w:val="24"/>
                <w:szCs w:val="24"/>
              </w:rPr>
              <w:t>195-196</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5.1.2. Заключение соглашений с органами исполнительной власти Республики Мордовия и муниципальными образованиями республики</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863B2E" w:rsidRDefault="00A83FCA" w:rsidP="00A61247">
            <w:pPr>
              <w:pStyle w:val="13"/>
              <w:spacing w:after="0" w:line="240" w:lineRule="auto"/>
              <w:ind w:left="0"/>
              <w:jc w:val="both"/>
              <w:rPr>
                <w:rFonts w:ascii="Times New Roman" w:hAnsi="Times New Roman"/>
                <w:sz w:val="24"/>
                <w:szCs w:val="24"/>
              </w:rPr>
            </w:pPr>
            <w:r w:rsidRPr="00863B2E">
              <w:rPr>
                <w:rFonts w:ascii="Times New Roman" w:hAnsi="Times New Roman"/>
                <w:sz w:val="24"/>
                <w:szCs w:val="24"/>
              </w:rPr>
              <w:t>196-197</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5.1.3. Разработка и утверждение Планов мероприятий («дорожных карт») республиканских, муниципальных, отраслевых, дополненных разделами о развитии конкуренции</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Pr="00863B2E" w:rsidRDefault="00A83FCA" w:rsidP="00A379EE">
            <w:pPr>
              <w:pStyle w:val="13"/>
              <w:spacing w:after="0" w:line="240" w:lineRule="auto"/>
              <w:ind w:left="0"/>
              <w:jc w:val="both"/>
              <w:rPr>
                <w:rFonts w:ascii="Times New Roman" w:hAnsi="Times New Roman"/>
                <w:sz w:val="24"/>
                <w:szCs w:val="24"/>
              </w:rPr>
            </w:pPr>
            <w:r w:rsidRPr="00863B2E">
              <w:rPr>
                <w:rFonts w:ascii="Times New Roman" w:hAnsi="Times New Roman"/>
                <w:sz w:val="24"/>
                <w:szCs w:val="24"/>
              </w:rPr>
              <w:t>197-19</w:t>
            </w:r>
            <w:r w:rsidR="00A379EE">
              <w:rPr>
                <w:rFonts w:ascii="Times New Roman" w:hAnsi="Times New Roman"/>
                <w:sz w:val="24"/>
                <w:szCs w:val="24"/>
              </w:rPr>
              <w:t>9</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5.1.4. Проведение обучающих мероприятий и тренингов для органов исполнительной власти и местного самоуправления Республики Мордовии по вопросам содействия развитию конкуренции</w:t>
            </w:r>
            <w:r>
              <w:rPr>
                <w:rFonts w:ascii="Times New Roman" w:hAnsi="Times New Roman"/>
                <w:sz w:val="28"/>
                <w:szCs w:val="28"/>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p>
          <w:p w:rsidR="00A83FCA" w:rsidRDefault="00A83FCA" w:rsidP="00A61247">
            <w:pPr>
              <w:pStyle w:val="13"/>
              <w:spacing w:after="0" w:line="240" w:lineRule="auto"/>
              <w:ind w:left="0"/>
              <w:jc w:val="both"/>
              <w:rPr>
                <w:rFonts w:ascii="Times New Roman" w:hAnsi="Times New Roman"/>
                <w:sz w:val="24"/>
                <w:szCs w:val="24"/>
              </w:rPr>
            </w:pPr>
            <w:r w:rsidRPr="00863B2E">
              <w:rPr>
                <w:rFonts w:ascii="Times New Roman" w:hAnsi="Times New Roman"/>
                <w:sz w:val="24"/>
                <w:szCs w:val="24"/>
              </w:rPr>
              <w:t>199</w:t>
            </w:r>
          </w:p>
          <w:p w:rsidR="00A83FCA" w:rsidRPr="00863B2E" w:rsidRDefault="00A83FCA" w:rsidP="00A61247">
            <w:pPr>
              <w:pStyle w:val="13"/>
              <w:spacing w:after="0" w:line="240" w:lineRule="auto"/>
              <w:ind w:left="0"/>
              <w:jc w:val="both"/>
              <w:rPr>
                <w:rFonts w:ascii="Times New Roman" w:hAnsi="Times New Roman"/>
                <w:sz w:val="24"/>
                <w:szCs w:val="24"/>
              </w:rPr>
            </w:pP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rPr>
            </w:pPr>
            <w:r w:rsidRPr="00A61247">
              <w:rPr>
                <w:rFonts w:ascii="Times New Roman" w:hAnsi="Times New Roman"/>
                <w:sz w:val="28"/>
                <w:szCs w:val="28"/>
              </w:rPr>
              <w:t xml:space="preserve">5.2. </w:t>
            </w:r>
            <w:r w:rsidRPr="00A61247">
              <w:rPr>
                <w:rFonts w:ascii="Times New Roman" w:hAnsi="Times New Roman"/>
                <w:sz w:val="28"/>
                <w:szCs w:val="28"/>
                <w:lang w:eastAsia="ru-RU"/>
              </w:rPr>
              <w:t>Оценка эффективности реализованных системных мер по развитию конкуренции</w:t>
            </w:r>
            <w:r>
              <w:rPr>
                <w:rFonts w:ascii="Times New Roman" w:hAnsi="Times New Roman"/>
                <w:sz w:val="28"/>
                <w:szCs w:val="28"/>
                <w:lang w:eastAsia="ru-RU"/>
              </w:rPr>
              <w:t xml:space="preserve"> …………………………………………..…….</w:t>
            </w:r>
          </w:p>
        </w:tc>
        <w:tc>
          <w:tcPr>
            <w:tcW w:w="1134" w:type="dxa"/>
          </w:tcPr>
          <w:p w:rsidR="00A83FCA" w:rsidRDefault="00A83FCA" w:rsidP="00A61247">
            <w:pPr>
              <w:pStyle w:val="13"/>
              <w:spacing w:after="0" w:line="240" w:lineRule="auto"/>
              <w:ind w:left="0"/>
              <w:jc w:val="both"/>
              <w:rPr>
                <w:rFonts w:ascii="Times New Roman" w:hAnsi="Times New Roman"/>
                <w:sz w:val="24"/>
                <w:szCs w:val="24"/>
              </w:rPr>
            </w:pPr>
          </w:p>
          <w:p w:rsidR="00A83FCA" w:rsidRPr="00863B2E" w:rsidRDefault="00A83FCA" w:rsidP="00A61247">
            <w:pPr>
              <w:pStyle w:val="13"/>
              <w:spacing w:after="0" w:line="240" w:lineRule="auto"/>
              <w:ind w:left="0"/>
              <w:jc w:val="both"/>
              <w:rPr>
                <w:rFonts w:ascii="Times New Roman" w:hAnsi="Times New Roman"/>
                <w:sz w:val="24"/>
                <w:szCs w:val="24"/>
              </w:rPr>
            </w:pPr>
            <w:r w:rsidRPr="00863B2E">
              <w:rPr>
                <w:rFonts w:ascii="Times New Roman" w:hAnsi="Times New Roman"/>
                <w:sz w:val="24"/>
                <w:szCs w:val="24"/>
              </w:rPr>
              <w:t>199-204</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lang w:eastAsia="ru-RU"/>
              </w:rPr>
            </w:pPr>
            <w:r w:rsidRPr="00A61247">
              <w:rPr>
                <w:rFonts w:ascii="Times New Roman" w:hAnsi="Times New Roman"/>
                <w:sz w:val="28"/>
                <w:szCs w:val="28"/>
                <w:lang w:eastAsia="ru-RU"/>
              </w:rPr>
              <w:t>5.2.1. Оптимизация процедуры государственных закупок с точки зрения развития конкуренции</w:t>
            </w:r>
            <w:r>
              <w:rPr>
                <w:rFonts w:ascii="Times New Roman" w:hAnsi="Times New Roman"/>
                <w:sz w:val="28"/>
                <w:szCs w:val="28"/>
                <w:lang w:eastAsia="ru-RU"/>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lang w:eastAsia="ru-RU"/>
              </w:rPr>
            </w:pPr>
          </w:p>
          <w:p w:rsidR="00A83FCA" w:rsidRPr="00863B2E" w:rsidRDefault="00A83FCA" w:rsidP="00A61247">
            <w:pPr>
              <w:pStyle w:val="13"/>
              <w:spacing w:after="0" w:line="240" w:lineRule="auto"/>
              <w:ind w:left="0"/>
              <w:jc w:val="both"/>
              <w:rPr>
                <w:rFonts w:ascii="Times New Roman" w:hAnsi="Times New Roman"/>
                <w:sz w:val="24"/>
                <w:szCs w:val="24"/>
                <w:lang w:eastAsia="ru-RU"/>
              </w:rPr>
            </w:pPr>
            <w:r w:rsidRPr="00863B2E">
              <w:rPr>
                <w:rFonts w:ascii="Times New Roman" w:hAnsi="Times New Roman"/>
                <w:sz w:val="24"/>
                <w:szCs w:val="24"/>
                <w:lang w:eastAsia="ru-RU"/>
              </w:rPr>
              <w:t>199-204</w:t>
            </w:r>
          </w:p>
        </w:tc>
      </w:tr>
      <w:tr w:rsidR="00A83FCA" w:rsidRPr="00473A71"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lang w:eastAsia="ru-RU"/>
              </w:rPr>
            </w:pPr>
            <w:r w:rsidRPr="00A61247">
              <w:rPr>
                <w:rFonts w:ascii="Times New Roman" w:hAnsi="Times New Roman"/>
                <w:sz w:val="28"/>
                <w:szCs w:val="28"/>
                <w:lang w:eastAsia="ru-RU"/>
              </w:rPr>
              <w:t>5.3. Устранение избыточного государственного регулирования и снижения административных барьеров</w:t>
            </w:r>
            <w:r>
              <w:rPr>
                <w:rFonts w:ascii="Times New Roman" w:hAnsi="Times New Roman"/>
                <w:sz w:val="28"/>
                <w:szCs w:val="28"/>
                <w:lang w:eastAsia="ru-RU"/>
              </w:rPr>
              <w:t>…………………….…………</w:t>
            </w:r>
          </w:p>
        </w:tc>
        <w:tc>
          <w:tcPr>
            <w:tcW w:w="1134" w:type="dxa"/>
          </w:tcPr>
          <w:p w:rsidR="00A83FCA" w:rsidRPr="00473A71" w:rsidRDefault="00A83FCA" w:rsidP="00A61247">
            <w:pPr>
              <w:pStyle w:val="13"/>
              <w:spacing w:after="0" w:line="240" w:lineRule="auto"/>
              <w:ind w:left="0"/>
              <w:jc w:val="both"/>
              <w:rPr>
                <w:rFonts w:ascii="Times New Roman" w:hAnsi="Times New Roman"/>
                <w:sz w:val="24"/>
                <w:szCs w:val="24"/>
                <w:lang w:eastAsia="ru-RU"/>
              </w:rPr>
            </w:pPr>
          </w:p>
          <w:p w:rsidR="00A83FCA" w:rsidRPr="00473A71" w:rsidRDefault="00A83FCA" w:rsidP="00A379EE">
            <w:pPr>
              <w:pStyle w:val="13"/>
              <w:spacing w:after="0" w:line="240" w:lineRule="auto"/>
              <w:ind w:left="0"/>
              <w:jc w:val="both"/>
              <w:rPr>
                <w:rFonts w:ascii="Times New Roman" w:hAnsi="Times New Roman"/>
                <w:sz w:val="24"/>
                <w:szCs w:val="24"/>
                <w:lang w:eastAsia="ru-RU"/>
              </w:rPr>
            </w:pPr>
            <w:r w:rsidRPr="00473A71">
              <w:rPr>
                <w:rFonts w:ascii="Times New Roman" w:hAnsi="Times New Roman"/>
                <w:sz w:val="24"/>
                <w:szCs w:val="24"/>
                <w:lang w:eastAsia="ru-RU"/>
              </w:rPr>
              <w:t>20</w:t>
            </w:r>
            <w:r w:rsidR="00A379EE">
              <w:rPr>
                <w:rFonts w:ascii="Times New Roman" w:hAnsi="Times New Roman"/>
                <w:sz w:val="24"/>
                <w:szCs w:val="24"/>
                <w:lang w:eastAsia="ru-RU"/>
              </w:rPr>
              <w:t>5</w:t>
            </w:r>
            <w:r w:rsidRPr="00473A71">
              <w:rPr>
                <w:rFonts w:ascii="Times New Roman" w:hAnsi="Times New Roman"/>
                <w:sz w:val="24"/>
                <w:szCs w:val="24"/>
                <w:lang w:eastAsia="ru-RU"/>
              </w:rPr>
              <w:t>-2</w:t>
            </w:r>
            <w:r w:rsidR="00A379EE">
              <w:rPr>
                <w:rFonts w:ascii="Times New Roman" w:hAnsi="Times New Roman"/>
                <w:sz w:val="24"/>
                <w:szCs w:val="24"/>
                <w:lang w:eastAsia="ru-RU"/>
              </w:rPr>
              <w:t>19</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lang w:eastAsia="ru-RU"/>
              </w:rPr>
            </w:pPr>
            <w:r w:rsidRPr="00A61247">
              <w:rPr>
                <w:rFonts w:ascii="Times New Roman" w:hAnsi="Times New Roman"/>
                <w:sz w:val="28"/>
                <w:szCs w:val="28"/>
                <w:lang w:eastAsia="ru-RU"/>
              </w:rPr>
              <w:t>5.3.1. Оптимизация процессов предоставления государственных услуг</w:t>
            </w:r>
            <w:r>
              <w:rPr>
                <w:rFonts w:ascii="Times New Roman" w:hAnsi="Times New Roman"/>
                <w:sz w:val="28"/>
                <w:szCs w:val="28"/>
                <w:lang w:eastAsia="ru-RU"/>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lang w:eastAsia="ru-RU"/>
              </w:rPr>
            </w:pPr>
          </w:p>
          <w:p w:rsidR="00A83FCA" w:rsidRPr="00F02B48" w:rsidRDefault="00A83FCA" w:rsidP="00A379EE">
            <w:pPr>
              <w:pStyle w:val="13"/>
              <w:spacing w:after="0" w:line="240" w:lineRule="auto"/>
              <w:ind w:left="0"/>
              <w:jc w:val="both"/>
              <w:rPr>
                <w:rFonts w:ascii="Times New Roman" w:hAnsi="Times New Roman"/>
                <w:sz w:val="24"/>
                <w:szCs w:val="24"/>
                <w:lang w:eastAsia="ru-RU"/>
              </w:rPr>
            </w:pPr>
            <w:r w:rsidRPr="00F02B48">
              <w:rPr>
                <w:rFonts w:ascii="Times New Roman" w:hAnsi="Times New Roman"/>
                <w:sz w:val="24"/>
                <w:szCs w:val="24"/>
                <w:lang w:eastAsia="ru-RU"/>
              </w:rPr>
              <w:t>20</w:t>
            </w:r>
            <w:r w:rsidR="00A379EE">
              <w:rPr>
                <w:rFonts w:ascii="Times New Roman" w:hAnsi="Times New Roman"/>
                <w:sz w:val="24"/>
                <w:szCs w:val="24"/>
                <w:lang w:eastAsia="ru-RU"/>
              </w:rPr>
              <w:t>5</w:t>
            </w:r>
            <w:r w:rsidRPr="00F02B48">
              <w:rPr>
                <w:rFonts w:ascii="Times New Roman" w:hAnsi="Times New Roman"/>
                <w:sz w:val="24"/>
                <w:szCs w:val="24"/>
                <w:lang w:eastAsia="ru-RU"/>
              </w:rPr>
              <w:t>-212</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lang w:eastAsia="ru-RU"/>
              </w:rPr>
            </w:pPr>
            <w:r w:rsidRPr="00A61247">
              <w:rPr>
                <w:rFonts w:ascii="Times New Roman" w:hAnsi="Times New Roman"/>
                <w:sz w:val="28"/>
                <w:szCs w:val="28"/>
                <w:lang w:eastAsia="ru-RU"/>
              </w:rPr>
              <w:t>5.3.2. Институт оценки регулирующего воздействия</w:t>
            </w:r>
            <w:r>
              <w:rPr>
                <w:rFonts w:ascii="Times New Roman" w:hAnsi="Times New Roman"/>
                <w:sz w:val="28"/>
                <w:szCs w:val="28"/>
                <w:lang w:eastAsia="ru-RU"/>
              </w:rPr>
              <w:t>…………………</w:t>
            </w:r>
          </w:p>
        </w:tc>
        <w:tc>
          <w:tcPr>
            <w:tcW w:w="1134" w:type="dxa"/>
          </w:tcPr>
          <w:p w:rsidR="00A83FCA" w:rsidRPr="00F02B48" w:rsidRDefault="00A83FCA" w:rsidP="00A61247">
            <w:pPr>
              <w:pStyle w:val="13"/>
              <w:spacing w:after="0" w:line="240" w:lineRule="auto"/>
              <w:ind w:left="0"/>
              <w:jc w:val="both"/>
              <w:rPr>
                <w:rFonts w:ascii="Times New Roman" w:hAnsi="Times New Roman"/>
                <w:sz w:val="24"/>
                <w:szCs w:val="24"/>
                <w:lang w:eastAsia="ru-RU"/>
              </w:rPr>
            </w:pPr>
            <w:r w:rsidRPr="00F02B48">
              <w:rPr>
                <w:rFonts w:ascii="Times New Roman" w:hAnsi="Times New Roman"/>
                <w:sz w:val="24"/>
                <w:szCs w:val="24"/>
                <w:lang w:eastAsia="ru-RU"/>
              </w:rPr>
              <w:t>212-217</w:t>
            </w:r>
          </w:p>
        </w:tc>
      </w:tr>
      <w:tr w:rsidR="00A83FCA" w:rsidRPr="000C5D79" w:rsidTr="00090933">
        <w:tc>
          <w:tcPr>
            <w:tcW w:w="8472" w:type="dxa"/>
          </w:tcPr>
          <w:p w:rsidR="00A83FCA" w:rsidRPr="00A61247" w:rsidRDefault="00A83FCA" w:rsidP="00A61247">
            <w:pPr>
              <w:pStyle w:val="13"/>
              <w:spacing w:after="0" w:line="240" w:lineRule="auto"/>
              <w:ind w:left="0"/>
              <w:jc w:val="both"/>
              <w:rPr>
                <w:rFonts w:ascii="Times New Roman" w:hAnsi="Times New Roman"/>
                <w:sz w:val="28"/>
                <w:szCs w:val="28"/>
                <w:lang w:eastAsia="ru-RU"/>
              </w:rPr>
            </w:pPr>
            <w:r w:rsidRPr="00A61247">
              <w:rPr>
                <w:rFonts w:ascii="Times New Roman" w:hAnsi="Times New Roman"/>
                <w:sz w:val="28"/>
                <w:szCs w:val="28"/>
                <w:lang w:eastAsia="ru-RU"/>
              </w:rPr>
              <w:t>5.4. Стимулирование развития предпринимательства, в том числе новых предпринимательских инициатив</w:t>
            </w:r>
            <w:r>
              <w:rPr>
                <w:rFonts w:ascii="Times New Roman" w:hAnsi="Times New Roman"/>
                <w:sz w:val="28"/>
                <w:szCs w:val="28"/>
                <w:lang w:eastAsia="ru-RU"/>
              </w:rPr>
              <w:t>………………………………</w:t>
            </w:r>
          </w:p>
        </w:tc>
        <w:tc>
          <w:tcPr>
            <w:tcW w:w="1134" w:type="dxa"/>
          </w:tcPr>
          <w:p w:rsidR="00A83FCA" w:rsidRDefault="00A83FCA" w:rsidP="00A61247">
            <w:pPr>
              <w:pStyle w:val="13"/>
              <w:spacing w:after="0" w:line="240" w:lineRule="auto"/>
              <w:ind w:left="0"/>
              <w:jc w:val="both"/>
              <w:rPr>
                <w:rFonts w:ascii="Times New Roman" w:hAnsi="Times New Roman"/>
                <w:sz w:val="24"/>
                <w:szCs w:val="24"/>
                <w:lang w:eastAsia="ru-RU"/>
              </w:rPr>
            </w:pPr>
          </w:p>
          <w:p w:rsidR="00A83FCA" w:rsidRPr="00F02B48" w:rsidRDefault="00A83FCA" w:rsidP="00A61247">
            <w:pPr>
              <w:pStyle w:val="13"/>
              <w:spacing w:after="0" w:line="240" w:lineRule="auto"/>
              <w:ind w:left="0"/>
              <w:jc w:val="both"/>
              <w:rPr>
                <w:rFonts w:ascii="Times New Roman" w:hAnsi="Times New Roman"/>
                <w:sz w:val="24"/>
                <w:szCs w:val="24"/>
                <w:lang w:eastAsia="ru-RU"/>
              </w:rPr>
            </w:pPr>
            <w:r w:rsidRPr="00F02B48">
              <w:rPr>
                <w:rFonts w:ascii="Times New Roman" w:hAnsi="Times New Roman"/>
                <w:sz w:val="24"/>
                <w:szCs w:val="24"/>
                <w:lang w:eastAsia="ru-RU"/>
              </w:rPr>
              <w:t>217-219</w:t>
            </w:r>
          </w:p>
        </w:tc>
      </w:tr>
      <w:tr w:rsidR="00A83FCA" w:rsidRPr="000C5D79" w:rsidTr="00090933">
        <w:tc>
          <w:tcPr>
            <w:tcW w:w="8472" w:type="dxa"/>
          </w:tcPr>
          <w:p w:rsidR="00A83FCA" w:rsidRDefault="00A83FCA" w:rsidP="00473A71">
            <w:pPr>
              <w:pStyle w:val="13"/>
              <w:spacing w:after="0" w:line="240" w:lineRule="auto"/>
              <w:ind w:left="0"/>
              <w:jc w:val="both"/>
              <w:rPr>
                <w:rFonts w:ascii="Times New Roman" w:hAnsi="Times New Roman"/>
                <w:b/>
                <w:bCs/>
                <w:sz w:val="28"/>
                <w:szCs w:val="28"/>
              </w:rPr>
            </w:pPr>
            <w:r w:rsidRPr="00A61247">
              <w:rPr>
                <w:rFonts w:ascii="Times New Roman" w:hAnsi="Times New Roman"/>
                <w:b/>
                <w:sz w:val="28"/>
                <w:szCs w:val="28"/>
                <w:lang w:eastAsia="ru-RU"/>
              </w:rPr>
              <w:t xml:space="preserve">6. </w:t>
            </w:r>
            <w:r w:rsidRPr="00A61247">
              <w:rPr>
                <w:rFonts w:ascii="Times New Roman" w:hAnsi="Times New Roman"/>
                <w:b/>
                <w:bCs/>
                <w:sz w:val="28"/>
                <w:szCs w:val="28"/>
              </w:rPr>
              <w:t>Дополнительные комментарии и предложения Уполномоченного органа по содействию развитию конкуренции в Республике Мордовия в отношении положений Стандарта</w:t>
            </w:r>
            <w:r>
              <w:rPr>
                <w:rFonts w:ascii="Times New Roman" w:hAnsi="Times New Roman"/>
                <w:b/>
                <w:bCs/>
                <w:sz w:val="28"/>
                <w:szCs w:val="28"/>
              </w:rPr>
              <w:t>……</w:t>
            </w:r>
          </w:p>
          <w:p w:rsidR="00A83FCA" w:rsidRPr="00A61247" w:rsidRDefault="00A83FCA" w:rsidP="00473A71">
            <w:pPr>
              <w:pStyle w:val="13"/>
              <w:spacing w:after="0" w:line="240" w:lineRule="auto"/>
              <w:ind w:left="0"/>
              <w:jc w:val="both"/>
              <w:rPr>
                <w:rFonts w:ascii="Times New Roman" w:hAnsi="Times New Roman"/>
                <w:b/>
                <w:bCs/>
                <w:sz w:val="28"/>
                <w:szCs w:val="28"/>
              </w:rPr>
            </w:pPr>
          </w:p>
        </w:tc>
        <w:tc>
          <w:tcPr>
            <w:tcW w:w="1134" w:type="dxa"/>
          </w:tcPr>
          <w:p w:rsidR="00A83FCA" w:rsidRDefault="00A83FCA" w:rsidP="00A61247">
            <w:pPr>
              <w:pStyle w:val="13"/>
              <w:spacing w:after="0" w:line="240" w:lineRule="auto"/>
              <w:ind w:left="0"/>
              <w:jc w:val="both"/>
              <w:rPr>
                <w:rFonts w:ascii="Times New Roman" w:hAnsi="Times New Roman"/>
                <w:sz w:val="24"/>
                <w:szCs w:val="24"/>
                <w:lang w:eastAsia="ru-RU"/>
              </w:rPr>
            </w:pPr>
          </w:p>
          <w:p w:rsidR="00A83FCA" w:rsidRDefault="00A83FCA" w:rsidP="00A61247">
            <w:pPr>
              <w:pStyle w:val="13"/>
              <w:spacing w:after="0" w:line="240" w:lineRule="auto"/>
              <w:ind w:left="0"/>
              <w:jc w:val="both"/>
              <w:rPr>
                <w:rFonts w:ascii="Times New Roman" w:hAnsi="Times New Roman"/>
                <w:sz w:val="24"/>
                <w:szCs w:val="24"/>
                <w:lang w:eastAsia="ru-RU"/>
              </w:rPr>
            </w:pPr>
          </w:p>
          <w:p w:rsidR="00A83FCA" w:rsidRDefault="00A83FCA" w:rsidP="00A61247">
            <w:pPr>
              <w:pStyle w:val="13"/>
              <w:spacing w:after="0" w:line="240" w:lineRule="auto"/>
              <w:ind w:left="0"/>
              <w:jc w:val="both"/>
              <w:rPr>
                <w:rFonts w:ascii="Times New Roman" w:hAnsi="Times New Roman"/>
                <w:sz w:val="24"/>
                <w:szCs w:val="24"/>
                <w:lang w:eastAsia="ru-RU"/>
              </w:rPr>
            </w:pPr>
            <w:r w:rsidRPr="00F02B48">
              <w:rPr>
                <w:rFonts w:ascii="Times New Roman" w:hAnsi="Times New Roman"/>
                <w:sz w:val="24"/>
                <w:szCs w:val="24"/>
                <w:lang w:eastAsia="ru-RU"/>
              </w:rPr>
              <w:t>219-222</w:t>
            </w:r>
          </w:p>
          <w:p w:rsidR="00A83FCA" w:rsidRPr="00F02B48" w:rsidRDefault="00A83FCA" w:rsidP="00A61247">
            <w:pPr>
              <w:pStyle w:val="13"/>
              <w:spacing w:after="0" w:line="240" w:lineRule="auto"/>
              <w:ind w:left="0"/>
              <w:jc w:val="both"/>
              <w:rPr>
                <w:rFonts w:ascii="Times New Roman" w:hAnsi="Times New Roman"/>
                <w:sz w:val="24"/>
                <w:szCs w:val="24"/>
                <w:lang w:eastAsia="ru-RU"/>
              </w:rPr>
            </w:pPr>
          </w:p>
        </w:tc>
      </w:tr>
      <w:tr w:rsidR="00A83FCA" w:rsidRPr="000C5D79" w:rsidTr="00090933">
        <w:tc>
          <w:tcPr>
            <w:tcW w:w="8472" w:type="dxa"/>
          </w:tcPr>
          <w:p w:rsidR="00A83FCA" w:rsidRPr="00A61247" w:rsidRDefault="00A83FCA" w:rsidP="00A61247">
            <w:pPr>
              <w:pStyle w:val="a3"/>
              <w:spacing w:after="0" w:line="240" w:lineRule="auto"/>
              <w:ind w:left="0"/>
              <w:rPr>
                <w:rFonts w:ascii="Times New Roman" w:hAnsi="Times New Roman"/>
                <w:b/>
                <w:sz w:val="28"/>
                <w:szCs w:val="28"/>
                <w:lang w:eastAsia="ru-RU"/>
              </w:rPr>
            </w:pPr>
            <w:r w:rsidRPr="00A61247">
              <w:rPr>
                <w:rFonts w:ascii="Times New Roman" w:hAnsi="Times New Roman"/>
                <w:b/>
                <w:sz w:val="28"/>
                <w:szCs w:val="28"/>
                <w:lang w:eastAsia="ru-RU"/>
              </w:rPr>
              <w:t xml:space="preserve"> </w:t>
            </w:r>
            <w:r>
              <w:rPr>
                <w:rFonts w:ascii="Times New Roman" w:hAnsi="Times New Roman"/>
                <w:b/>
                <w:sz w:val="28"/>
                <w:szCs w:val="28"/>
                <w:lang w:eastAsia="ru-RU"/>
              </w:rPr>
              <w:t>Список п</w:t>
            </w:r>
            <w:r w:rsidRPr="00A61247">
              <w:rPr>
                <w:rFonts w:ascii="Times New Roman" w:hAnsi="Times New Roman"/>
                <w:b/>
                <w:sz w:val="28"/>
                <w:szCs w:val="28"/>
                <w:lang w:eastAsia="ru-RU"/>
              </w:rPr>
              <w:t>риложени</w:t>
            </w:r>
            <w:r>
              <w:rPr>
                <w:rFonts w:ascii="Times New Roman" w:hAnsi="Times New Roman"/>
                <w:b/>
                <w:sz w:val="28"/>
                <w:szCs w:val="28"/>
                <w:lang w:eastAsia="ru-RU"/>
              </w:rPr>
              <w:t>й…………………………………………………</w:t>
            </w:r>
          </w:p>
          <w:p w:rsidR="00A83FCA" w:rsidRPr="00A61247" w:rsidRDefault="00A83FCA" w:rsidP="00A61247">
            <w:pPr>
              <w:pStyle w:val="13"/>
              <w:spacing w:after="0" w:line="240" w:lineRule="auto"/>
              <w:ind w:left="0"/>
              <w:jc w:val="both"/>
              <w:rPr>
                <w:rFonts w:ascii="Times New Roman" w:hAnsi="Times New Roman"/>
                <w:b/>
                <w:sz w:val="28"/>
                <w:szCs w:val="28"/>
                <w:lang w:eastAsia="ru-RU"/>
              </w:rPr>
            </w:pPr>
          </w:p>
        </w:tc>
        <w:tc>
          <w:tcPr>
            <w:tcW w:w="1134" w:type="dxa"/>
          </w:tcPr>
          <w:p w:rsidR="00A83FCA" w:rsidRPr="00090933" w:rsidRDefault="00A83FCA" w:rsidP="00A379EE">
            <w:pPr>
              <w:pStyle w:val="13"/>
              <w:spacing w:after="0" w:line="240" w:lineRule="auto"/>
              <w:ind w:left="0"/>
              <w:jc w:val="both"/>
              <w:rPr>
                <w:rFonts w:ascii="Times New Roman" w:hAnsi="Times New Roman"/>
                <w:sz w:val="28"/>
                <w:szCs w:val="28"/>
                <w:lang w:eastAsia="ru-RU"/>
              </w:rPr>
            </w:pPr>
            <w:r>
              <w:rPr>
                <w:rFonts w:ascii="Times New Roman" w:hAnsi="Times New Roman"/>
                <w:b/>
                <w:sz w:val="28"/>
                <w:szCs w:val="28"/>
                <w:lang w:eastAsia="ru-RU"/>
              </w:rPr>
              <w:t xml:space="preserve"> </w:t>
            </w:r>
          </w:p>
        </w:tc>
      </w:tr>
    </w:tbl>
    <w:p w:rsidR="00A83FCA" w:rsidRDefault="00A83FCA" w:rsidP="00E6503D">
      <w:pPr>
        <w:spacing w:after="0" w:line="240" w:lineRule="auto"/>
        <w:ind w:firstLine="709"/>
        <w:jc w:val="both"/>
        <w:rPr>
          <w:rFonts w:ascii="Times New Roman" w:hAnsi="Times New Roman"/>
          <w:b/>
          <w:sz w:val="28"/>
          <w:szCs w:val="28"/>
        </w:rPr>
      </w:pPr>
      <w:r>
        <w:rPr>
          <w:rFonts w:ascii="Times New Roman" w:hAnsi="Times New Roman"/>
          <w:b/>
          <w:sz w:val="28"/>
          <w:szCs w:val="28"/>
        </w:rPr>
        <w:lastRenderedPageBreak/>
        <w:t xml:space="preserve">1. Введение - </w:t>
      </w:r>
      <w:r w:rsidRPr="00F14A6E">
        <w:rPr>
          <w:rFonts w:ascii="Times New Roman" w:hAnsi="Times New Roman"/>
          <w:b/>
          <w:bCs/>
          <w:sz w:val="28"/>
          <w:szCs w:val="28"/>
        </w:rPr>
        <w:t xml:space="preserve">Решение </w:t>
      </w:r>
      <w:r>
        <w:rPr>
          <w:rFonts w:ascii="Times New Roman" w:hAnsi="Times New Roman"/>
          <w:b/>
          <w:bCs/>
          <w:sz w:val="28"/>
          <w:szCs w:val="28"/>
        </w:rPr>
        <w:t xml:space="preserve">высшего должностного лица  (руководителя высшего исполнительного органа власти) </w:t>
      </w:r>
      <w:r w:rsidRPr="00F14A6E">
        <w:rPr>
          <w:rFonts w:ascii="Times New Roman" w:hAnsi="Times New Roman"/>
          <w:b/>
          <w:bCs/>
          <w:sz w:val="28"/>
          <w:szCs w:val="28"/>
        </w:rPr>
        <w:t>Республики Мордовия о внедрении Стандарта развития конкуренции в Республике Мордовия</w:t>
      </w:r>
      <w:r w:rsidRPr="00F14A6E">
        <w:rPr>
          <w:rFonts w:ascii="Times New Roman" w:hAnsi="Times New Roman"/>
          <w:bCs/>
          <w:sz w:val="28"/>
          <w:szCs w:val="28"/>
        </w:rPr>
        <w:t>;</w:t>
      </w:r>
    </w:p>
    <w:p w:rsidR="00A83FCA"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Доклад «Состояние и развитие конкурентной среды на рынках товаров и услуг Республики Мордовия» подготовлен во исполнение положений Указа Президента Российской Федерации от 4 ноября </w:t>
      </w:r>
      <w:smartTag w:uri="urn:schemas-microsoft-com:office:smarttags" w:element="metricconverter">
        <w:smartTagPr>
          <w:attr w:name="ProductID" w:val="2014 г"/>
        </w:smartTagPr>
        <w:r w:rsidRPr="00F14A6E">
          <w:rPr>
            <w:rFonts w:ascii="Times New Roman" w:hAnsi="Times New Roman"/>
            <w:sz w:val="28"/>
            <w:szCs w:val="28"/>
          </w:rPr>
          <w:t>2014 г</w:t>
        </w:r>
      </w:smartTag>
      <w:r w:rsidRPr="00F14A6E">
        <w:rPr>
          <w:rFonts w:ascii="Times New Roman" w:hAnsi="Times New Roman"/>
          <w:sz w:val="28"/>
          <w:szCs w:val="28"/>
        </w:rPr>
        <w:t xml:space="preserve">. №705, Стандарта развития конкуренции в субъектах Российской Федерации, утвержденного распоряжением Правительства Российской Федерации от 5 сентября 2015 г. №1738-р, распоряжения Правительства Российской Федерации от 10 февраля 2015 г. №190-р. </w:t>
      </w:r>
    </w:p>
    <w:p w:rsidR="00A83FCA" w:rsidRPr="00BA4227" w:rsidRDefault="00A83FCA" w:rsidP="00BE5FCC">
      <w:pPr>
        <w:pStyle w:val="a3"/>
        <w:spacing w:after="0" w:line="240" w:lineRule="auto"/>
        <w:ind w:left="0" w:firstLine="709"/>
        <w:jc w:val="both"/>
        <w:rPr>
          <w:rFonts w:ascii="Times New Roman" w:hAnsi="Times New Roman"/>
          <w:sz w:val="28"/>
          <w:szCs w:val="28"/>
        </w:rPr>
      </w:pPr>
      <w:r w:rsidRPr="00BA4227">
        <w:rPr>
          <w:rFonts w:ascii="Times New Roman" w:hAnsi="Times New Roman"/>
          <w:sz w:val="28"/>
          <w:szCs w:val="28"/>
        </w:rPr>
        <w:t xml:space="preserve">Доклад одобрен и утвержден на заседании Координационного совета при Главе Республики Мордовия протокольным решением №3 от 2 марта 2016 г. </w:t>
      </w:r>
      <w:r>
        <w:rPr>
          <w:rFonts w:ascii="Times New Roman" w:hAnsi="Times New Roman"/>
          <w:sz w:val="28"/>
          <w:szCs w:val="28"/>
        </w:rPr>
        <w:t>Э</w:t>
      </w:r>
      <w:r w:rsidRPr="00BA4227">
        <w:rPr>
          <w:rFonts w:ascii="Times New Roman" w:hAnsi="Times New Roman"/>
          <w:sz w:val="28"/>
          <w:szCs w:val="28"/>
        </w:rPr>
        <w:t xml:space="preserve">лектронная копия Доклада находится в открытом доступе в сети Интернет по адресу: </w:t>
      </w:r>
    </w:p>
    <w:p w:rsidR="00A83FCA" w:rsidRPr="00BA4227" w:rsidRDefault="00E11D34" w:rsidP="00BE5FCC">
      <w:pPr>
        <w:pStyle w:val="a3"/>
        <w:spacing w:after="0" w:line="240" w:lineRule="auto"/>
        <w:ind w:left="0" w:firstLine="709"/>
        <w:jc w:val="both"/>
        <w:rPr>
          <w:rFonts w:ascii="Times New Roman" w:hAnsi="Times New Roman"/>
          <w:sz w:val="20"/>
          <w:szCs w:val="20"/>
        </w:rPr>
      </w:pPr>
      <w:hyperlink r:id="rId9" w:history="1">
        <w:r w:rsidR="00A83FCA" w:rsidRPr="00BA4227">
          <w:rPr>
            <w:rStyle w:val="ab"/>
            <w:rFonts w:ascii="Times New Roman" w:hAnsi="Times New Roman"/>
            <w:sz w:val="20"/>
            <w:szCs w:val="20"/>
          </w:rPr>
          <w:t>http://mineco.e-mordovia.ru/index.php?option=com_content&amp;view=article&amp;id=655&amp;Itemid</w:t>
        </w:r>
      </w:hyperlink>
      <w:r w:rsidR="00A83FCA" w:rsidRPr="00BA4227">
        <w:rPr>
          <w:rFonts w:ascii="Times New Roman" w:hAnsi="Times New Roman"/>
          <w:sz w:val="20"/>
          <w:szCs w:val="20"/>
        </w:rPr>
        <w:t>=</w:t>
      </w:r>
    </w:p>
    <w:p w:rsidR="00A83FCA" w:rsidRPr="00EB6D21" w:rsidRDefault="00A83FCA" w:rsidP="00533376">
      <w:pPr>
        <w:pStyle w:val="Default"/>
        <w:spacing w:before="240"/>
        <w:ind w:firstLine="708"/>
        <w:jc w:val="both"/>
        <w:rPr>
          <w:b/>
          <w:sz w:val="20"/>
          <w:szCs w:val="20"/>
        </w:rPr>
      </w:pPr>
      <w:r w:rsidRPr="00F14A6E">
        <w:rPr>
          <w:bCs/>
          <w:sz w:val="28"/>
          <w:szCs w:val="28"/>
        </w:rPr>
        <w:t>Решение о внедрении Стандарта развития конкуренции в Республике Мордовия закреплено в Государственной программе экономического развития Республики Мордовия до 2018 года (</w:t>
      </w:r>
      <w:r w:rsidRPr="00F14A6E">
        <w:rPr>
          <w:sz w:val="28"/>
          <w:szCs w:val="28"/>
        </w:rPr>
        <w:t>постановление Правительства Республики Мордовия от 23 сентября 2013 г. № 417 «Об утверждении государственной программы «Экономическое развитие Республики Мордовия до 2018 года»  (основное мероприятие 5.Развитие конкуренции в Республике Мордовия, стр. 42</w:t>
      </w:r>
      <w:r>
        <w:rPr>
          <w:sz w:val="28"/>
          <w:szCs w:val="28"/>
        </w:rPr>
        <w:t>)</w:t>
      </w:r>
      <w:r w:rsidRPr="00035A91">
        <w:rPr>
          <w:sz w:val="28"/>
          <w:szCs w:val="28"/>
        </w:rPr>
        <w:t xml:space="preserve">, </w:t>
      </w:r>
      <w:r>
        <w:rPr>
          <w:b/>
          <w:sz w:val="28"/>
          <w:szCs w:val="28"/>
        </w:rPr>
        <w:t xml:space="preserve"> </w:t>
      </w:r>
      <w:hyperlink r:id="rId10" w:history="1">
        <w:r w:rsidRPr="00DF20BA">
          <w:rPr>
            <w:rStyle w:val="ab"/>
            <w:b/>
            <w:sz w:val="20"/>
            <w:szCs w:val="20"/>
          </w:rPr>
          <w:t>http://mineco.e-mordovia.ru/images/stories/tor/er_417.pdf</w:t>
        </w:r>
      </w:hyperlink>
      <w:r>
        <w:rPr>
          <w:b/>
          <w:sz w:val="20"/>
          <w:szCs w:val="20"/>
        </w:rPr>
        <w:t xml:space="preserve">  </w:t>
      </w:r>
      <w:r w:rsidRPr="00EB6D21">
        <w:rPr>
          <w:b/>
          <w:sz w:val="20"/>
          <w:szCs w:val="20"/>
        </w:rPr>
        <w:t xml:space="preserve">  </w:t>
      </w:r>
      <w:r>
        <w:rPr>
          <w:b/>
          <w:sz w:val="20"/>
          <w:szCs w:val="20"/>
        </w:rPr>
        <w:t xml:space="preserve"> </w:t>
      </w:r>
    </w:p>
    <w:p w:rsidR="00A83FCA" w:rsidRPr="00035A91" w:rsidRDefault="00A83FCA" w:rsidP="005F79BA">
      <w:pPr>
        <w:pStyle w:val="Default"/>
        <w:ind w:firstLine="708"/>
        <w:jc w:val="both"/>
      </w:pPr>
      <w:r w:rsidRPr="00F14A6E">
        <w:rPr>
          <w:bCs/>
          <w:sz w:val="28"/>
          <w:szCs w:val="28"/>
        </w:rPr>
        <w:t>Комплекс мер  по проведению организационно-технических  процедур внедрения Стандарта развития конкуренции был включен в</w:t>
      </w:r>
      <w:r w:rsidRPr="00F14A6E">
        <w:rPr>
          <w:b/>
          <w:bCs/>
          <w:sz w:val="28"/>
          <w:szCs w:val="28"/>
        </w:rPr>
        <w:t xml:space="preserve"> </w:t>
      </w:r>
      <w:r w:rsidRPr="00F14A6E">
        <w:rPr>
          <w:bCs/>
          <w:sz w:val="28"/>
          <w:szCs w:val="28"/>
        </w:rPr>
        <w:t xml:space="preserve">План мероприятий «дорожную карту»  по развитию конкуренции в Республике </w:t>
      </w:r>
      <w:r w:rsidRPr="00F14A6E">
        <w:rPr>
          <w:sz w:val="28"/>
          <w:szCs w:val="28"/>
        </w:rPr>
        <w:t xml:space="preserve">Мордовия, утвержденный  распоряжением Правительства Республики Мордовия от 3 февраля 2014 г. №56-Р, </w:t>
      </w:r>
      <w:hyperlink r:id="rId11" w:history="1">
        <w:r w:rsidRPr="00035A91">
          <w:rPr>
            <w:rStyle w:val="ab"/>
          </w:rPr>
          <w:t>http://mineco.e-mordovia.ru/images/stories/tor/13.DK_konk.pdf</w:t>
        </w:r>
      </w:hyperlink>
      <w:r w:rsidRPr="00035A91">
        <w:t xml:space="preserve"> . </w:t>
      </w:r>
    </w:p>
    <w:p w:rsidR="00A83FCA" w:rsidRPr="00BD14E8" w:rsidRDefault="00A83FCA" w:rsidP="005F79BA">
      <w:pPr>
        <w:pStyle w:val="Default"/>
        <w:ind w:firstLine="708"/>
        <w:jc w:val="both"/>
        <w:rPr>
          <w:lang w:eastAsia="ru-RU"/>
        </w:rPr>
      </w:pPr>
      <w:r w:rsidRPr="00F14A6E">
        <w:rPr>
          <w:sz w:val="28"/>
          <w:szCs w:val="28"/>
        </w:rPr>
        <w:t xml:space="preserve">Мероприятия, направленные на внедрение и реализацию Стандарта развития конкуренции содержатся в детальных планах-графиках реализации государственной программы  «Экономическое развитие Республики Мордовия до 2018 года» </w:t>
      </w:r>
      <w:r w:rsidRPr="00F14A6E">
        <w:rPr>
          <w:b/>
          <w:sz w:val="28"/>
          <w:szCs w:val="28"/>
        </w:rPr>
        <w:t>на 2014 год</w:t>
      </w:r>
      <w:r w:rsidRPr="00F14A6E">
        <w:rPr>
          <w:sz w:val="28"/>
          <w:szCs w:val="28"/>
        </w:rPr>
        <w:t xml:space="preserve"> (распоряжение Правительства Республики</w:t>
      </w:r>
      <w:r w:rsidRPr="00F14A6E">
        <w:rPr>
          <w:sz w:val="28"/>
          <w:szCs w:val="28"/>
          <w:lang w:eastAsia="ru-RU"/>
        </w:rPr>
        <w:t xml:space="preserve"> Мордовия  от 31 марта  2014 г. №200-Р, стр.4-5, </w:t>
      </w:r>
      <w:hyperlink r:id="rId12" w:history="1">
        <w:r w:rsidRPr="00035A91">
          <w:rPr>
            <w:rStyle w:val="ab"/>
            <w:lang w:eastAsia="ru-RU"/>
          </w:rPr>
          <w:t>http://mineco.e-mordovia.ru/images/stories/tor/rasp_200.pdf</w:t>
        </w:r>
      </w:hyperlink>
      <w:r>
        <w:rPr>
          <w:sz w:val="28"/>
          <w:szCs w:val="28"/>
          <w:lang w:eastAsia="ru-RU"/>
        </w:rPr>
        <w:t xml:space="preserve"> </w:t>
      </w:r>
      <w:r w:rsidRPr="00F14A6E">
        <w:rPr>
          <w:sz w:val="28"/>
          <w:szCs w:val="28"/>
          <w:lang w:eastAsia="ru-RU"/>
        </w:rPr>
        <w:t xml:space="preserve">и </w:t>
      </w:r>
      <w:r w:rsidRPr="00F14A6E">
        <w:rPr>
          <w:b/>
          <w:sz w:val="28"/>
          <w:szCs w:val="28"/>
          <w:lang w:eastAsia="ru-RU"/>
        </w:rPr>
        <w:t>на 2015 год</w:t>
      </w:r>
      <w:r w:rsidRPr="00F14A6E">
        <w:rPr>
          <w:sz w:val="28"/>
          <w:szCs w:val="28"/>
          <w:lang w:eastAsia="ru-RU"/>
        </w:rPr>
        <w:t xml:space="preserve"> (распоряжение Правительства Республики Мордовия  от 19 января  2015 г. №8-Р,  стр.5-7,  </w:t>
      </w:r>
      <w:hyperlink r:id="rId13" w:history="1">
        <w:r w:rsidRPr="00BD14E8">
          <w:rPr>
            <w:rStyle w:val="ab"/>
            <w:lang w:eastAsia="ru-RU"/>
          </w:rPr>
          <w:t>http://mineco.e-mordovia.ru/images/stories/tor/rasp_rm_8.pdf</w:t>
        </w:r>
      </w:hyperlink>
      <w:r w:rsidRPr="00BD14E8">
        <w:rPr>
          <w:lang w:eastAsia="ru-RU"/>
        </w:rPr>
        <w:t xml:space="preserve"> .</w:t>
      </w:r>
    </w:p>
    <w:p w:rsidR="00A83FCA" w:rsidRPr="00A24F1B" w:rsidRDefault="00A83FCA" w:rsidP="005F79BA">
      <w:pPr>
        <w:spacing w:after="0" w:line="240" w:lineRule="auto"/>
        <w:ind w:firstLine="720"/>
        <w:jc w:val="both"/>
        <w:rPr>
          <w:rFonts w:ascii="Times New Roman" w:hAnsi="Times New Roman"/>
          <w:sz w:val="24"/>
          <w:szCs w:val="24"/>
          <w:lang w:eastAsia="ru-RU"/>
        </w:rPr>
      </w:pPr>
      <w:r w:rsidRPr="00F14A6E">
        <w:rPr>
          <w:rFonts w:ascii="Times New Roman" w:hAnsi="Times New Roman"/>
          <w:sz w:val="28"/>
          <w:szCs w:val="28"/>
          <w:lang w:eastAsia="ru-RU"/>
        </w:rPr>
        <w:t>Также р</w:t>
      </w:r>
      <w:r w:rsidRPr="00F14A6E">
        <w:rPr>
          <w:rFonts w:ascii="Times New Roman" w:hAnsi="Times New Roman"/>
          <w:bCs/>
          <w:sz w:val="28"/>
          <w:szCs w:val="28"/>
        </w:rPr>
        <w:t>ешение об обеспечении внедрения Стандарта развития конкуренции в Республике Мордовия  обозначено в Программе действий  Правительства Республики Мордовия на 2015 год (</w:t>
      </w:r>
      <w:r w:rsidRPr="00F14A6E">
        <w:rPr>
          <w:rFonts w:ascii="Times New Roman" w:hAnsi="Times New Roman"/>
          <w:sz w:val="28"/>
          <w:szCs w:val="28"/>
          <w:lang w:eastAsia="ru-RU"/>
        </w:rPr>
        <w:t xml:space="preserve">распоряжение Правительства Республики Мордовия от 16 февраля 2015 № 122-Р, пункт 7,  </w:t>
      </w:r>
      <w:hyperlink r:id="rId14" w:history="1">
        <w:r w:rsidRPr="00A24F1B">
          <w:rPr>
            <w:rStyle w:val="ab"/>
            <w:rFonts w:ascii="Times New Roman" w:hAnsi="Times New Roman"/>
            <w:sz w:val="24"/>
            <w:szCs w:val="24"/>
            <w:lang w:eastAsia="ru-RU"/>
          </w:rPr>
          <w:t>http://mineco.e-mordovia.ru/index.php?option=com_content&amp;view=article&amp;id=1465%3A2011-02-09-14-07-42&amp;catid=128&amp;Itemid=472</w:t>
        </w:r>
      </w:hyperlink>
      <w:r>
        <w:rPr>
          <w:rFonts w:ascii="Times New Roman" w:hAnsi="Times New Roman"/>
          <w:sz w:val="24"/>
          <w:szCs w:val="24"/>
          <w:lang w:eastAsia="ru-RU"/>
        </w:rPr>
        <w:t xml:space="preserve"> .</w:t>
      </w:r>
    </w:p>
    <w:p w:rsidR="00A83FCA" w:rsidRDefault="00A83FCA" w:rsidP="005F79BA">
      <w:pPr>
        <w:pStyle w:val="a3"/>
        <w:spacing w:after="0" w:line="240" w:lineRule="auto"/>
        <w:ind w:left="0" w:firstLine="709"/>
        <w:jc w:val="both"/>
      </w:pPr>
      <w:r w:rsidRPr="00A24F1B">
        <w:rPr>
          <w:rFonts w:ascii="Times New Roman" w:hAnsi="Times New Roman"/>
          <w:sz w:val="28"/>
          <w:szCs w:val="28"/>
        </w:rPr>
        <w:t>Дополнительно,</w:t>
      </w:r>
      <w:r w:rsidRPr="00FE6DCC">
        <w:rPr>
          <w:rFonts w:ascii="Times New Roman" w:hAnsi="Times New Roman"/>
          <w:color w:val="0000FF"/>
          <w:sz w:val="28"/>
          <w:szCs w:val="28"/>
        </w:rPr>
        <w:t xml:space="preserve"> </w:t>
      </w:r>
      <w:r>
        <w:rPr>
          <w:rFonts w:ascii="Times New Roman" w:hAnsi="Times New Roman"/>
          <w:sz w:val="28"/>
          <w:szCs w:val="28"/>
        </w:rPr>
        <w:t>в</w:t>
      </w:r>
      <w:r w:rsidRPr="00F14A6E">
        <w:rPr>
          <w:rFonts w:ascii="Times New Roman" w:hAnsi="Times New Roman"/>
          <w:sz w:val="28"/>
          <w:szCs w:val="28"/>
        </w:rPr>
        <w:t xml:space="preserve"> распоряжени</w:t>
      </w:r>
      <w:r>
        <w:rPr>
          <w:rFonts w:ascii="Times New Roman" w:hAnsi="Times New Roman"/>
          <w:sz w:val="28"/>
          <w:szCs w:val="28"/>
        </w:rPr>
        <w:t>е</w:t>
      </w:r>
      <w:r w:rsidRPr="00F14A6E">
        <w:rPr>
          <w:rFonts w:ascii="Times New Roman" w:hAnsi="Times New Roman"/>
          <w:sz w:val="28"/>
          <w:szCs w:val="28"/>
        </w:rPr>
        <w:t xml:space="preserve"> Правительства Республики Мордовия  от 29 февраля 2016 г. №109-Р, пункт 1,  </w:t>
      </w:r>
      <w:r>
        <w:rPr>
          <w:rFonts w:ascii="Times New Roman" w:hAnsi="Times New Roman"/>
          <w:sz w:val="28"/>
          <w:szCs w:val="28"/>
        </w:rPr>
        <w:t xml:space="preserve">включена </w:t>
      </w:r>
      <w:r w:rsidRPr="00F14A6E">
        <w:rPr>
          <w:rFonts w:ascii="Times New Roman" w:hAnsi="Times New Roman"/>
          <w:sz w:val="28"/>
          <w:szCs w:val="28"/>
        </w:rPr>
        <w:t>норма</w:t>
      </w:r>
      <w:r>
        <w:rPr>
          <w:rFonts w:ascii="Times New Roman" w:hAnsi="Times New Roman"/>
          <w:sz w:val="28"/>
          <w:szCs w:val="28"/>
        </w:rPr>
        <w:t xml:space="preserve"> об обеспечении внедрения Стандарта развития конкуренции в Республике Мордовия</w:t>
      </w:r>
      <w:r>
        <w:t xml:space="preserve"> </w:t>
      </w:r>
      <w:hyperlink r:id="rId15" w:history="1">
        <w:r w:rsidRPr="00BF01D9">
          <w:rPr>
            <w:rStyle w:val="ab"/>
          </w:rPr>
          <w:t>http://mineco.e-mordovia.ru/images/stories/tor/rasp_rm_109.pdf</w:t>
        </w:r>
      </w:hyperlink>
      <w:r>
        <w:t xml:space="preserve"> .</w:t>
      </w:r>
    </w:p>
    <w:p w:rsidR="00A83FCA" w:rsidRDefault="00A83FCA" w:rsidP="00F14A6E">
      <w:pPr>
        <w:spacing w:after="0" w:line="240" w:lineRule="auto"/>
        <w:ind w:firstLine="709"/>
        <w:contextualSpacing/>
        <w:jc w:val="both"/>
        <w:rPr>
          <w:rFonts w:ascii="Times New Roman" w:hAnsi="Times New Roman"/>
          <w:sz w:val="28"/>
          <w:szCs w:val="28"/>
        </w:rPr>
      </w:pPr>
      <w:r>
        <w:rPr>
          <w:rFonts w:ascii="Times New Roman" w:hAnsi="Times New Roman"/>
          <w:sz w:val="28"/>
          <w:szCs w:val="28"/>
        </w:rPr>
        <w:lastRenderedPageBreak/>
        <w:t>Тема конкуренции в республики разрабатывается с 2008 года:</w:t>
      </w:r>
    </w:p>
    <w:p w:rsidR="00A83FCA" w:rsidRPr="00074174" w:rsidRDefault="00A83FCA" w:rsidP="009102C5">
      <w:pPr>
        <w:spacing w:after="0" w:line="240" w:lineRule="auto"/>
        <w:ind w:firstLine="709"/>
        <w:contextualSpacing/>
        <w:jc w:val="both"/>
        <w:rPr>
          <w:rFonts w:ascii="Times New Roman" w:hAnsi="Times New Roman"/>
          <w:bCs/>
          <w:sz w:val="24"/>
          <w:szCs w:val="24"/>
          <w:lang w:eastAsia="ru-RU"/>
        </w:rPr>
      </w:pPr>
      <w:r w:rsidRPr="009102C5">
        <w:rPr>
          <w:rFonts w:ascii="Times New Roman" w:hAnsi="Times New Roman"/>
          <w:b/>
          <w:sz w:val="28"/>
          <w:szCs w:val="28"/>
          <w:u w:val="single"/>
        </w:rPr>
        <w:t>2008г. – 2012г</w:t>
      </w:r>
      <w:r>
        <w:rPr>
          <w:rFonts w:ascii="Times New Roman" w:hAnsi="Times New Roman"/>
          <w:b/>
          <w:sz w:val="28"/>
          <w:szCs w:val="28"/>
          <w:u w:val="single"/>
        </w:rPr>
        <w:t>.:</w:t>
      </w:r>
      <w:r>
        <w:rPr>
          <w:rFonts w:ascii="Times New Roman" w:hAnsi="Times New Roman"/>
          <w:sz w:val="28"/>
          <w:szCs w:val="28"/>
        </w:rPr>
        <w:t xml:space="preserve"> в рамках реализации </w:t>
      </w:r>
      <w:r w:rsidRPr="00F14A6E">
        <w:rPr>
          <w:rFonts w:ascii="Times New Roman" w:hAnsi="Times New Roman"/>
          <w:b/>
          <w:bCs/>
          <w:sz w:val="28"/>
          <w:szCs w:val="28"/>
          <w:lang w:eastAsia="ru-RU"/>
        </w:rPr>
        <w:t>Республиканск</w:t>
      </w:r>
      <w:r>
        <w:rPr>
          <w:rFonts w:ascii="Times New Roman" w:hAnsi="Times New Roman"/>
          <w:b/>
          <w:bCs/>
          <w:sz w:val="28"/>
          <w:szCs w:val="28"/>
          <w:lang w:eastAsia="ru-RU"/>
        </w:rPr>
        <w:t>ой</w:t>
      </w:r>
      <w:r w:rsidRPr="00F14A6E">
        <w:rPr>
          <w:rFonts w:ascii="Times New Roman" w:hAnsi="Times New Roman"/>
          <w:b/>
          <w:bCs/>
          <w:sz w:val="28"/>
          <w:szCs w:val="28"/>
          <w:lang w:eastAsia="ru-RU"/>
        </w:rPr>
        <w:t xml:space="preserve"> целев</w:t>
      </w:r>
      <w:r>
        <w:rPr>
          <w:rFonts w:ascii="Times New Roman" w:hAnsi="Times New Roman"/>
          <w:b/>
          <w:bCs/>
          <w:sz w:val="28"/>
          <w:szCs w:val="28"/>
          <w:lang w:eastAsia="ru-RU"/>
        </w:rPr>
        <w:t>ой</w:t>
      </w:r>
      <w:r w:rsidRPr="00F14A6E">
        <w:rPr>
          <w:rFonts w:ascii="Times New Roman" w:hAnsi="Times New Roman"/>
          <w:b/>
          <w:bCs/>
          <w:sz w:val="28"/>
          <w:szCs w:val="28"/>
          <w:lang w:eastAsia="ru-RU"/>
        </w:rPr>
        <w:t xml:space="preserve"> программ</w:t>
      </w:r>
      <w:r>
        <w:rPr>
          <w:rFonts w:ascii="Times New Roman" w:hAnsi="Times New Roman"/>
          <w:b/>
          <w:bCs/>
          <w:sz w:val="28"/>
          <w:szCs w:val="28"/>
          <w:lang w:eastAsia="ru-RU"/>
        </w:rPr>
        <w:t>ы</w:t>
      </w:r>
      <w:r w:rsidRPr="00F14A6E">
        <w:rPr>
          <w:rFonts w:ascii="Times New Roman" w:hAnsi="Times New Roman"/>
          <w:b/>
          <w:bCs/>
          <w:sz w:val="28"/>
          <w:szCs w:val="28"/>
          <w:lang w:eastAsia="ru-RU"/>
        </w:rPr>
        <w:t xml:space="preserve"> развития конкуренции на продовольственном рынке Республики Мордовия на 2008-2012</w:t>
      </w:r>
      <w:r w:rsidRPr="00F14A6E">
        <w:rPr>
          <w:rFonts w:ascii="Times New Roman" w:hAnsi="Times New Roman"/>
          <w:bCs/>
          <w:sz w:val="28"/>
          <w:szCs w:val="28"/>
          <w:lang w:eastAsia="ru-RU"/>
        </w:rPr>
        <w:t xml:space="preserve"> годы (утверждена постановлением Правительства Республики Мордовия от 29 декабря 2008 г. № 611</w:t>
      </w:r>
      <w:r>
        <w:rPr>
          <w:rFonts w:ascii="Times New Roman" w:hAnsi="Times New Roman"/>
          <w:bCs/>
          <w:sz w:val="28"/>
          <w:szCs w:val="28"/>
          <w:lang w:eastAsia="ru-RU"/>
        </w:rPr>
        <w:t xml:space="preserve">, </w:t>
      </w:r>
      <w:hyperlink r:id="rId16" w:history="1">
        <w:r w:rsidRPr="00074174">
          <w:rPr>
            <w:rStyle w:val="ab"/>
            <w:rFonts w:ascii="Times New Roman" w:hAnsi="Times New Roman"/>
            <w:bCs/>
            <w:sz w:val="24"/>
            <w:szCs w:val="24"/>
            <w:lang w:eastAsia="ru-RU"/>
          </w:rPr>
          <w:t>http://mineco.e-mordovia.ru/images/stories/tor/prod_r.pdf</w:t>
        </w:r>
      </w:hyperlink>
      <w:r w:rsidRPr="00074174">
        <w:rPr>
          <w:rFonts w:ascii="Times New Roman" w:hAnsi="Times New Roman"/>
          <w:bCs/>
          <w:sz w:val="24"/>
          <w:szCs w:val="24"/>
          <w:lang w:eastAsia="ru-RU"/>
        </w:rPr>
        <w:t xml:space="preserve"> ).</w:t>
      </w:r>
    </w:p>
    <w:p w:rsidR="00A83FCA" w:rsidRPr="00F14A6E" w:rsidRDefault="00A83FCA" w:rsidP="00CD4698">
      <w:pPr>
        <w:spacing w:after="0" w:line="240" w:lineRule="auto"/>
        <w:ind w:firstLine="709"/>
        <w:contextualSpacing/>
        <w:jc w:val="both"/>
        <w:rPr>
          <w:rFonts w:ascii="Times New Roman" w:hAnsi="Times New Roman"/>
          <w:sz w:val="28"/>
          <w:szCs w:val="28"/>
        </w:rPr>
      </w:pPr>
      <w:r w:rsidRPr="009102C5">
        <w:rPr>
          <w:rFonts w:ascii="Times New Roman" w:hAnsi="Times New Roman"/>
          <w:b/>
          <w:sz w:val="28"/>
          <w:szCs w:val="28"/>
          <w:u w:val="single"/>
        </w:rPr>
        <w:t>20</w:t>
      </w:r>
      <w:r>
        <w:rPr>
          <w:rFonts w:ascii="Times New Roman" w:hAnsi="Times New Roman"/>
          <w:b/>
          <w:sz w:val="28"/>
          <w:szCs w:val="28"/>
          <w:u w:val="single"/>
        </w:rPr>
        <w:t>10</w:t>
      </w:r>
      <w:r w:rsidRPr="009102C5">
        <w:rPr>
          <w:rFonts w:ascii="Times New Roman" w:hAnsi="Times New Roman"/>
          <w:b/>
          <w:sz w:val="28"/>
          <w:szCs w:val="28"/>
          <w:u w:val="single"/>
        </w:rPr>
        <w:t>г.</w:t>
      </w:r>
      <w:r>
        <w:rPr>
          <w:rFonts w:ascii="Times New Roman" w:hAnsi="Times New Roman"/>
          <w:b/>
          <w:sz w:val="28"/>
          <w:szCs w:val="28"/>
          <w:u w:val="single"/>
        </w:rPr>
        <w:t>:</w:t>
      </w:r>
      <w:r w:rsidRPr="00F14A6E">
        <w:rPr>
          <w:rFonts w:ascii="Times New Roman" w:hAnsi="Times New Roman"/>
          <w:sz w:val="28"/>
          <w:szCs w:val="28"/>
        </w:rPr>
        <w:t xml:space="preserve"> </w:t>
      </w:r>
      <w:r>
        <w:rPr>
          <w:rFonts w:ascii="Times New Roman" w:hAnsi="Times New Roman"/>
          <w:sz w:val="28"/>
          <w:szCs w:val="28"/>
        </w:rPr>
        <w:t xml:space="preserve">в рамках реализации </w:t>
      </w:r>
      <w:r w:rsidRPr="00074174">
        <w:rPr>
          <w:rFonts w:ascii="Times New Roman" w:hAnsi="Times New Roman"/>
          <w:b/>
          <w:sz w:val="28"/>
          <w:szCs w:val="28"/>
        </w:rPr>
        <w:t>Республиканской</w:t>
      </w:r>
      <w:r w:rsidRPr="00074174">
        <w:rPr>
          <w:rFonts w:ascii="Times New Roman" w:hAnsi="Times New Roman"/>
          <w:sz w:val="28"/>
          <w:szCs w:val="28"/>
        </w:rPr>
        <w:t xml:space="preserve"> </w:t>
      </w:r>
      <w:r w:rsidRPr="00074174">
        <w:rPr>
          <w:rFonts w:ascii="Times New Roman" w:hAnsi="Times New Roman"/>
          <w:b/>
          <w:sz w:val="28"/>
          <w:szCs w:val="28"/>
        </w:rPr>
        <w:t>ц</w:t>
      </w:r>
      <w:r w:rsidRPr="00F14A6E">
        <w:rPr>
          <w:rFonts w:ascii="Times New Roman" w:hAnsi="Times New Roman"/>
          <w:b/>
          <w:sz w:val="28"/>
          <w:szCs w:val="28"/>
        </w:rPr>
        <w:t>елев</w:t>
      </w:r>
      <w:r>
        <w:rPr>
          <w:rFonts w:ascii="Times New Roman" w:hAnsi="Times New Roman"/>
          <w:b/>
          <w:sz w:val="28"/>
          <w:szCs w:val="28"/>
        </w:rPr>
        <w:t>ой</w:t>
      </w:r>
      <w:r w:rsidRPr="00F14A6E">
        <w:rPr>
          <w:rFonts w:ascii="Times New Roman" w:hAnsi="Times New Roman"/>
          <w:b/>
          <w:sz w:val="28"/>
          <w:szCs w:val="28"/>
        </w:rPr>
        <w:t xml:space="preserve"> программа «Развитие конкуренции в Республике Мордовия»</w:t>
      </w:r>
      <w:r w:rsidRPr="00F14A6E">
        <w:rPr>
          <w:rFonts w:ascii="Times New Roman" w:hAnsi="Times New Roman"/>
          <w:sz w:val="28"/>
          <w:szCs w:val="28"/>
        </w:rPr>
        <w:t xml:space="preserve"> (распоряжение Правительства Республики Мордовия от 30  августа 2010 № 348-р</w:t>
      </w:r>
      <w:r>
        <w:rPr>
          <w:rFonts w:ascii="Times New Roman" w:hAnsi="Times New Roman"/>
          <w:sz w:val="28"/>
          <w:szCs w:val="28"/>
        </w:rPr>
        <w:t xml:space="preserve">); и мероприятий по внедрению Стандарта включенных в </w:t>
      </w:r>
      <w:r w:rsidRPr="00F14A6E">
        <w:rPr>
          <w:rFonts w:ascii="Times New Roman" w:hAnsi="Times New Roman"/>
          <w:sz w:val="28"/>
          <w:szCs w:val="28"/>
          <w:lang w:eastAsia="ru-RU"/>
        </w:rPr>
        <w:t>Государственн</w:t>
      </w:r>
      <w:r>
        <w:rPr>
          <w:rFonts w:ascii="Times New Roman" w:hAnsi="Times New Roman"/>
          <w:sz w:val="28"/>
          <w:szCs w:val="28"/>
          <w:lang w:eastAsia="ru-RU"/>
        </w:rPr>
        <w:t>ую</w:t>
      </w:r>
      <w:r w:rsidRPr="00F14A6E">
        <w:rPr>
          <w:rFonts w:ascii="Times New Roman" w:hAnsi="Times New Roman"/>
          <w:sz w:val="28"/>
          <w:szCs w:val="28"/>
          <w:lang w:eastAsia="ru-RU"/>
        </w:rPr>
        <w:t xml:space="preserve"> программ</w:t>
      </w:r>
      <w:r>
        <w:rPr>
          <w:rFonts w:ascii="Times New Roman" w:hAnsi="Times New Roman"/>
          <w:sz w:val="28"/>
          <w:szCs w:val="28"/>
          <w:lang w:eastAsia="ru-RU"/>
        </w:rPr>
        <w:t>у</w:t>
      </w:r>
      <w:r w:rsidRPr="00F14A6E">
        <w:rPr>
          <w:rFonts w:ascii="Times New Roman" w:hAnsi="Times New Roman"/>
          <w:sz w:val="28"/>
          <w:szCs w:val="28"/>
          <w:lang w:eastAsia="ru-RU"/>
        </w:rPr>
        <w:t xml:space="preserve"> «Экономическое развитие Республики Мордовия до 2018 года», утвержденную  </w:t>
      </w:r>
      <w:r w:rsidRPr="00F14A6E">
        <w:rPr>
          <w:rFonts w:ascii="Times New Roman" w:hAnsi="Times New Roman"/>
          <w:sz w:val="28"/>
          <w:szCs w:val="28"/>
        </w:rPr>
        <w:t>постановлением Правительства Республики Мордовия  от 23 сентября 2013 г</w:t>
      </w:r>
      <w:r>
        <w:rPr>
          <w:rFonts w:ascii="Times New Roman" w:hAnsi="Times New Roman"/>
          <w:sz w:val="28"/>
          <w:szCs w:val="28"/>
        </w:rPr>
        <w:t xml:space="preserve">. №417, </w:t>
      </w:r>
      <w:hyperlink r:id="rId17" w:history="1">
        <w:r w:rsidRPr="00074174">
          <w:rPr>
            <w:rStyle w:val="ab"/>
            <w:rFonts w:ascii="Times New Roman" w:hAnsi="Times New Roman"/>
            <w:sz w:val="24"/>
            <w:szCs w:val="24"/>
          </w:rPr>
          <w:t>http://mineco.e-mordovia.ru/index.php?option=com_content&amp;view=article&amp;id=1466%3A2011-02-09-14-07-42&amp;catid=128&amp;Itemid=472</w:t>
        </w:r>
      </w:hyperlink>
      <w:r>
        <w:rPr>
          <w:rFonts w:ascii="Times New Roman" w:hAnsi="Times New Roman"/>
          <w:sz w:val="24"/>
          <w:szCs w:val="24"/>
        </w:rPr>
        <w:t xml:space="preserve"> </w:t>
      </w:r>
      <w:r>
        <w:rPr>
          <w:rFonts w:ascii="Times New Roman" w:hAnsi="Times New Roman"/>
          <w:sz w:val="28"/>
          <w:szCs w:val="28"/>
        </w:rPr>
        <w:t xml:space="preserve"> . </w:t>
      </w:r>
    </w:p>
    <w:p w:rsidR="00A83FCA" w:rsidRDefault="00A83FCA" w:rsidP="009102C5">
      <w:pPr>
        <w:spacing w:after="0" w:line="240" w:lineRule="auto"/>
        <w:ind w:firstLine="709"/>
        <w:contextualSpacing/>
        <w:jc w:val="both"/>
        <w:rPr>
          <w:rFonts w:ascii="Times New Roman" w:hAnsi="Times New Roman"/>
          <w:sz w:val="28"/>
          <w:szCs w:val="28"/>
        </w:rPr>
      </w:pPr>
      <w:r w:rsidRPr="009102C5">
        <w:rPr>
          <w:rFonts w:ascii="Times New Roman" w:hAnsi="Times New Roman"/>
          <w:b/>
          <w:sz w:val="28"/>
          <w:szCs w:val="28"/>
          <w:u w:val="single"/>
        </w:rPr>
        <w:t>20</w:t>
      </w:r>
      <w:r>
        <w:rPr>
          <w:rFonts w:ascii="Times New Roman" w:hAnsi="Times New Roman"/>
          <w:b/>
          <w:sz w:val="28"/>
          <w:szCs w:val="28"/>
          <w:u w:val="single"/>
        </w:rPr>
        <w:t>13</w:t>
      </w:r>
      <w:r w:rsidRPr="009102C5">
        <w:rPr>
          <w:rFonts w:ascii="Times New Roman" w:hAnsi="Times New Roman"/>
          <w:b/>
          <w:sz w:val="28"/>
          <w:szCs w:val="28"/>
          <w:u w:val="single"/>
        </w:rPr>
        <w:t>г. – 201</w:t>
      </w:r>
      <w:r>
        <w:rPr>
          <w:rFonts w:ascii="Times New Roman" w:hAnsi="Times New Roman"/>
          <w:b/>
          <w:sz w:val="28"/>
          <w:szCs w:val="28"/>
          <w:u w:val="single"/>
        </w:rPr>
        <w:t>4</w:t>
      </w:r>
      <w:r w:rsidRPr="009102C5">
        <w:rPr>
          <w:rFonts w:ascii="Times New Roman" w:hAnsi="Times New Roman"/>
          <w:b/>
          <w:sz w:val="28"/>
          <w:szCs w:val="28"/>
          <w:u w:val="single"/>
        </w:rPr>
        <w:t>г</w:t>
      </w:r>
      <w:r>
        <w:rPr>
          <w:rFonts w:ascii="Times New Roman" w:hAnsi="Times New Roman"/>
          <w:b/>
          <w:sz w:val="28"/>
          <w:szCs w:val="28"/>
          <w:u w:val="single"/>
        </w:rPr>
        <w:t xml:space="preserve">.: </w:t>
      </w:r>
      <w:r>
        <w:rPr>
          <w:rFonts w:ascii="Times New Roman" w:hAnsi="Times New Roman"/>
          <w:sz w:val="28"/>
          <w:szCs w:val="28"/>
        </w:rPr>
        <w:t xml:space="preserve">в рамках реализации </w:t>
      </w:r>
      <w:r w:rsidRPr="00F14A6E">
        <w:rPr>
          <w:rFonts w:ascii="Times New Roman" w:hAnsi="Times New Roman"/>
          <w:b/>
          <w:sz w:val="28"/>
          <w:szCs w:val="28"/>
          <w:lang w:eastAsia="ru-RU"/>
        </w:rPr>
        <w:t>План</w:t>
      </w:r>
      <w:r>
        <w:rPr>
          <w:rFonts w:ascii="Times New Roman" w:hAnsi="Times New Roman"/>
          <w:b/>
          <w:sz w:val="28"/>
          <w:szCs w:val="28"/>
          <w:lang w:eastAsia="ru-RU"/>
        </w:rPr>
        <w:t>а</w:t>
      </w:r>
      <w:r w:rsidRPr="00F14A6E">
        <w:rPr>
          <w:rFonts w:ascii="Times New Roman" w:hAnsi="Times New Roman"/>
          <w:b/>
          <w:sz w:val="28"/>
          <w:szCs w:val="28"/>
          <w:lang w:eastAsia="ru-RU"/>
        </w:rPr>
        <w:t xml:space="preserve"> мероприятий («дорожная карта») по развитию конкуренции в Республике Мордовия» </w:t>
      </w:r>
      <w:r w:rsidRPr="00F14A6E">
        <w:rPr>
          <w:rFonts w:ascii="Times New Roman" w:hAnsi="Times New Roman"/>
          <w:sz w:val="28"/>
          <w:szCs w:val="28"/>
          <w:lang w:eastAsia="ru-RU"/>
        </w:rPr>
        <w:t>утвержден</w:t>
      </w:r>
      <w:r>
        <w:rPr>
          <w:rFonts w:ascii="Times New Roman" w:hAnsi="Times New Roman"/>
          <w:sz w:val="28"/>
          <w:szCs w:val="28"/>
          <w:lang w:eastAsia="ru-RU"/>
        </w:rPr>
        <w:t>а</w:t>
      </w:r>
      <w:r w:rsidRPr="00F14A6E">
        <w:rPr>
          <w:rFonts w:ascii="Times New Roman" w:hAnsi="Times New Roman"/>
          <w:sz w:val="28"/>
          <w:szCs w:val="28"/>
          <w:lang w:eastAsia="ru-RU"/>
        </w:rPr>
        <w:t xml:space="preserve"> распоряжением Правительства Республики Мордови</w:t>
      </w:r>
      <w:r>
        <w:rPr>
          <w:rFonts w:ascii="Times New Roman" w:hAnsi="Times New Roman"/>
          <w:sz w:val="28"/>
          <w:szCs w:val="28"/>
          <w:lang w:eastAsia="ru-RU"/>
        </w:rPr>
        <w:t>я  от 3 февраля 2014 г. №56-Р.</w:t>
      </w:r>
    </w:p>
    <w:p w:rsidR="00A83FCA" w:rsidRPr="00074174" w:rsidRDefault="00A83FCA" w:rsidP="00F14A6E">
      <w:pPr>
        <w:spacing w:after="0" w:line="240" w:lineRule="auto"/>
        <w:ind w:firstLine="709"/>
        <w:contextualSpacing/>
        <w:jc w:val="both"/>
        <w:rPr>
          <w:rFonts w:ascii="Times New Roman" w:hAnsi="Times New Roman"/>
          <w:b/>
          <w:sz w:val="28"/>
          <w:szCs w:val="28"/>
          <w:u w:val="single"/>
        </w:rPr>
      </w:pPr>
      <w:r w:rsidRPr="009102C5">
        <w:rPr>
          <w:rFonts w:ascii="Times New Roman" w:hAnsi="Times New Roman"/>
          <w:b/>
          <w:sz w:val="28"/>
          <w:szCs w:val="28"/>
          <w:u w:val="single"/>
        </w:rPr>
        <w:t>20</w:t>
      </w:r>
      <w:r>
        <w:rPr>
          <w:rFonts w:ascii="Times New Roman" w:hAnsi="Times New Roman"/>
          <w:b/>
          <w:sz w:val="28"/>
          <w:szCs w:val="28"/>
          <w:u w:val="single"/>
        </w:rPr>
        <w:t>14</w:t>
      </w:r>
      <w:r w:rsidRPr="009102C5">
        <w:rPr>
          <w:rFonts w:ascii="Times New Roman" w:hAnsi="Times New Roman"/>
          <w:b/>
          <w:sz w:val="28"/>
          <w:szCs w:val="28"/>
          <w:u w:val="single"/>
        </w:rPr>
        <w:t>г. – 201</w:t>
      </w:r>
      <w:r>
        <w:rPr>
          <w:rFonts w:ascii="Times New Roman" w:hAnsi="Times New Roman"/>
          <w:b/>
          <w:sz w:val="28"/>
          <w:szCs w:val="28"/>
          <w:u w:val="single"/>
        </w:rPr>
        <w:t>5</w:t>
      </w:r>
      <w:r w:rsidRPr="009102C5">
        <w:rPr>
          <w:rFonts w:ascii="Times New Roman" w:hAnsi="Times New Roman"/>
          <w:b/>
          <w:sz w:val="28"/>
          <w:szCs w:val="28"/>
          <w:u w:val="single"/>
        </w:rPr>
        <w:t>г</w:t>
      </w:r>
      <w:r>
        <w:rPr>
          <w:rFonts w:ascii="Times New Roman" w:hAnsi="Times New Roman"/>
          <w:b/>
          <w:sz w:val="28"/>
          <w:szCs w:val="28"/>
          <w:u w:val="single"/>
        </w:rPr>
        <w:t xml:space="preserve">.: </w:t>
      </w:r>
      <w:r>
        <w:rPr>
          <w:rFonts w:ascii="Times New Roman" w:hAnsi="Times New Roman"/>
          <w:sz w:val="28"/>
          <w:szCs w:val="28"/>
        </w:rPr>
        <w:t xml:space="preserve">в рамках реализации </w:t>
      </w:r>
      <w:r w:rsidRPr="00F14A6E">
        <w:rPr>
          <w:rFonts w:ascii="Times New Roman" w:hAnsi="Times New Roman"/>
          <w:b/>
          <w:sz w:val="28"/>
          <w:szCs w:val="28"/>
        </w:rPr>
        <w:t>План</w:t>
      </w:r>
      <w:r>
        <w:rPr>
          <w:rFonts w:ascii="Times New Roman" w:hAnsi="Times New Roman"/>
          <w:b/>
          <w:sz w:val="28"/>
          <w:szCs w:val="28"/>
        </w:rPr>
        <w:t>а</w:t>
      </w:r>
      <w:r w:rsidRPr="00F14A6E">
        <w:rPr>
          <w:rFonts w:ascii="Times New Roman" w:hAnsi="Times New Roman"/>
          <w:b/>
          <w:sz w:val="28"/>
          <w:szCs w:val="28"/>
        </w:rPr>
        <w:t xml:space="preserve"> – график</w:t>
      </w:r>
      <w:r>
        <w:rPr>
          <w:rFonts w:ascii="Times New Roman" w:hAnsi="Times New Roman"/>
          <w:b/>
          <w:sz w:val="28"/>
          <w:szCs w:val="28"/>
        </w:rPr>
        <w:t>а</w:t>
      </w:r>
      <w:r w:rsidRPr="00F14A6E">
        <w:rPr>
          <w:rFonts w:ascii="Times New Roman" w:hAnsi="Times New Roman"/>
          <w:b/>
          <w:sz w:val="28"/>
          <w:szCs w:val="28"/>
        </w:rPr>
        <w:t xml:space="preserve"> внедрения</w:t>
      </w:r>
      <w:r w:rsidRPr="00F14A6E">
        <w:rPr>
          <w:rFonts w:ascii="Times New Roman" w:hAnsi="Times New Roman"/>
          <w:b/>
          <w:color w:val="000000"/>
          <w:sz w:val="28"/>
          <w:szCs w:val="28"/>
        </w:rPr>
        <w:t xml:space="preserve"> Стандарта развития конкуренции в Республике Мордовия</w:t>
      </w:r>
      <w:r>
        <w:rPr>
          <w:rFonts w:ascii="Times New Roman" w:hAnsi="Times New Roman"/>
          <w:b/>
          <w:color w:val="000000"/>
          <w:sz w:val="28"/>
          <w:szCs w:val="28"/>
        </w:rPr>
        <w:t xml:space="preserve">,  </w:t>
      </w:r>
      <w:hyperlink r:id="rId18" w:history="1">
        <w:r w:rsidRPr="00373E90">
          <w:rPr>
            <w:rStyle w:val="ab"/>
            <w:rFonts w:ascii="Times New Roman" w:hAnsi="Times New Roman"/>
            <w:sz w:val="24"/>
            <w:szCs w:val="24"/>
          </w:rPr>
          <w:t>http://mineco.e-mordovia.ru/images/stories/tor/plan_2.pdf</w:t>
        </w:r>
      </w:hyperlink>
      <w:r w:rsidRPr="00F14A6E">
        <w:rPr>
          <w:rFonts w:ascii="Times New Roman" w:hAnsi="Times New Roman"/>
          <w:color w:val="000000"/>
          <w:sz w:val="28"/>
          <w:szCs w:val="28"/>
        </w:rPr>
        <w:t xml:space="preserve">, </w:t>
      </w:r>
      <w:r>
        <w:rPr>
          <w:rFonts w:ascii="Times New Roman" w:hAnsi="Times New Roman"/>
          <w:color w:val="000000"/>
          <w:sz w:val="28"/>
          <w:szCs w:val="28"/>
        </w:rPr>
        <w:t xml:space="preserve">в последней актуализированной редакции </w:t>
      </w:r>
      <w:r w:rsidRPr="00F14A6E">
        <w:rPr>
          <w:rFonts w:ascii="Times New Roman CYR" w:hAnsi="Times New Roman CYR"/>
          <w:sz w:val="28"/>
          <w:szCs w:val="28"/>
          <w:lang w:eastAsia="ru-RU"/>
        </w:rPr>
        <w:t xml:space="preserve">утвержден Председателем Координационного совета по развитию конкуренции при </w:t>
      </w:r>
      <w:r>
        <w:rPr>
          <w:rFonts w:ascii="Times New Roman CYR" w:hAnsi="Times New Roman CYR"/>
          <w:sz w:val="28"/>
          <w:szCs w:val="28"/>
          <w:lang w:eastAsia="ru-RU"/>
        </w:rPr>
        <w:t xml:space="preserve">Главе Республики Мордовия от  17.04.2015 г; отраслевых дорожных карт утвержденных решениями Правительства Республики Мордовия </w:t>
      </w:r>
      <w:r w:rsidRPr="00074174">
        <w:rPr>
          <w:rFonts w:ascii="Times New Roman CYR" w:hAnsi="Times New Roman CYR"/>
          <w:sz w:val="28"/>
          <w:szCs w:val="28"/>
          <w:lang w:eastAsia="ru-RU"/>
        </w:rPr>
        <w:t>(см. перечень в разделе 5.1.3 настоящего Доклада)</w:t>
      </w:r>
      <w:r>
        <w:rPr>
          <w:rFonts w:ascii="Times New Roman CYR" w:hAnsi="Times New Roman CYR"/>
          <w:sz w:val="28"/>
          <w:szCs w:val="28"/>
          <w:lang w:eastAsia="ru-RU"/>
        </w:rPr>
        <w:t>.</w:t>
      </w:r>
    </w:p>
    <w:p w:rsidR="00A83FCA" w:rsidRDefault="00A83FCA" w:rsidP="00601744">
      <w:pPr>
        <w:spacing w:after="0" w:line="240" w:lineRule="auto"/>
        <w:ind w:firstLine="709"/>
        <w:contextualSpacing/>
        <w:jc w:val="both"/>
        <w:rPr>
          <w:rFonts w:ascii="Times New Roman" w:hAnsi="Times New Roman"/>
          <w:sz w:val="28"/>
          <w:szCs w:val="28"/>
        </w:rPr>
      </w:pPr>
      <w:r>
        <w:rPr>
          <w:rFonts w:ascii="Times New Roman" w:hAnsi="Times New Roman"/>
          <w:b/>
          <w:sz w:val="28"/>
          <w:szCs w:val="28"/>
          <w:u w:val="single"/>
        </w:rPr>
        <w:t>2015</w:t>
      </w:r>
      <w:r w:rsidRPr="009102C5">
        <w:rPr>
          <w:rFonts w:ascii="Times New Roman" w:hAnsi="Times New Roman"/>
          <w:b/>
          <w:sz w:val="28"/>
          <w:szCs w:val="28"/>
          <w:u w:val="single"/>
        </w:rPr>
        <w:t>г. – 201</w:t>
      </w:r>
      <w:r>
        <w:rPr>
          <w:rFonts w:ascii="Times New Roman" w:hAnsi="Times New Roman"/>
          <w:b/>
          <w:sz w:val="28"/>
          <w:szCs w:val="28"/>
          <w:u w:val="single"/>
        </w:rPr>
        <w:t>6</w:t>
      </w:r>
      <w:r w:rsidRPr="009102C5">
        <w:rPr>
          <w:rFonts w:ascii="Times New Roman" w:hAnsi="Times New Roman"/>
          <w:b/>
          <w:sz w:val="28"/>
          <w:szCs w:val="28"/>
          <w:u w:val="single"/>
        </w:rPr>
        <w:t>г</w:t>
      </w:r>
      <w:r>
        <w:rPr>
          <w:rFonts w:ascii="Times New Roman" w:hAnsi="Times New Roman"/>
          <w:b/>
          <w:sz w:val="28"/>
          <w:szCs w:val="28"/>
          <w:u w:val="single"/>
        </w:rPr>
        <w:t xml:space="preserve">. </w:t>
      </w:r>
      <w:r>
        <w:rPr>
          <w:rFonts w:ascii="Times New Roman" w:hAnsi="Times New Roman"/>
          <w:sz w:val="28"/>
          <w:szCs w:val="28"/>
        </w:rPr>
        <w:t xml:space="preserve">в рамках реализации </w:t>
      </w:r>
      <w:r w:rsidRPr="00F14A6E">
        <w:rPr>
          <w:rFonts w:ascii="Times New Roman" w:hAnsi="Times New Roman"/>
          <w:b/>
          <w:sz w:val="28"/>
          <w:szCs w:val="28"/>
          <w:lang w:eastAsia="ru-RU"/>
        </w:rPr>
        <w:t>План</w:t>
      </w:r>
      <w:r>
        <w:rPr>
          <w:rFonts w:ascii="Times New Roman" w:hAnsi="Times New Roman"/>
          <w:b/>
          <w:sz w:val="28"/>
          <w:szCs w:val="28"/>
          <w:lang w:eastAsia="ru-RU"/>
        </w:rPr>
        <w:t>а</w:t>
      </w:r>
      <w:r w:rsidRPr="00F14A6E">
        <w:rPr>
          <w:rFonts w:ascii="Times New Roman" w:hAnsi="Times New Roman"/>
          <w:b/>
          <w:sz w:val="28"/>
          <w:szCs w:val="28"/>
          <w:lang w:eastAsia="ru-RU"/>
        </w:rPr>
        <w:t xml:space="preserve"> мероприятий («дорожная карта») по </w:t>
      </w:r>
      <w:r>
        <w:rPr>
          <w:rFonts w:ascii="Times New Roman" w:hAnsi="Times New Roman"/>
          <w:b/>
          <w:sz w:val="28"/>
          <w:szCs w:val="28"/>
          <w:lang w:eastAsia="ru-RU"/>
        </w:rPr>
        <w:t xml:space="preserve">содействию </w:t>
      </w:r>
      <w:r w:rsidRPr="00F14A6E">
        <w:rPr>
          <w:rFonts w:ascii="Times New Roman" w:hAnsi="Times New Roman"/>
          <w:b/>
          <w:sz w:val="28"/>
          <w:szCs w:val="28"/>
          <w:lang w:eastAsia="ru-RU"/>
        </w:rPr>
        <w:t>развитию конкуренции в Республике Мордовия»</w:t>
      </w:r>
      <w:r>
        <w:rPr>
          <w:rFonts w:ascii="Times New Roman" w:hAnsi="Times New Roman"/>
          <w:b/>
          <w:sz w:val="28"/>
          <w:szCs w:val="28"/>
          <w:lang w:eastAsia="ru-RU"/>
        </w:rPr>
        <w:t>,</w:t>
      </w:r>
      <w:r w:rsidRPr="00F14A6E">
        <w:rPr>
          <w:rFonts w:ascii="Times New Roman" w:hAnsi="Times New Roman"/>
          <w:b/>
          <w:sz w:val="28"/>
          <w:szCs w:val="28"/>
          <w:lang w:eastAsia="ru-RU"/>
        </w:rPr>
        <w:t xml:space="preserve"> </w:t>
      </w:r>
      <w:r w:rsidRPr="00F14A6E">
        <w:rPr>
          <w:rFonts w:ascii="Times New Roman" w:hAnsi="Times New Roman"/>
          <w:sz w:val="28"/>
          <w:szCs w:val="28"/>
          <w:lang w:eastAsia="ru-RU"/>
        </w:rPr>
        <w:t>утвержден</w:t>
      </w:r>
      <w:r>
        <w:rPr>
          <w:rFonts w:ascii="Times New Roman" w:hAnsi="Times New Roman"/>
          <w:sz w:val="28"/>
          <w:szCs w:val="28"/>
          <w:lang w:eastAsia="ru-RU"/>
        </w:rPr>
        <w:t>а</w:t>
      </w:r>
      <w:r w:rsidRPr="00F14A6E">
        <w:rPr>
          <w:rFonts w:ascii="Times New Roman" w:hAnsi="Times New Roman"/>
          <w:sz w:val="28"/>
          <w:szCs w:val="28"/>
          <w:lang w:eastAsia="ru-RU"/>
        </w:rPr>
        <w:t xml:space="preserve"> распоряжением Правительства Республики Мордови</w:t>
      </w:r>
      <w:r>
        <w:rPr>
          <w:rFonts w:ascii="Times New Roman" w:hAnsi="Times New Roman"/>
          <w:sz w:val="28"/>
          <w:szCs w:val="28"/>
          <w:lang w:eastAsia="ru-RU"/>
        </w:rPr>
        <w:t>я  от 29 февраля 2016 г. №109-Р.</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В республике инициативно (в 2013 году) начал разрабатываться и реализовываться комплекс организационно-методологических мероприятий по подготовке к внедрению  положений Стандарта развития конкуренции, который был включен в </w:t>
      </w:r>
      <w:r w:rsidRPr="00F14A6E">
        <w:rPr>
          <w:rFonts w:ascii="Times New Roman" w:hAnsi="Times New Roman"/>
          <w:sz w:val="28"/>
          <w:szCs w:val="28"/>
          <w:lang w:eastAsia="ru-RU"/>
        </w:rPr>
        <w:t xml:space="preserve">Государственную программу «Экономическое развитие Республики Мордовия до 2018 года», утвержденную  </w:t>
      </w:r>
      <w:r w:rsidRPr="00F14A6E">
        <w:rPr>
          <w:rFonts w:ascii="Times New Roman" w:hAnsi="Times New Roman"/>
          <w:sz w:val="28"/>
          <w:szCs w:val="28"/>
        </w:rPr>
        <w:t>постановлением Правительства Республики Мордовия  от 23 сентября 2013 г. №417.</w:t>
      </w:r>
    </w:p>
    <w:p w:rsidR="00A83FCA" w:rsidRPr="00F14A6E" w:rsidRDefault="00A83FCA" w:rsidP="00F14A6E">
      <w:pPr>
        <w:spacing w:after="0" w:line="240" w:lineRule="auto"/>
        <w:ind w:firstLine="708"/>
        <w:jc w:val="both"/>
        <w:rPr>
          <w:rFonts w:ascii="Times New Roman" w:hAnsi="Times New Roman"/>
          <w:sz w:val="28"/>
          <w:szCs w:val="28"/>
        </w:rPr>
      </w:pPr>
      <w:r w:rsidRPr="00F14A6E">
        <w:rPr>
          <w:rFonts w:ascii="Times New Roman" w:hAnsi="Times New Roman"/>
          <w:sz w:val="28"/>
          <w:szCs w:val="28"/>
        </w:rPr>
        <w:t>Комплекс мероприятий по внедрению Стандарта реализуется в соответствии с базовыми принципами, лежащими в его основе, такими как ориентация на потребителя, реализация системного подхода при анализе состояния рынков товаров и услуг и поведения на них хозяйствующих субъектов, выявление ожиданий потребителей товаров и услуг, формирование системы мониторинга, оценки и контроля.</w:t>
      </w:r>
    </w:p>
    <w:p w:rsidR="00A83FCA" w:rsidRPr="00F14A6E" w:rsidRDefault="00A83FCA" w:rsidP="00F14A6E">
      <w:pPr>
        <w:spacing w:after="0" w:line="240" w:lineRule="auto"/>
        <w:ind w:firstLine="709"/>
        <w:contextualSpacing/>
        <w:jc w:val="both"/>
        <w:rPr>
          <w:rFonts w:ascii="Times New Roman" w:hAnsi="Times New Roman"/>
          <w:b/>
          <w:sz w:val="28"/>
          <w:szCs w:val="28"/>
        </w:rPr>
      </w:pPr>
      <w:r w:rsidRPr="00F14A6E">
        <w:rPr>
          <w:rFonts w:ascii="Times New Roman" w:hAnsi="Times New Roman"/>
          <w:b/>
          <w:sz w:val="28"/>
          <w:szCs w:val="28"/>
        </w:rPr>
        <w:t>2010-2012 годы</w:t>
      </w:r>
    </w:p>
    <w:p w:rsidR="00A83FCA" w:rsidRPr="00F14A6E" w:rsidRDefault="00A83FCA" w:rsidP="00373E90">
      <w:pPr>
        <w:spacing w:after="0" w:line="240" w:lineRule="auto"/>
        <w:ind w:firstLine="709"/>
        <w:contextualSpacing/>
        <w:jc w:val="both"/>
        <w:rPr>
          <w:rFonts w:ascii="Times New Roman" w:hAnsi="Times New Roman"/>
          <w:color w:val="000000"/>
          <w:sz w:val="28"/>
          <w:szCs w:val="28"/>
          <w:lang w:eastAsia="ru-RU"/>
        </w:rPr>
      </w:pPr>
      <w:r w:rsidRPr="00F14A6E">
        <w:rPr>
          <w:rFonts w:ascii="Times New Roman" w:hAnsi="Times New Roman"/>
          <w:sz w:val="28"/>
          <w:szCs w:val="28"/>
        </w:rPr>
        <w:t xml:space="preserve">Ранее основным инструментом реализации конкурентной политики в республике в период  2010-2012 годов являлась </w:t>
      </w:r>
      <w:r w:rsidRPr="00373E90">
        <w:rPr>
          <w:rFonts w:ascii="Times New Roman" w:hAnsi="Times New Roman"/>
          <w:sz w:val="28"/>
          <w:szCs w:val="28"/>
        </w:rPr>
        <w:t>Республиканская</w:t>
      </w:r>
      <w:r>
        <w:rPr>
          <w:rFonts w:ascii="Times New Roman" w:hAnsi="Times New Roman"/>
          <w:sz w:val="28"/>
          <w:szCs w:val="28"/>
        </w:rPr>
        <w:t xml:space="preserve"> </w:t>
      </w:r>
      <w:r w:rsidRPr="00F14A6E">
        <w:rPr>
          <w:rFonts w:ascii="Times New Roman" w:hAnsi="Times New Roman"/>
          <w:b/>
          <w:sz w:val="28"/>
          <w:szCs w:val="28"/>
        </w:rPr>
        <w:t xml:space="preserve">целевая </w:t>
      </w:r>
      <w:r w:rsidRPr="00F14A6E">
        <w:rPr>
          <w:rFonts w:ascii="Times New Roman" w:hAnsi="Times New Roman"/>
          <w:b/>
          <w:sz w:val="28"/>
          <w:szCs w:val="28"/>
        </w:rPr>
        <w:lastRenderedPageBreak/>
        <w:t>программа «Развитие конкуренции в Республике Мордовия»</w:t>
      </w:r>
      <w:r w:rsidRPr="00F14A6E">
        <w:rPr>
          <w:rFonts w:ascii="Times New Roman" w:hAnsi="Times New Roman"/>
          <w:sz w:val="28"/>
          <w:szCs w:val="28"/>
        </w:rPr>
        <w:t xml:space="preserve"> (распоряжение Правительства Республики Мордовия от 30  августа 2010 № 348-р</w:t>
      </w:r>
      <w:r>
        <w:rPr>
          <w:rFonts w:ascii="Times New Roman" w:hAnsi="Times New Roman"/>
          <w:sz w:val="28"/>
          <w:szCs w:val="28"/>
        </w:rPr>
        <w:t xml:space="preserve">) </w:t>
      </w:r>
      <w:hyperlink r:id="rId19" w:history="1">
        <w:r w:rsidRPr="000A4E13">
          <w:rPr>
            <w:rStyle w:val="ab"/>
            <w:rFonts w:ascii="Times New Roman" w:hAnsi="Times New Roman"/>
            <w:sz w:val="20"/>
            <w:szCs w:val="20"/>
          </w:rPr>
          <w:t>http://mineco.e-mordovia.ru/index.php?option=com_content&amp;view=article&amp;id=1466%3A2011-02-09-14-07-42&amp;catid=128&amp;Itemid=472</w:t>
        </w:r>
      </w:hyperlink>
      <w:r w:rsidRPr="000A4E13">
        <w:rPr>
          <w:rFonts w:ascii="Times New Roman" w:hAnsi="Times New Roman"/>
          <w:sz w:val="20"/>
          <w:szCs w:val="20"/>
        </w:rPr>
        <w:t xml:space="preserve"> </w:t>
      </w:r>
      <w:r>
        <w:rPr>
          <w:rFonts w:ascii="Times New Roman" w:hAnsi="Times New Roman"/>
          <w:sz w:val="20"/>
          <w:szCs w:val="20"/>
        </w:rPr>
        <w:t xml:space="preserve">,  </w:t>
      </w:r>
      <w:r w:rsidRPr="00F14A6E">
        <w:rPr>
          <w:rFonts w:ascii="Times New Roman" w:hAnsi="Times New Roman"/>
          <w:sz w:val="28"/>
          <w:szCs w:val="28"/>
        </w:rPr>
        <w:t>содержащая комплекс мер по созданию условий для развития конкуренции и снятия излишней административной нагрузки на бизнес. Ключевое значение в комплексе мер было отведено мероприятиям, направленным на анализ конкурентной среды в отдельных</w:t>
      </w:r>
      <w:r w:rsidRPr="00F14A6E">
        <w:rPr>
          <w:rFonts w:ascii="Times New Roman" w:hAnsi="Times New Roman"/>
          <w:color w:val="000000"/>
          <w:sz w:val="28"/>
          <w:szCs w:val="28"/>
          <w:lang w:eastAsia="ru-RU"/>
        </w:rPr>
        <w:t xml:space="preserve"> сферах деятельности.  </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lang w:eastAsia="ru-RU"/>
        </w:rPr>
        <w:t xml:space="preserve">Необходимо отметить ее существенную роль в  формировании положительных тенденций в развитии конкуренции и создании  </w:t>
      </w:r>
      <w:r w:rsidRPr="00F14A6E">
        <w:rPr>
          <w:rFonts w:ascii="Times New Roman" w:hAnsi="Times New Roman"/>
          <w:sz w:val="28"/>
          <w:szCs w:val="28"/>
        </w:rPr>
        <w:t>благоприятных условий предпринимательской деятельности в республике.</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На тот момент Программа являлась базовым документом,  оценивающим состояние конкурентной среды в республике и определяла  приоритеты и основные направления конкурентной политики, содержала комплекс мер по развитию конкуренции, расширяющие возможности и стимулирующие предпринимательскую деятельность, индикаторы результативности с разработанными параметрами  достижения и являлась реальным инструментом при реализации стратегических планов республики. </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Эффективность ее реализации отслеживалась системой индикаторов. В качестве ключевых были заложены индикаторы, оценивающие развитие конкуренции в целом и антимонопольное регулирование, в т.ч. уровень концентрации в ряде наиболее важных товарных рынков – розничный рынок поставки электроэнергии, нефтепродуктов, оптовой  торговли сахаром, лекарственных средств, передачи данных и услуг телематических служб и др., показатели, характеризующие сокращение административных барьеров, оценивающие развитие  конкуренции в отраслевом разрезе, качество предоставляемых услуг. </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За основу формирования мероприятий были взяты принципы, направленные на увеличение количества участников рынка товаров и услуг,  выпуск новых видов продукции, расширение ассортимента и улучшение качественных характеристик. Значительная часть мероприятий направлена на создание и освоение в производстве новой продукции (строительных материалов, сыров широкого ассортимента), развития новых технологий в перерабатывающих отраслях.</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Важное место было отведено мероприятиям  институционального характера (совершенствование нормативно-правовой базы, разработка порядков, регламентов, методик, ведение мониторингов и т.д.).</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В программе было выделено 14 товарных рынков, в которых  приняты особые меры по развитию конкуренции и созданы условия, максимально благоприятные для новых участников. Среди них - рынки агропродовольственного комплекса, нефтепродуктов, фармацевтической и медицинской продукции,  жилищно-коммунального хозяйства; услуг образования, здравоохранения, туризма; торговля, малое и среднее предпринимательство, государственные закупки, электроэнергетика, </w:t>
      </w:r>
      <w:r w:rsidRPr="00F14A6E">
        <w:rPr>
          <w:rFonts w:ascii="Times New Roman" w:hAnsi="Times New Roman"/>
          <w:sz w:val="28"/>
          <w:szCs w:val="28"/>
        </w:rPr>
        <w:lastRenderedPageBreak/>
        <w:t>строительство, информационно – коммуникационные технологии, пассажирские перевозки, лесной комплекс.</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Реализовано  89 мероприятий, из которых более 40 направлены на развитие конкуренции в отраслях реального сектора экономики, 25 – в социальной сфере, 7 – в сфере государственных закупок, 17 – на снижение административных барьеров. </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lang w:eastAsia="ru-RU"/>
        </w:rPr>
        <w:t xml:space="preserve">Анализ реализации программных мероприятий показал, что  конкретных результатов достигла работа по развитию конкурентной среды  в </w:t>
      </w:r>
      <w:r w:rsidRPr="00F14A6E">
        <w:rPr>
          <w:rFonts w:ascii="Times New Roman" w:hAnsi="Times New Roman"/>
          <w:sz w:val="28"/>
          <w:szCs w:val="28"/>
        </w:rPr>
        <w:t xml:space="preserve">агропромышленном комплексе, сфере информационно – коммуникационных технологий, предоставления государственных услуг, образования, розничной торговле, что подтверждается положительной динамикой целевых индикаторов Программы. </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За период реализации программы снизилось количество нарушений, связанных с развитием конкуренции  (показатели, характеризующие</w:t>
      </w:r>
      <w:r w:rsidRPr="00F14A6E">
        <w:rPr>
          <w:rFonts w:ascii="Times New Roman" w:hAnsi="Times New Roman"/>
          <w:sz w:val="28"/>
          <w:szCs w:val="28"/>
          <w:lang w:eastAsia="ru-RU"/>
        </w:rPr>
        <w:t xml:space="preserve"> контроль за соблюдением антимонопольного законодательства, включающие сведения о количестве нарушений). </w:t>
      </w:r>
    </w:p>
    <w:p w:rsidR="00A83FCA" w:rsidRDefault="00A83FCA" w:rsidP="00F14A6E">
      <w:pPr>
        <w:spacing w:after="0" w:line="240" w:lineRule="auto"/>
        <w:ind w:firstLine="708"/>
        <w:jc w:val="both"/>
        <w:rPr>
          <w:rFonts w:ascii="Times New Roman" w:hAnsi="Times New Roman"/>
          <w:bCs/>
          <w:sz w:val="28"/>
          <w:szCs w:val="28"/>
          <w:lang w:eastAsia="ru-RU"/>
        </w:rPr>
      </w:pPr>
      <w:r w:rsidRPr="00F14A6E">
        <w:rPr>
          <w:rFonts w:ascii="Times New Roman" w:hAnsi="Times New Roman"/>
          <w:bCs/>
          <w:sz w:val="28"/>
          <w:szCs w:val="28"/>
          <w:lang w:eastAsia="ru-RU"/>
        </w:rPr>
        <w:t xml:space="preserve">Параллельно реализовывалась </w:t>
      </w:r>
      <w:r w:rsidRPr="00F14A6E">
        <w:rPr>
          <w:rFonts w:ascii="Times New Roman" w:hAnsi="Times New Roman"/>
          <w:b/>
          <w:bCs/>
          <w:sz w:val="28"/>
          <w:szCs w:val="28"/>
          <w:lang w:eastAsia="ru-RU"/>
        </w:rPr>
        <w:t>Республиканская целевая программа развития конкуренции на продовольственном рынке Республики Мордовия на 2008-2012</w:t>
      </w:r>
      <w:r w:rsidRPr="00F14A6E">
        <w:rPr>
          <w:rFonts w:ascii="Times New Roman" w:hAnsi="Times New Roman"/>
          <w:bCs/>
          <w:sz w:val="28"/>
          <w:szCs w:val="28"/>
          <w:lang w:eastAsia="ru-RU"/>
        </w:rPr>
        <w:t xml:space="preserve"> годы (утвержденная постановлением Правительства Республики Мордовия от 29 декабря 2008 г. № 611)</w:t>
      </w:r>
    </w:p>
    <w:p w:rsidR="00A83FCA" w:rsidRPr="00CE7D87" w:rsidRDefault="00E11D34" w:rsidP="00CE7D87">
      <w:pPr>
        <w:spacing w:after="0" w:line="240" w:lineRule="auto"/>
        <w:jc w:val="both"/>
        <w:rPr>
          <w:rFonts w:ascii="Times New Roman" w:hAnsi="Times New Roman"/>
          <w:bCs/>
          <w:sz w:val="28"/>
          <w:szCs w:val="28"/>
          <w:lang w:eastAsia="ru-RU"/>
        </w:rPr>
      </w:pPr>
      <w:hyperlink r:id="rId20" w:history="1">
        <w:r w:rsidR="00A83FCA" w:rsidRPr="000A4E13">
          <w:rPr>
            <w:rStyle w:val="ab"/>
            <w:rFonts w:ascii="Times New Roman" w:hAnsi="Times New Roman"/>
            <w:bCs/>
            <w:sz w:val="24"/>
            <w:szCs w:val="24"/>
            <w:lang w:eastAsia="ru-RU"/>
          </w:rPr>
          <w:t>http://mineco.e-mordovia.ru/images/stories/tor/prod_r.pdf</w:t>
        </w:r>
      </w:hyperlink>
      <w:r w:rsidR="00A83FCA" w:rsidRPr="000A4E13">
        <w:rPr>
          <w:rFonts w:ascii="Times New Roman" w:hAnsi="Times New Roman"/>
          <w:bCs/>
          <w:sz w:val="24"/>
          <w:szCs w:val="24"/>
          <w:lang w:eastAsia="ru-RU"/>
        </w:rPr>
        <w:t xml:space="preserve">, </w:t>
      </w:r>
      <w:r w:rsidR="00A83FCA" w:rsidRPr="00F14A6E">
        <w:rPr>
          <w:rFonts w:ascii="Times New Roman" w:hAnsi="Times New Roman"/>
          <w:bCs/>
          <w:sz w:val="28"/>
          <w:szCs w:val="28"/>
          <w:lang w:eastAsia="ru-RU"/>
        </w:rPr>
        <w:t xml:space="preserve">в которой решались задачи по </w:t>
      </w:r>
      <w:r w:rsidR="00A83FCA" w:rsidRPr="00F14A6E">
        <w:rPr>
          <w:rFonts w:ascii="Times New Roman" w:hAnsi="Times New Roman"/>
          <w:sz w:val="28"/>
          <w:szCs w:val="28"/>
          <w:lang w:eastAsia="ru-RU"/>
        </w:rPr>
        <w:t>свободному доступу производителей на рынки продовольственных товаров, созданию необходимой инфраструктуры для развития свободной конкуренции, ценообразованию, насыщение рынка продовольственными товарами местного производства.</w:t>
      </w:r>
    </w:p>
    <w:p w:rsidR="00A83FCA" w:rsidRPr="00F14A6E" w:rsidRDefault="00A83FCA" w:rsidP="00F14A6E">
      <w:pPr>
        <w:spacing w:after="0" w:line="240" w:lineRule="auto"/>
        <w:ind w:firstLine="708"/>
        <w:jc w:val="both"/>
        <w:rPr>
          <w:rFonts w:ascii="Times New Roman" w:hAnsi="Times New Roman"/>
          <w:b/>
          <w:sz w:val="28"/>
          <w:szCs w:val="28"/>
          <w:lang w:eastAsia="ru-RU"/>
        </w:rPr>
      </w:pPr>
      <w:r w:rsidRPr="00F14A6E">
        <w:rPr>
          <w:rFonts w:ascii="Times New Roman" w:hAnsi="Times New Roman"/>
          <w:b/>
          <w:sz w:val="28"/>
          <w:szCs w:val="28"/>
          <w:lang w:eastAsia="ru-RU"/>
        </w:rPr>
        <w:t>2012 год</w:t>
      </w:r>
    </w:p>
    <w:p w:rsidR="00A83FCA" w:rsidRPr="00F14A6E" w:rsidRDefault="00A83FCA" w:rsidP="00F14A6E">
      <w:pPr>
        <w:spacing w:after="0" w:line="240" w:lineRule="auto"/>
        <w:ind w:firstLine="708"/>
        <w:jc w:val="both"/>
        <w:rPr>
          <w:rFonts w:ascii="Times New Roman" w:hAnsi="Times New Roman"/>
          <w:b/>
          <w:sz w:val="28"/>
          <w:szCs w:val="28"/>
          <w:lang w:eastAsia="ru-RU"/>
        </w:rPr>
      </w:pPr>
      <w:r w:rsidRPr="00F14A6E">
        <w:rPr>
          <w:rFonts w:ascii="Times New Roman" w:hAnsi="Times New Roman"/>
          <w:sz w:val="28"/>
          <w:szCs w:val="28"/>
          <w:lang w:eastAsia="ru-RU"/>
        </w:rPr>
        <w:t xml:space="preserve">В рамках проведения оценки состояния конкурентной среды и совершенствования нормативно-правового регулирования, реализовано одно из ключевых мероприятий Программы </w:t>
      </w:r>
      <w:r w:rsidRPr="00F14A6E">
        <w:rPr>
          <w:rFonts w:ascii="Times New Roman" w:hAnsi="Times New Roman"/>
          <w:sz w:val="28"/>
          <w:szCs w:val="28"/>
        </w:rPr>
        <w:t>по развитию конкуренции в Республике Мордовия</w:t>
      </w:r>
      <w:r w:rsidRPr="00F14A6E">
        <w:rPr>
          <w:rFonts w:ascii="Times New Roman" w:hAnsi="Times New Roman"/>
          <w:sz w:val="28"/>
          <w:szCs w:val="28"/>
          <w:lang w:eastAsia="ru-RU"/>
        </w:rPr>
        <w:t xml:space="preserve"> – участие г. Саранска в субнациональном исследовании </w:t>
      </w:r>
      <w:r w:rsidRPr="00F14A6E">
        <w:rPr>
          <w:rFonts w:ascii="Times New Roman" w:hAnsi="Times New Roman"/>
          <w:b/>
          <w:sz w:val="28"/>
          <w:szCs w:val="28"/>
          <w:lang w:eastAsia="ru-RU"/>
        </w:rPr>
        <w:t xml:space="preserve">«Ведение бизнеса в России-2012» </w:t>
      </w:r>
      <w:r w:rsidRPr="00F14A6E">
        <w:rPr>
          <w:rFonts w:ascii="Times New Roman" w:hAnsi="Times New Roman"/>
          <w:sz w:val="28"/>
          <w:szCs w:val="28"/>
          <w:lang w:eastAsia="ru-RU"/>
        </w:rPr>
        <w:t xml:space="preserve">по методике Всемирного банка. </w:t>
      </w:r>
      <w:r w:rsidRPr="00F14A6E">
        <w:rPr>
          <w:rFonts w:ascii="Times New Roman" w:hAnsi="Times New Roman"/>
          <w:b/>
          <w:sz w:val="28"/>
          <w:szCs w:val="28"/>
          <w:lang w:eastAsia="ru-RU"/>
        </w:rPr>
        <w:t xml:space="preserve">Саранск занял </w:t>
      </w:r>
      <w:r w:rsidRPr="00F14A6E">
        <w:rPr>
          <w:rFonts w:ascii="Times New Roman" w:hAnsi="Times New Roman"/>
          <w:b/>
          <w:bCs/>
          <w:sz w:val="28"/>
          <w:szCs w:val="28"/>
          <w:lang w:eastAsia="ru-RU"/>
        </w:rPr>
        <w:t xml:space="preserve">второе место </w:t>
      </w:r>
      <w:r w:rsidRPr="00F14A6E">
        <w:rPr>
          <w:rFonts w:ascii="Times New Roman" w:hAnsi="Times New Roman"/>
          <w:bCs/>
          <w:sz w:val="28"/>
          <w:szCs w:val="28"/>
          <w:lang w:eastAsia="ru-RU"/>
        </w:rPr>
        <w:t xml:space="preserve">в общем рейтинге </w:t>
      </w:r>
      <w:r w:rsidRPr="00F14A6E">
        <w:rPr>
          <w:rFonts w:ascii="Times New Roman" w:hAnsi="Times New Roman"/>
          <w:sz w:val="28"/>
          <w:szCs w:val="28"/>
          <w:lang w:eastAsia="ru-RU"/>
        </w:rPr>
        <w:t>среди 30 городов – столиц субъектов России, в  т.ч.</w:t>
      </w:r>
      <w:r w:rsidRPr="00F14A6E">
        <w:rPr>
          <w:rFonts w:ascii="Times New Roman" w:hAnsi="Times New Roman"/>
          <w:b/>
          <w:sz w:val="28"/>
          <w:szCs w:val="28"/>
          <w:lang w:eastAsia="ru-RU"/>
        </w:rPr>
        <w:t xml:space="preserve"> 1–ое место по показателю «подключение к электросетям».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По завершению  проекта получены оценки  условий для развития конкуренции и благоприятности предпринимательского климата, а также выявлены препятствия для осуществления предпринимательской деятельности по 4 показателям (регистрация предприятий, получение разрешений на строительство, подключение к системе электросетям, регистрация собственности).</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shd w:val="clear" w:color="auto" w:fill="FFFFFF"/>
          <w:lang w:eastAsia="ru-RU"/>
        </w:rPr>
        <w:t xml:space="preserve">По итогам исследования проанализирован уровень экономических и административных барьеров, препятствующих развитию бизнеса, этапы, которые необходимо пройти для начала и функционирования бизнеса, затрачиваемое время и финансовые средства по конкретным процедурам,  </w:t>
      </w:r>
      <w:r w:rsidRPr="00F14A6E">
        <w:rPr>
          <w:rFonts w:ascii="Times New Roman" w:hAnsi="Times New Roman"/>
          <w:sz w:val="28"/>
          <w:szCs w:val="28"/>
          <w:lang w:eastAsia="ru-RU"/>
        </w:rPr>
        <w:t xml:space="preserve">выявлены отклонения по срокам, количеству и стоимости процедур.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lastRenderedPageBreak/>
        <w:t>Системные мероприятия, направленные на ускорение, упрощение и удешевление необходимых процедур по обозначенным показателям,  разработаны в рамках Планов мероприятий «дорожных карт» по: снижению административных барьеров с использованием лучших практик и рекомендаций Всемирного банка по сокращению количества процедур, сроков и стоимости, необходимых для подключения к электросетям хозяйствующих субъектов на территории Республики Мордовия (распоряжение Правительства Республики Мордовия от  21 октября 2013 г. №638-Р) и по совершенствованию правового регулирования градостроительной деятельности и улучшению предпринимательского климата в сфере строительства на территории Республики Мордовия (распоряжение Правительства Республики Мордовия от  26 августа 2013 г. №486-Р).</w:t>
      </w:r>
    </w:p>
    <w:p w:rsidR="00A83FCA" w:rsidRPr="00F14A6E" w:rsidRDefault="00A83FCA" w:rsidP="00F14A6E">
      <w:pPr>
        <w:spacing w:after="0" w:line="240" w:lineRule="auto"/>
        <w:ind w:firstLine="708"/>
        <w:jc w:val="both"/>
        <w:rPr>
          <w:rFonts w:ascii="Times New Roman" w:eastAsia="MinionPro-Regular" w:hAnsi="Times New Roman"/>
          <w:sz w:val="28"/>
          <w:szCs w:val="28"/>
          <w:lang w:eastAsia="ru-RU"/>
        </w:rPr>
      </w:pPr>
      <w:r w:rsidRPr="00F14A6E">
        <w:rPr>
          <w:rFonts w:ascii="Times New Roman" w:eastAsia="MinionPro-Regular" w:hAnsi="Times New Roman"/>
          <w:sz w:val="28"/>
          <w:szCs w:val="28"/>
          <w:lang w:eastAsia="ru-RU"/>
        </w:rPr>
        <w:t>В материалах о лучших проконкурентных региональных практиках, подготавливаемых ежегодно ФАС России,  в формате «Белая книга» выпуске за 2013 год в качестве лучших нормативно правовых практик выделены  указанные «дорожные карты», а также  «дорожная карта» по повышению качества жилищно-коммунальных услуг.</w:t>
      </w:r>
    </w:p>
    <w:p w:rsidR="00A83FCA" w:rsidRPr="00F14A6E" w:rsidRDefault="00A83FCA" w:rsidP="00F14A6E">
      <w:pPr>
        <w:spacing w:after="0" w:line="240" w:lineRule="auto"/>
        <w:ind w:firstLine="708"/>
        <w:jc w:val="both"/>
        <w:rPr>
          <w:rFonts w:ascii="Times New Roman" w:hAnsi="Times New Roman"/>
          <w:color w:val="000000"/>
          <w:sz w:val="28"/>
          <w:szCs w:val="28"/>
          <w:lang w:eastAsia="ru-RU"/>
        </w:rPr>
      </w:pPr>
      <w:r w:rsidRPr="00F14A6E">
        <w:rPr>
          <w:rFonts w:ascii="Times New Roman" w:hAnsi="Times New Roman"/>
          <w:color w:val="000000"/>
          <w:sz w:val="28"/>
          <w:szCs w:val="28"/>
          <w:lang w:eastAsia="ru-RU"/>
        </w:rPr>
        <w:t xml:space="preserve">Параллельно Минэкономики Республики Мордовия совместно с </w:t>
      </w:r>
      <w:r w:rsidRPr="00F14A6E">
        <w:rPr>
          <w:rFonts w:ascii="Times New Roman" w:hAnsi="Times New Roman"/>
          <w:sz w:val="28"/>
          <w:szCs w:val="28"/>
          <w:lang w:eastAsia="ru-RU"/>
        </w:rPr>
        <w:t>ГКУ Республики Мордовия «Научный центр социально-экономического мониторинга Республики Мордовия» проводилось аналитическое исследование «</w:t>
      </w:r>
      <w:r w:rsidRPr="00F14A6E">
        <w:rPr>
          <w:rFonts w:ascii="Times New Roman" w:hAnsi="Times New Roman"/>
          <w:color w:val="000000"/>
          <w:sz w:val="28"/>
          <w:szCs w:val="28"/>
          <w:lang w:eastAsia="ru-RU"/>
        </w:rPr>
        <w:t>Мониторинг административных барьеров, препятствующих развитию малого и среднего предпринимательства». О</w:t>
      </w:r>
      <w:r w:rsidRPr="00F14A6E">
        <w:rPr>
          <w:rFonts w:ascii="Times New Roman" w:hAnsi="Times New Roman"/>
          <w:sz w:val="28"/>
          <w:szCs w:val="28"/>
          <w:lang w:eastAsia="ru-RU"/>
        </w:rPr>
        <w:t xml:space="preserve">сновное внимание было уделено факторам и условиям, способствующим формированию административных барьеров в </w:t>
      </w:r>
      <w:r w:rsidRPr="00F14A6E">
        <w:rPr>
          <w:rFonts w:ascii="Times New Roman" w:hAnsi="Times New Roman"/>
          <w:color w:val="000000"/>
          <w:sz w:val="28"/>
          <w:szCs w:val="28"/>
          <w:lang w:eastAsia="ru-RU"/>
        </w:rPr>
        <w:t xml:space="preserve">отдельных сферах деятельности  (в части: условий регистрации прав собственности, условий подключения к электросетям, получения разрешений на строительство и условий открытия предприятия). </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В целях обеспечения должного взаимодействия с  органами федеральной власти в 2012 году создан </w:t>
      </w:r>
      <w:r w:rsidRPr="00F14A6E">
        <w:rPr>
          <w:rFonts w:ascii="Times New Roman" w:hAnsi="Times New Roman"/>
          <w:b/>
          <w:sz w:val="28"/>
          <w:szCs w:val="28"/>
          <w:lang w:eastAsia="ru-RU"/>
        </w:rPr>
        <w:t xml:space="preserve">Центр изучения антимонопольной политики и конкурентного права </w:t>
      </w:r>
      <w:r w:rsidRPr="00F14A6E">
        <w:rPr>
          <w:rFonts w:ascii="Times New Roman" w:hAnsi="Times New Roman"/>
          <w:sz w:val="28"/>
          <w:szCs w:val="28"/>
          <w:lang w:eastAsia="ru-RU"/>
        </w:rPr>
        <w:t xml:space="preserve">на базе Института дополнительного образования ФГБОУ ВПО «Мордовский государственный университет им. Н.П. Огарева». Центр   занимается обучением специалистов в области конкурентного права. </w:t>
      </w:r>
    </w:p>
    <w:p w:rsidR="00A83FCA" w:rsidRPr="00F14A6E" w:rsidRDefault="00A83FCA" w:rsidP="00F14A6E">
      <w:pPr>
        <w:spacing w:after="0" w:line="240" w:lineRule="auto"/>
        <w:ind w:firstLine="708"/>
        <w:jc w:val="both"/>
        <w:rPr>
          <w:rFonts w:ascii="Times New Roman" w:hAnsi="Times New Roman"/>
          <w:b/>
          <w:sz w:val="28"/>
          <w:szCs w:val="28"/>
          <w:lang w:eastAsia="ru-RU"/>
        </w:rPr>
      </w:pPr>
      <w:r w:rsidRPr="00F14A6E">
        <w:rPr>
          <w:rFonts w:ascii="Times New Roman" w:hAnsi="Times New Roman"/>
          <w:b/>
          <w:sz w:val="28"/>
          <w:szCs w:val="28"/>
          <w:lang w:eastAsia="ru-RU"/>
        </w:rPr>
        <w:t>2013-2014 годы</w:t>
      </w:r>
    </w:p>
    <w:p w:rsidR="00A83FCA" w:rsidRPr="005A2C79" w:rsidRDefault="00A83FCA" w:rsidP="00CE7D87">
      <w:pPr>
        <w:spacing w:after="0" w:line="240" w:lineRule="auto"/>
        <w:ind w:firstLine="708"/>
        <w:jc w:val="both"/>
        <w:rPr>
          <w:rFonts w:ascii="Times New Roman" w:hAnsi="Times New Roman"/>
          <w:sz w:val="24"/>
          <w:szCs w:val="24"/>
          <w:lang w:eastAsia="ru-RU"/>
        </w:rPr>
      </w:pPr>
      <w:r w:rsidRPr="00F14A6E">
        <w:rPr>
          <w:rFonts w:ascii="Times New Roman" w:hAnsi="Times New Roman"/>
          <w:sz w:val="28"/>
          <w:szCs w:val="28"/>
          <w:lang w:eastAsia="ru-RU"/>
        </w:rPr>
        <w:t xml:space="preserve">Дорожная карта по развитию конкуренции стала еще одним  региональным документом, продолжающим реализацию задач, определенных Республиканской целевой программой развития конкуренции  на 2010-2012 годы, и направленным на дальнейшее развитие конкурентной среды и создание условий для добросовестной конкуренции посредством реализации комплекса мер исполнительными органами государственной власти, органами местного самоуправления, общественными организациями, бизнес-объединениями, по отдельным мероприятиям – во взаимодействии с УФАС  по Республике Мордовия. </w:t>
      </w:r>
      <w:r w:rsidRPr="00F14A6E">
        <w:rPr>
          <w:rFonts w:ascii="Times New Roman" w:hAnsi="Times New Roman"/>
          <w:b/>
          <w:sz w:val="28"/>
          <w:szCs w:val="28"/>
          <w:lang w:eastAsia="ru-RU"/>
        </w:rPr>
        <w:t xml:space="preserve">План мероприятий («дорожная карта») по развитию конкуренции в Республике Мордовия» </w:t>
      </w:r>
      <w:r w:rsidRPr="00F14A6E">
        <w:rPr>
          <w:rFonts w:ascii="Times New Roman" w:hAnsi="Times New Roman"/>
          <w:sz w:val="28"/>
          <w:szCs w:val="28"/>
          <w:lang w:eastAsia="ru-RU"/>
        </w:rPr>
        <w:t xml:space="preserve">утвержден </w:t>
      </w:r>
      <w:r w:rsidRPr="00F14A6E">
        <w:rPr>
          <w:rFonts w:ascii="Times New Roman" w:hAnsi="Times New Roman"/>
          <w:sz w:val="28"/>
          <w:szCs w:val="28"/>
          <w:lang w:eastAsia="ru-RU"/>
        </w:rPr>
        <w:lastRenderedPageBreak/>
        <w:t>распоряжением Правительства Республики Мордови</w:t>
      </w:r>
      <w:r>
        <w:rPr>
          <w:rFonts w:ascii="Times New Roman" w:hAnsi="Times New Roman"/>
          <w:sz w:val="28"/>
          <w:szCs w:val="28"/>
          <w:lang w:eastAsia="ru-RU"/>
        </w:rPr>
        <w:t xml:space="preserve">я  от 3 февраля 2014 г. №56-Р, </w:t>
      </w:r>
      <w:hyperlink r:id="rId21" w:history="1">
        <w:r w:rsidRPr="005A2C79">
          <w:rPr>
            <w:rStyle w:val="ab"/>
            <w:rFonts w:ascii="Times New Roman" w:hAnsi="Times New Roman"/>
            <w:sz w:val="24"/>
            <w:szCs w:val="24"/>
            <w:lang w:eastAsia="ru-RU"/>
          </w:rPr>
          <w:t>http://mineco.e-mordovia.ru/images/stories/tor/13.DK_konk.pdf</w:t>
        </w:r>
      </w:hyperlink>
      <w:r w:rsidRPr="005A2C79">
        <w:rPr>
          <w:sz w:val="24"/>
          <w:szCs w:val="24"/>
        </w:rPr>
        <w:t xml:space="preserve"> </w:t>
      </w:r>
    </w:p>
    <w:p w:rsidR="00A83FCA" w:rsidRPr="00F14A6E" w:rsidRDefault="00A83FCA" w:rsidP="00F14A6E">
      <w:pPr>
        <w:spacing w:after="0" w:line="240" w:lineRule="auto"/>
        <w:jc w:val="both"/>
        <w:rPr>
          <w:rFonts w:ascii="Times New Roman" w:hAnsi="Times New Roman"/>
          <w:sz w:val="28"/>
          <w:szCs w:val="28"/>
          <w:lang w:eastAsia="ru-RU"/>
        </w:rPr>
      </w:pPr>
      <w:r w:rsidRPr="00F14A6E">
        <w:rPr>
          <w:rFonts w:ascii="Times New Roman" w:hAnsi="Times New Roman"/>
          <w:sz w:val="28"/>
          <w:szCs w:val="28"/>
          <w:lang w:eastAsia="ru-RU"/>
        </w:rPr>
        <w:tab/>
        <w:t xml:space="preserve">В «дорожную карту»  вошло 56 мероприятий, из них 27 направлены на развитие конкуренции в отраслях реального сектора экономики и социальной сферы, 9 - на  снижение административных барьеров, 8 - по внедрению Стандарта развития конкуренции. </w:t>
      </w:r>
    </w:p>
    <w:p w:rsidR="00A83FCA" w:rsidRPr="00F14A6E" w:rsidRDefault="00A83FCA" w:rsidP="00F14A6E">
      <w:pPr>
        <w:spacing w:after="0" w:line="240" w:lineRule="auto"/>
        <w:ind w:firstLine="630"/>
        <w:jc w:val="both"/>
        <w:rPr>
          <w:rFonts w:ascii="Times New Roman" w:hAnsi="Times New Roman"/>
          <w:color w:val="000000"/>
          <w:sz w:val="28"/>
          <w:szCs w:val="28"/>
        </w:rPr>
      </w:pPr>
      <w:r w:rsidRPr="00F14A6E">
        <w:rPr>
          <w:rFonts w:ascii="Times New Roman" w:hAnsi="Times New Roman"/>
          <w:sz w:val="28"/>
          <w:szCs w:val="28"/>
          <w:lang w:eastAsia="ru-RU"/>
        </w:rPr>
        <w:t>Если  Программа развития конкуренции в Республике Мордовия, в большей степени, предусматривала мероприятия, направленные на развитие  конкурентной среды и  снижение административных барьеров, то дорожная карта,  наряду  с  организационно-методическими мероприятиями  по внедрению  «Стандарта  развития конкуренции в субъектах Российской Федерации» применительно к условиям Республики Мордовия,  содержала  комплекс мер  по оценке развития конкурентной среды  и конкурентных отношений в конкретных секторах</w:t>
      </w:r>
      <w:r w:rsidRPr="00F14A6E">
        <w:t xml:space="preserve"> </w:t>
      </w:r>
      <w:r w:rsidRPr="00F14A6E">
        <w:rPr>
          <w:rFonts w:ascii="Times New Roman" w:hAnsi="Times New Roman"/>
          <w:sz w:val="28"/>
          <w:szCs w:val="28"/>
        </w:rPr>
        <w:t xml:space="preserve">экономики. </w:t>
      </w:r>
    </w:p>
    <w:p w:rsidR="00A83FCA" w:rsidRPr="00F14A6E" w:rsidRDefault="00A83FCA" w:rsidP="00F14A6E">
      <w:pPr>
        <w:spacing w:after="0" w:line="240" w:lineRule="auto"/>
        <w:ind w:firstLine="630"/>
        <w:jc w:val="both"/>
        <w:rPr>
          <w:rFonts w:ascii="Times New Roman" w:hAnsi="Times New Roman"/>
          <w:sz w:val="28"/>
          <w:szCs w:val="28"/>
          <w:lang w:eastAsia="ru-RU"/>
        </w:rPr>
      </w:pPr>
      <w:r w:rsidRPr="00F14A6E">
        <w:rPr>
          <w:rFonts w:ascii="Times New Roman" w:hAnsi="Times New Roman"/>
          <w:color w:val="000000"/>
          <w:sz w:val="28"/>
          <w:szCs w:val="28"/>
          <w:lang w:eastAsia="ru-RU"/>
        </w:rPr>
        <w:t xml:space="preserve">В рамках «дорожной карты» реализованы мероприятия </w:t>
      </w:r>
      <w:r w:rsidRPr="00F14A6E">
        <w:rPr>
          <w:rFonts w:ascii="Times New Roman" w:hAnsi="Times New Roman"/>
          <w:b/>
          <w:color w:val="000000"/>
          <w:sz w:val="28"/>
          <w:szCs w:val="28"/>
          <w:lang w:eastAsia="ru-RU"/>
        </w:rPr>
        <w:t>по  в</w:t>
      </w:r>
      <w:r w:rsidRPr="00F14A6E">
        <w:rPr>
          <w:rFonts w:ascii="Times New Roman" w:hAnsi="Times New Roman"/>
          <w:b/>
          <w:sz w:val="28"/>
          <w:szCs w:val="28"/>
          <w:lang w:eastAsia="ru-RU"/>
        </w:rPr>
        <w:t>ключению функций по развитию конкуренции в приоритеты деятельности органов исполнительной власти</w:t>
      </w:r>
      <w:r w:rsidRPr="00F14A6E">
        <w:rPr>
          <w:rFonts w:ascii="Times New Roman" w:hAnsi="Times New Roman"/>
          <w:sz w:val="28"/>
          <w:szCs w:val="28"/>
          <w:lang w:eastAsia="ru-RU"/>
        </w:rPr>
        <w:t xml:space="preserve"> (по аналогии с закреплением на федеральном уровне полномочий по разработке и реализации мер по развитию конкуренции в регулируемых сферах деятельности за органами исполнительной власти в соответствии с постановлением Правительства Российской Федерации от 9 августа 2013 г. №685). </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Реализованы мероприятия, направленные на снижение административных барьеров с использованием лучших практик и рекомендаций Всемирного банка по результатам субнационального исследования «Ведение бизнеса в России 2012», в т.ч.  уменьшение прохождения количества процедур, сроков и стоимости  субъектами предпринимательской деятельности.</w:t>
      </w:r>
    </w:p>
    <w:p w:rsidR="00A83FCA" w:rsidRPr="00F14A6E" w:rsidRDefault="00A83FCA" w:rsidP="00F14A6E">
      <w:pPr>
        <w:spacing w:after="0" w:line="240" w:lineRule="auto"/>
        <w:ind w:firstLine="630"/>
        <w:jc w:val="both"/>
        <w:rPr>
          <w:rFonts w:ascii="Times New Roman" w:hAnsi="Times New Roman"/>
          <w:sz w:val="28"/>
          <w:szCs w:val="28"/>
          <w:lang w:eastAsia="ru-RU"/>
        </w:rPr>
      </w:pPr>
      <w:r w:rsidRPr="00F14A6E">
        <w:rPr>
          <w:rFonts w:ascii="Times New Roman" w:hAnsi="Times New Roman"/>
          <w:sz w:val="28"/>
          <w:szCs w:val="28"/>
          <w:lang w:eastAsia="ru-RU"/>
        </w:rPr>
        <w:t xml:space="preserve">Одним из основных мероприятий стала  </w:t>
      </w:r>
      <w:r w:rsidRPr="00F14A6E">
        <w:rPr>
          <w:rFonts w:ascii="Times New Roman" w:hAnsi="Times New Roman"/>
          <w:b/>
          <w:sz w:val="28"/>
          <w:szCs w:val="28"/>
          <w:lang w:eastAsia="ru-RU"/>
        </w:rPr>
        <w:t>разработка самостоятельных  «дорожных карт» по основным видам деятельности</w:t>
      </w:r>
      <w:r w:rsidRPr="00F14A6E">
        <w:rPr>
          <w:rFonts w:ascii="Times New Roman" w:hAnsi="Times New Roman"/>
          <w:sz w:val="28"/>
          <w:szCs w:val="28"/>
          <w:lang w:eastAsia="ru-RU"/>
        </w:rPr>
        <w:t>:  агропродовольственном комплексе, строительном рынке, сфере образования, здравоохранения,  транспортных услуг и др. Предусмотрены и реализованы  мероприятия по расширению применения электронных технологий, направленных на упрощение взаимодействие участников рынка с регулирующими органами, развитию системы государственной поддержки малого и среднего предпринимательства, упрощение начала и ведения предпринимательской  деятельности.</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В рамках мероприятий «дорожной карты» была организована работа по проведению мониторингов по оценке состояния конкурентной среды по основным секторам экономики, потенциально претендующих войти в число приоритетных и социально значимых рынков. </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Проведено аналитическое исследование по оценке состояния конкурентной среды на региональных рынках товаров и услуг для</w:t>
      </w:r>
      <w:r w:rsidRPr="00F14A6E">
        <w:rPr>
          <w:rFonts w:ascii="Times New Roman" w:hAnsi="Times New Roman"/>
          <w:b/>
          <w:spacing w:val="4"/>
          <w:sz w:val="28"/>
          <w:szCs w:val="28"/>
          <w:lang w:eastAsia="ru-RU"/>
        </w:rPr>
        <w:t xml:space="preserve"> </w:t>
      </w:r>
      <w:r w:rsidRPr="00F14A6E">
        <w:rPr>
          <w:rFonts w:ascii="Times New Roman" w:hAnsi="Times New Roman"/>
          <w:sz w:val="28"/>
          <w:szCs w:val="28"/>
          <w:lang w:eastAsia="ru-RU"/>
        </w:rPr>
        <w:t xml:space="preserve">подготовки предложений по перечню приоритетных и социально-значимых рынков с целью содействия развитию конкуренции в Республике Мордовия, </w:t>
      </w:r>
      <w:r w:rsidRPr="00F14A6E">
        <w:rPr>
          <w:rFonts w:ascii="Times New Roman" w:hAnsi="Times New Roman"/>
          <w:sz w:val="28"/>
          <w:szCs w:val="28"/>
          <w:lang w:eastAsia="ru-RU"/>
        </w:rPr>
        <w:lastRenderedPageBreak/>
        <w:t xml:space="preserve">в рамках которого определены: алгоритм организации работы по отнесению товарных и социально-значимых рынков к приоритетным,  требования по отбору методик из существующей методической базы с использованием научного потенциала и системных подходов, рассмотрены обоснования выбора приоритетных рынков на основании стратегических, валовых, налоговых и инвестиционных показателей  развития республики. </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Анализ выполнения «дорожной карты»  осуществлялся в виде ежеквартальных отчетов, в формировании которых участвовали ответственные исполнители (соисполнители) мероприятий - 16 органов исполнительной власти, Администрация городского округа Саранск, Торгово-промышленная палата Республики Мордовия, Управление Федеральной антимонопольной службы по Республике Мордовия общественные организации предпринимателей: Мордовское региональное отделение общероссийской общественной организации малого и среднего предпринимательства «ОПОРА России», Совет предпринимателей при Главе Республики Мордовия, Мордовское региональное отделение «Деловая Россия». </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Мероприятия по реализации «дорожной карты» по развитию конкуренции в Республике Мордовия включались  и реализовывались в  рамках Программ действий Правительства Республики Мордовия по реализации Послания Президента Российской Федерации Федеральному Собранию и Послания Главы Республики Мордовия Государственному Собранию на 2013, 2014, 2015 годы.  </w:t>
      </w:r>
    </w:p>
    <w:p w:rsidR="00A83FCA" w:rsidRPr="00F14A6E" w:rsidRDefault="00A83FCA" w:rsidP="00F14A6E">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Кроме того,  постановлением Правительства  Республики Мордовия от 18 февраля 2013 г. №39 «О внесении изменений в Положение о Министерстве экономики Республики Мордовия»  (пункт 1)  в полномочия Министерства экономики Республики Мордовия  дополнительно внесено  полномочие по осуществлению методического руководства и координации деятельности по вопросам развития конкуренции. </w:t>
      </w:r>
    </w:p>
    <w:p w:rsidR="00A83FCA" w:rsidRPr="006C37B2" w:rsidRDefault="00E11D34" w:rsidP="00F14A6E">
      <w:pPr>
        <w:spacing w:after="0" w:line="240" w:lineRule="auto"/>
        <w:ind w:firstLine="709"/>
        <w:jc w:val="both"/>
        <w:rPr>
          <w:rFonts w:ascii="Times New Roman" w:hAnsi="Times New Roman"/>
          <w:sz w:val="28"/>
          <w:szCs w:val="28"/>
          <w:lang w:eastAsia="ru-RU"/>
        </w:rPr>
      </w:pPr>
      <w:hyperlink r:id="rId22" w:history="1">
        <w:r w:rsidR="00A83FCA" w:rsidRPr="00373E90">
          <w:rPr>
            <w:rStyle w:val="ab"/>
            <w:rFonts w:ascii="Times New Roman" w:hAnsi="Times New Roman"/>
            <w:color w:val="auto"/>
            <w:sz w:val="28"/>
            <w:szCs w:val="28"/>
          </w:rPr>
          <w:t>Указом Главы Республики Мордовия от 6 октября 2014 г. №231-УГ «О внесении изменений в Указ Главы Республики Мордовия от 16 июля 2012 г. №219-УГ «Об утверждении структуры исполнительных органов государственной власти Республики Мордовия»</w:t>
        </w:r>
      </w:hyperlink>
      <w:r w:rsidR="00A83FCA">
        <w:rPr>
          <w:rStyle w:val="ab"/>
          <w:rFonts w:ascii="Times New Roman" w:hAnsi="Times New Roman"/>
          <w:color w:val="auto"/>
          <w:sz w:val="28"/>
          <w:szCs w:val="28"/>
        </w:rPr>
        <w:t xml:space="preserve"> </w:t>
      </w:r>
      <w:hyperlink r:id="rId23" w:history="1">
        <w:r w:rsidR="00A83FCA" w:rsidRPr="006C37B2">
          <w:rPr>
            <w:rStyle w:val="ab"/>
            <w:rFonts w:ascii="Times New Roman" w:hAnsi="Times New Roman"/>
            <w:sz w:val="24"/>
            <w:szCs w:val="24"/>
          </w:rPr>
          <w:t>http://mineco.e-mordovia.ru/index.php?option=com_content&amp;view=article&amp;id=1465%3A2011-02-09-14-07-42&amp;catid=128&amp;Itemid=472</w:t>
        </w:r>
      </w:hyperlink>
      <w:r w:rsidR="00A83FCA">
        <w:rPr>
          <w:rStyle w:val="ab"/>
          <w:rFonts w:ascii="Times New Roman" w:hAnsi="Times New Roman"/>
          <w:color w:val="auto"/>
          <w:sz w:val="24"/>
          <w:szCs w:val="24"/>
        </w:rPr>
        <w:t>.</w:t>
      </w:r>
      <w:r w:rsidR="00A83FCA" w:rsidRPr="00373E90">
        <w:rPr>
          <w:rFonts w:ascii="Times New Roman" w:hAnsi="Times New Roman"/>
          <w:sz w:val="28"/>
          <w:szCs w:val="28"/>
        </w:rPr>
        <w:t>внесено изменени</w:t>
      </w:r>
      <w:r w:rsidR="00A83FCA" w:rsidRPr="00F14A6E">
        <w:rPr>
          <w:rFonts w:ascii="Times New Roman" w:hAnsi="Times New Roman"/>
          <w:sz w:val="28"/>
          <w:szCs w:val="28"/>
        </w:rPr>
        <w:t xml:space="preserve">е в структуру Министерства экономики Республики Мордовия - отдел товарных рынков и экономики торговли переименован в </w:t>
      </w:r>
      <w:r w:rsidR="00A83FCA" w:rsidRPr="006C37B2">
        <w:rPr>
          <w:rFonts w:ascii="Times New Roman" w:hAnsi="Times New Roman"/>
          <w:sz w:val="28"/>
          <w:szCs w:val="28"/>
        </w:rPr>
        <w:t>«Отдел товарных рынков и развития конкуренции».</w:t>
      </w:r>
    </w:p>
    <w:p w:rsidR="00A83FCA" w:rsidRPr="00F14A6E" w:rsidRDefault="00A83FCA" w:rsidP="00F14A6E">
      <w:pPr>
        <w:spacing w:after="0" w:line="240" w:lineRule="auto"/>
        <w:ind w:firstLine="709"/>
        <w:jc w:val="both"/>
        <w:rPr>
          <w:rFonts w:ascii="Times New Roman" w:hAnsi="Times New Roman"/>
          <w:b/>
          <w:sz w:val="28"/>
          <w:szCs w:val="28"/>
          <w:lang w:eastAsia="ru-RU"/>
        </w:rPr>
      </w:pPr>
      <w:r w:rsidRPr="00F14A6E">
        <w:rPr>
          <w:rFonts w:ascii="Times New Roman" w:hAnsi="Times New Roman"/>
          <w:b/>
          <w:sz w:val="28"/>
          <w:szCs w:val="28"/>
          <w:lang w:eastAsia="ru-RU"/>
        </w:rPr>
        <w:t>2015 год</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CYR" w:hAnsi="Times New Roman CYR"/>
          <w:sz w:val="28"/>
          <w:szCs w:val="28"/>
          <w:lang w:eastAsia="ru-RU"/>
        </w:rPr>
        <w:t xml:space="preserve">С учетом  задач и требований, поставленных в федеральном Стандарте развития конкуренции, было принято решение об адаптировании мероприятий республиканской  «дорожной карты». В рамках ее актуализации   был разработан Модельный план по содействию развитию конкуренции в Республике Мордовия. План формировался системно,  учитывая  нормативные акты по внедрению Стандарта (поручение Первого </w:t>
      </w:r>
      <w:r w:rsidRPr="00F14A6E">
        <w:rPr>
          <w:rFonts w:ascii="Times New Roman CYR" w:hAnsi="Times New Roman CYR"/>
          <w:sz w:val="28"/>
          <w:szCs w:val="28"/>
          <w:lang w:eastAsia="ru-RU"/>
        </w:rPr>
        <w:lastRenderedPageBreak/>
        <w:t xml:space="preserve">заместителя Председателя Правительства Российской Федерации И.И. Шувалова, План мероприятий «дорожная карта» по развитию конкуренции и совершенствованию антимонопольной политики, утвержденный распоряжением Правительства Российской Федерации от 28 декабря 2012 г. №2579-р,  Стандарт развития конкуренции в субъектах Российской Федерации, утвержденный </w:t>
      </w:r>
      <w:r w:rsidRPr="00F14A6E">
        <w:rPr>
          <w:rFonts w:ascii="Times New Roman" w:hAnsi="Times New Roman"/>
          <w:sz w:val="28"/>
          <w:szCs w:val="28"/>
        </w:rPr>
        <w:t xml:space="preserve">распоряжением Правительства Российской Федерации от 10 февраля 2015 г. №190-р). </w:t>
      </w:r>
    </w:p>
    <w:p w:rsidR="00A83FCA" w:rsidRPr="007F4FE2" w:rsidRDefault="00A83FCA" w:rsidP="00CE7D87">
      <w:pPr>
        <w:spacing w:after="0" w:line="240" w:lineRule="auto"/>
        <w:ind w:firstLine="708"/>
        <w:jc w:val="both"/>
        <w:rPr>
          <w:rFonts w:ascii="Times New Roman CYR" w:hAnsi="Times New Roman CYR"/>
          <w:sz w:val="24"/>
          <w:szCs w:val="24"/>
          <w:lang w:eastAsia="ru-RU"/>
        </w:rPr>
      </w:pPr>
      <w:r w:rsidRPr="00F14A6E">
        <w:rPr>
          <w:rFonts w:ascii="Times New Roman CYR" w:hAnsi="Times New Roman CYR"/>
          <w:sz w:val="28"/>
          <w:szCs w:val="28"/>
          <w:lang w:eastAsia="ru-RU"/>
        </w:rPr>
        <w:t xml:space="preserve">Практическая реализация осуществлялась в соответствии с поэтапным </w:t>
      </w:r>
      <w:r w:rsidRPr="00F14A6E">
        <w:rPr>
          <w:rFonts w:ascii="Times New Roman" w:hAnsi="Times New Roman"/>
          <w:b/>
          <w:sz w:val="28"/>
          <w:szCs w:val="28"/>
        </w:rPr>
        <w:t>Планом – графиком внедрения</w:t>
      </w:r>
      <w:r w:rsidRPr="00F14A6E">
        <w:rPr>
          <w:rFonts w:ascii="Times New Roman" w:hAnsi="Times New Roman"/>
          <w:b/>
          <w:color w:val="000000"/>
          <w:sz w:val="28"/>
          <w:szCs w:val="28"/>
        </w:rPr>
        <w:t xml:space="preserve"> Стандарта развития конкуренции в Республике Мордовия</w:t>
      </w:r>
      <w:r w:rsidRPr="00F14A6E">
        <w:rPr>
          <w:rFonts w:ascii="Times New Roman" w:hAnsi="Times New Roman"/>
          <w:color w:val="000000"/>
          <w:sz w:val="28"/>
          <w:szCs w:val="28"/>
        </w:rPr>
        <w:t xml:space="preserve">, </w:t>
      </w:r>
      <w:r w:rsidRPr="00F14A6E">
        <w:rPr>
          <w:rFonts w:ascii="Times New Roman CYR" w:hAnsi="Times New Roman CYR"/>
          <w:sz w:val="28"/>
          <w:szCs w:val="28"/>
          <w:lang w:eastAsia="ru-RU"/>
        </w:rPr>
        <w:t xml:space="preserve">утвержденном Председателем Координационного совета по развитию конкуренции при </w:t>
      </w:r>
      <w:r>
        <w:rPr>
          <w:rFonts w:ascii="Times New Roman CYR" w:hAnsi="Times New Roman CYR"/>
          <w:sz w:val="28"/>
          <w:szCs w:val="28"/>
          <w:lang w:eastAsia="ru-RU"/>
        </w:rPr>
        <w:t xml:space="preserve">Главе Республики Мордовия от  17.04.2015 г . </w:t>
      </w:r>
      <w:hyperlink r:id="rId24" w:history="1">
        <w:r w:rsidRPr="007F4FE2">
          <w:rPr>
            <w:rStyle w:val="ab"/>
            <w:rFonts w:ascii="Times New Roman CYR" w:hAnsi="Times New Roman CYR"/>
            <w:sz w:val="24"/>
            <w:szCs w:val="24"/>
            <w:lang w:eastAsia="ru-RU"/>
          </w:rPr>
          <w:t>http://mineco.e-mordovia.ru/images/stories/tor/plan_2.pdf</w:t>
        </w:r>
      </w:hyperlink>
    </w:p>
    <w:p w:rsidR="00A83FCA" w:rsidRPr="00F14A6E" w:rsidRDefault="00A83FCA" w:rsidP="00F14A6E">
      <w:pPr>
        <w:spacing w:after="0" w:line="240" w:lineRule="auto"/>
        <w:ind w:firstLine="708"/>
        <w:jc w:val="both"/>
        <w:rPr>
          <w:rFonts w:ascii="Times New Roman" w:hAnsi="Times New Roman"/>
          <w:color w:val="000000"/>
          <w:kern w:val="1"/>
          <w:sz w:val="28"/>
          <w:szCs w:val="28"/>
          <w:lang w:eastAsia="ar-SA"/>
        </w:rPr>
      </w:pPr>
      <w:r w:rsidRPr="00F14A6E">
        <w:rPr>
          <w:rFonts w:ascii="Times New Roman" w:hAnsi="Times New Roman"/>
          <w:color w:val="000000"/>
          <w:sz w:val="28"/>
          <w:szCs w:val="28"/>
          <w:lang w:eastAsia="ru-RU"/>
        </w:rPr>
        <w:t>Он разработан в целях координации работы  ответственных исполнителей  по  реализации  требований Стандарта  и   включает подробный перечень мероприятий по каждому из 7 положений.</w:t>
      </w:r>
      <w:r w:rsidRPr="00F14A6E">
        <w:rPr>
          <w:rFonts w:ascii="Times New Roman" w:hAnsi="Times New Roman"/>
          <w:color w:val="000000"/>
          <w:kern w:val="1"/>
          <w:sz w:val="28"/>
          <w:szCs w:val="28"/>
          <w:lang w:eastAsia="ar-SA"/>
        </w:rPr>
        <w:t xml:space="preserve">  </w:t>
      </w:r>
    </w:p>
    <w:p w:rsidR="00A83FCA" w:rsidRPr="00F14A6E" w:rsidRDefault="00A83FCA" w:rsidP="00F14A6E">
      <w:pPr>
        <w:shd w:val="clear" w:color="auto" w:fill="FFFFFF"/>
        <w:spacing w:after="0" w:line="240" w:lineRule="auto"/>
        <w:ind w:firstLine="708"/>
        <w:jc w:val="both"/>
        <w:rPr>
          <w:rFonts w:ascii="Times New Roman" w:hAnsi="Times New Roman"/>
          <w:color w:val="000000"/>
          <w:kern w:val="1"/>
          <w:sz w:val="28"/>
          <w:szCs w:val="28"/>
          <w:lang w:eastAsia="ar-SA"/>
        </w:rPr>
      </w:pPr>
      <w:r w:rsidRPr="00F14A6E">
        <w:rPr>
          <w:rFonts w:ascii="Times New Roman" w:hAnsi="Times New Roman"/>
          <w:color w:val="000000"/>
          <w:kern w:val="1"/>
          <w:sz w:val="28"/>
          <w:szCs w:val="28"/>
          <w:lang w:eastAsia="ar-SA"/>
        </w:rPr>
        <w:t xml:space="preserve">В выполнении  участвуют – 16 органов исполнительной власти, научные, общественные и экспертные организации, органы местного самоуправления, Торгово-промышленная палата Республики Мордовия. </w:t>
      </w:r>
    </w:p>
    <w:p w:rsidR="00A83FCA" w:rsidRPr="00F14A6E" w:rsidRDefault="00A83FCA" w:rsidP="00F14A6E">
      <w:pPr>
        <w:shd w:val="clear" w:color="auto" w:fill="FFFFFF"/>
        <w:spacing w:after="0" w:line="240" w:lineRule="auto"/>
        <w:ind w:firstLine="708"/>
        <w:jc w:val="both"/>
        <w:rPr>
          <w:rFonts w:ascii="Times New Roman" w:hAnsi="Times New Roman"/>
          <w:color w:val="000000"/>
          <w:kern w:val="1"/>
          <w:sz w:val="28"/>
          <w:szCs w:val="28"/>
          <w:lang w:eastAsia="ar-SA"/>
        </w:rPr>
      </w:pPr>
      <w:r w:rsidRPr="00F14A6E">
        <w:rPr>
          <w:rFonts w:ascii="Times New Roman" w:hAnsi="Times New Roman"/>
          <w:b/>
          <w:color w:val="000000"/>
          <w:kern w:val="1"/>
          <w:sz w:val="28"/>
          <w:szCs w:val="28"/>
          <w:lang w:eastAsia="ar-SA"/>
        </w:rPr>
        <w:t>В плане-графике более 40 мероприятий,</w:t>
      </w:r>
      <w:r w:rsidRPr="00F14A6E">
        <w:rPr>
          <w:rFonts w:ascii="Times New Roman" w:hAnsi="Times New Roman"/>
          <w:color w:val="000000"/>
          <w:kern w:val="1"/>
          <w:sz w:val="28"/>
          <w:szCs w:val="28"/>
          <w:lang w:eastAsia="ar-SA"/>
        </w:rPr>
        <w:t xml:space="preserve"> из них все запланированные к выполнению в 2015 году - реализованы.</w:t>
      </w:r>
    </w:p>
    <w:p w:rsidR="00A83FCA" w:rsidRPr="00F14A6E" w:rsidRDefault="00A83FCA" w:rsidP="00F14A6E">
      <w:pPr>
        <w:shd w:val="clear" w:color="auto" w:fill="FFFFFF"/>
        <w:spacing w:after="0" w:line="240" w:lineRule="auto"/>
        <w:ind w:firstLine="708"/>
        <w:jc w:val="both"/>
        <w:rPr>
          <w:rFonts w:ascii="Times New Roman" w:hAnsi="Times New Roman"/>
          <w:color w:val="000000"/>
          <w:kern w:val="1"/>
          <w:sz w:val="28"/>
          <w:szCs w:val="28"/>
          <w:lang w:eastAsia="ar-SA"/>
        </w:rPr>
      </w:pPr>
      <w:r w:rsidRPr="00F14A6E">
        <w:rPr>
          <w:rFonts w:ascii="Times New Roman" w:hAnsi="Times New Roman"/>
          <w:color w:val="000000"/>
          <w:kern w:val="1"/>
          <w:sz w:val="28"/>
          <w:szCs w:val="28"/>
          <w:lang w:eastAsia="ar-SA"/>
        </w:rPr>
        <w:t xml:space="preserve">В связи с внесением изменений и дополнений в Стандарт в соответствии с </w:t>
      </w:r>
      <w:r w:rsidRPr="00F14A6E">
        <w:rPr>
          <w:rFonts w:ascii="Times New Roman" w:hAnsi="Times New Roman"/>
          <w:color w:val="000000"/>
          <w:sz w:val="28"/>
          <w:szCs w:val="28"/>
          <w:lang w:eastAsia="ru-RU"/>
        </w:rPr>
        <w:t xml:space="preserve">распоряжением Правительства Российской Федерации от 5 сентября 2015 г. №1738-Р    внесены  соответствующие  уточнения  в  </w:t>
      </w:r>
      <w:r w:rsidRPr="00F14A6E">
        <w:rPr>
          <w:rFonts w:ascii="Times New Roman" w:hAnsi="Times New Roman"/>
          <w:sz w:val="28"/>
          <w:szCs w:val="28"/>
        </w:rPr>
        <w:t xml:space="preserve">План – график на 2016 год. </w:t>
      </w:r>
    </w:p>
    <w:p w:rsidR="00A83FCA"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 xml:space="preserve">Мероприятия по внедрению Стандарта  также реализовывались в рамках </w:t>
      </w:r>
      <w:r w:rsidRPr="00F14A6E">
        <w:rPr>
          <w:rFonts w:ascii="Times New Roman" w:hAnsi="Times New Roman"/>
          <w:b/>
          <w:sz w:val="28"/>
          <w:szCs w:val="28"/>
          <w:lang w:eastAsia="ru-RU"/>
        </w:rPr>
        <w:t xml:space="preserve">Детальных планов-графиков реализации государственной программы «Экономическое развитие Республики Мордовия до 2018 года» на 2014 и 2015 годы </w:t>
      </w:r>
      <w:r w:rsidRPr="00F14A6E">
        <w:rPr>
          <w:rFonts w:ascii="Times New Roman" w:hAnsi="Times New Roman"/>
          <w:sz w:val="28"/>
          <w:szCs w:val="28"/>
          <w:lang w:eastAsia="ru-RU"/>
        </w:rPr>
        <w:t>(</w:t>
      </w:r>
      <w:r w:rsidRPr="00F14A6E">
        <w:rPr>
          <w:rFonts w:ascii="Times New Roman" w:hAnsi="Times New Roman"/>
          <w:sz w:val="28"/>
          <w:szCs w:val="28"/>
        </w:rPr>
        <w:t>распоряжение Правительства Республики</w:t>
      </w:r>
      <w:r w:rsidRPr="00F14A6E">
        <w:rPr>
          <w:rFonts w:ascii="Times New Roman" w:hAnsi="Times New Roman"/>
          <w:sz w:val="28"/>
          <w:szCs w:val="28"/>
          <w:lang w:eastAsia="ru-RU"/>
        </w:rPr>
        <w:t xml:space="preserve"> Мордовия  от 31 марта  2014 г. №200-Р, стр.4-5 </w:t>
      </w:r>
      <w:hyperlink r:id="rId25" w:history="1">
        <w:r w:rsidRPr="006A17C9">
          <w:rPr>
            <w:rStyle w:val="ab"/>
            <w:rFonts w:ascii="Times New Roman" w:hAnsi="Times New Roman"/>
            <w:sz w:val="24"/>
            <w:szCs w:val="24"/>
            <w:lang w:eastAsia="ru-RU"/>
          </w:rPr>
          <w:t>http://mineco.e-mordovia.ru/images/stories/tor/rasp_200.pdf</w:t>
        </w:r>
      </w:hyperlink>
      <w:r>
        <w:rPr>
          <w:rFonts w:ascii="Times New Roman" w:hAnsi="Times New Roman"/>
          <w:sz w:val="24"/>
          <w:szCs w:val="24"/>
          <w:lang w:eastAsia="ru-RU"/>
        </w:rPr>
        <w:t xml:space="preserve"> </w:t>
      </w:r>
      <w:r w:rsidRPr="00F14A6E">
        <w:rPr>
          <w:rFonts w:ascii="Times New Roman" w:hAnsi="Times New Roman"/>
          <w:sz w:val="28"/>
          <w:szCs w:val="28"/>
          <w:lang w:eastAsia="ru-RU"/>
        </w:rPr>
        <w:t>и распоряжение Правительства Республики Мордовия  от 1</w:t>
      </w:r>
      <w:r>
        <w:rPr>
          <w:rFonts w:ascii="Times New Roman" w:hAnsi="Times New Roman"/>
          <w:sz w:val="28"/>
          <w:szCs w:val="28"/>
          <w:lang w:eastAsia="ru-RU"/>
        </w:rPr>
        <w:t>9 января 2015 г. №8-Р, стр.5-7,</w:t>
      </w:r>
    </w:p>
    <w:p w:rsidR="00A83FCA" w:rsidRPr="00BC6587" w:rsidRDefault="00E11D34" w:rsidP="00CE7D87">
      <w:pPr>
        <w:spacing w:after="0" w:line="240" w:lineRule="auto"/>
        <w:jc w:val="both"/>
        <w:rPr>
          <w:rFonts w:ascii="Times New Roman" w:hAnsi="Times New Roman"/>
          <w:sz w:val="24"/>
          <w:szCs w:val="24"/>
          <w:lang w:eastAsia="ru-RU"/>
        </w:rPr>
      </w:pPr>
      <w:hyperlink r:id="rId26" w:history="1">
        <w:r w:rsidR="00A83FCA" w:rsidRPr="00BC6587">
          <w:rPr>
            <w:rStyle w:val="ab"/>
            <w:rFonts w:ascii="Times New Roman" w:hAnsi="Times New Roman"/>
            <w:sz w:val="24"/>
            <w:szCs w:val="24"/>
            <w:lang w:eastAsia="ru-RU"/>
          </w:rPr>
          <w:t>http://mineco.e-mordovia.ru/images/stories/tor/rasp_rm_8.pdf</w:t>
        </w:r>
      </w:hyperlink>
      <w:r w:rsidR="00A83FCA">
        <w:rPr>
          <w:rStyle w:val="ab"/>
          <w:rFonts w:ascii="Times New Roman" w:hAnsi="Times New Roman"/>
          <w:sz w:val="24"/>
          <w:szCs w:val="24"/>
          <w:lang w:eastAsia="ru-RU"/>
        </w:rPr>
        <w:t xml:space="preserve">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Результаты  реализации мероприятий перечисленных документов  во многом  определили  приоритетные направления  развития конкуренции  и предпринимательства   на среднесрочный период.</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Настоящий доклад обобщает итоги  внедрения Стандарта  и определяет основные направления деятельности по его дальнейшей реализации в Республике Мордовия.</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В докладе приведены основные результаты деятельности по содействию развитию конкуренции на основе  требований Стандарта, в т.ч. содержится анализ состояния конкурентной среды на рынках товаров и услуг, данные мониторингов о состоянии конкуренции на социально значимых  рынках и характеристика этих рынков,   методика определения  приоритетных и социально значимых рынков и аргументированные обоснования их выбора. Разработаны и включены в «дорожную карту» </w:t>
      </w:r>
      <w:r w:rsidRPr="00F14A6E">
        <w:rPr>
          <w:rFonts w:ascii="Times New Roman" w:hAnsi="Times New Roman"/>
          <w:sz w:val="28"/>
          <w:szCs w:val="28"/>
        </w:rPr>
        <w:lastRenderedPageBreak/>
        <w:t xml:space="preserve">целевые индикаторы развития конкуренции на приоритетных и социально значимых рынках и мероприятия по их достижению. </w:t>
      </w:r>
    </w:p>
    <w:p w:rsidR="00A83FCA" w:rsidRPr="00F14A6E" w:rsidRDefault="00A83FCA" w:rsidP="00F14A6E">
      <w:pPr>
        <w:spacing w:after="0" w:line="240" w:lineRule="auto"/>
        <w:ind w:firstLine="709"/>
        <w:contextualSpacing/>
        <w:jc w:val="both"/>
        <w:rPr>
          <w:rFonts w:ascii="Times New Roman" w:hAnsi="Times New Roman"/>
          <w:sz w:val="28"/>
          <w:szCs w:val="28"/>
        </w:rPr>
      </w:pPr>
      <w:r w:rsidRPr="00F14A6E">
        <w:rPr>
          <w:rFonts w:ascii="Times New Roman" w:hAnsi="Times New Roman"/>
          <w:sz w:val="28"/>
          <w:szCs w:val="28"/>
        </w:rPr>
        <w:t xml:space="preserve">В докладе использованы материалы исполнительных органов государственной власти, ГКУ «Научный центр социально-экономического мониторинга Республики Мордовия», Мордовиястат, органов местного самоуправления, общественных  предпринимательских объединений и организаций. </w:t>
      </w:r>
    </w:p>
    <w:p w:rsidR="00A83FCA" w:rsidRDefault="00A83FCA" w:rsidP="00F344B5">
      <w:pPr>
        <w:spacing w:after="0" w:line="240" w:lineRule="auto"/>
        <w:ind w:firstLine="720"/>
        <w:jc w:val="both"/>
        <w:rPr>
          <w:rFonts w:ascii="Times New Roman" w:hAnsi="Times New Roman"/>
          <w:sz w:val="28"/>
          <w:szCs w:val="28"/>
          <w:lang w:eastAsia="ru-RU"/>
        </w:rPr>
      </w:pPr>
    </w:p>
    <w:p w:rsidR="00A83FCA" w:rsidRPr="00E219EB" w:rsidRDefault="00A83FCA" w:rsidP="00090933">
      <w:pPr>
        <w:pStyle w:val="a3"/>
        <w:spacing w:after="0" w:line="240" w:lineRule="auto"/>
        <w:ind w:left="284" w:firstLine="424"/>
        <w:jc w:val="both"/>
        <w:rPr>
          <w:rFonts w:ascii="Times New Roman" w:hAnsi="Times New Roman"/>
          <w:b/>
          <w:sz w:val="28"/>
          <w:szCs w:val="28"/>
        </w:rPr>
      </w:pPr>
      <w:r>
        <w:rPr>
          <w:rFonts w:ascii="Times New Roman" w:hAnsi="Times New Roman"/>
          <w:b/>
          <w:sz w:val="28"/>
          <w:szCs w:val="28"/>
        </w:rPr>
        <w:t xml:space="preserve">2. Анализ состояния и развития </w:t>
      </w:r>
      <w:r w:rsidRPr="00D25940">
        <w:rPr>
          <w:rFonts w:ascii="Times New Roman" w:hAnsi="Times New Roman"/>
          <w:b/>
          <w:sz w:val="28"/>
          <w:szCs w:val="28"/>
        </w:rPr>
        <w:t>конкурентной среды на рынках, товаров, работ и услуг Республики Мордовия</w:t>
      </w:r>
      <w:r>
        <w:rPr>
          <w:rFonts w:ascii="Times New Roman" w:hAnsi="Times New Roman"/>
          <w:b/>
          <w:sz w:val="28"/>
          <w:szCs w:val="28"/>
        </w:rPr>
        <w:t>. Результаты мониторинга</w:t>
      </w:r>
    </w:p>
    <w:p w:rsidR="00A83FCA" w:rsidRPr="00E219EB" w:rsidRDefault="00A83FCA" w:rsidP="00533376">
      <w:pPr>
        <w:pStyle w:val="a3"/>
        <w:numPr>
          <w:ilvl w:val="1"/>
          <w:numId w:val="10"/>
        </w:numPr>
        <w:suppressAutoHyphens/>
        <w:spacing w:after="0" w:line="240" w:lineRule="auto"/>
        <w:rPr>
          <w:rFonts w:ascii="Times New Roman" w:hAnsi="Times New Roman"/>
          <w:b/>
          <w:sz w:val="28"/>
          <w:szCs w:val="28"/>
        </w:rPr>
      </w:pPr>
      <w:r w:rsidRPr="00E219EB">
        <w:rPr>
          <w:rFonts w:ascii="Times New Roman" w:hAnsi="Times New Roman"/>
          <w:b/>
          <w:sz w:val="28"/>
          <w:szCs w:val="28"/>
        </w:rPr>
        <w:t>Структурные показатели состояния конкуренции в Республике Мордовия</w:t>
      </w:r>
    </w:p>
    <w:p w:rsidR="00A83FCA" w:rsidRPr="00FB2A6C" w:rsidRDefault="00A83FCA" w:rsidP="00533376">
      <w:pPr>
        <w:suppressAutoHyphens/>
        <w:spacing w:after="0" w:line="240" w:lineRule="auto"/>
        <w:rPr>
          <w:rFonts w:ascii="Times New Roman" w:hAnsi="Times New Roman"/>
          <w:sz w:val="28"/>
          <w:szCs w:val="28"/>
        </w:rPr>
      </w:pPr>
    </w:p>
    <w:p w:rsidR="00A83FCA" w:rsidRPr="00FB2A6C" w:rsidRDefault="00A83FCA" w:rsidP="00E219EB">
      <w:pPr>
        <w:suppressAutoHyphens/>
        <w:spacing w:after="0" w:line="240" w:lineRule="auto"/>
        <w:ind w:firstLine="709"/>
        <w:jc w:val="both"/>
        <w:rPr>
          <w:rFonts w:ascii="Times New Roman" w:hAnsi="Times New Roman"/>
          <w:sz w:val="28"/>
          <w:szCs w:val="28"/>
        </w:rPr>
      </w:pPr>
      <w:r w:rsidRPr="00FB2A6C">
        <w:rPr>
          <w:rFonts w:ascii="Times New Roman" w:hAnsi="Times New Roman"/>
          <w:sz w:val="28"/>
          <w:szCs w:val="28"/>
        </w:rPr>
        <w:t>О</w:t>
      </w:r>
      <w:r>
        <w:rPr>
          <w:rFonts w:ascii="Times New Roman" w:hAnsi="Times New Roman"/>
          <w:sz w:val="28"/>
          <w:szCs w:val="28"/>
        </w:rPr>
        <w:t>дним из о</w:t>
      </w:r>
      <w:r w:rsidRPr="00FB2A6C">
        <w:rPr>
          <w:rFonts w:ascii="Times New Roman" w:hAnsi="Times New Roman"/>
          <w:sz w:val="28"/>
          <w:szCs w:val="28"/>
        </w:rPr>
        <w:t>сновны</w:t>
      </w:r>
      <w:r>
        <w:rPr>
          <w:rFonts w:ascii="Times New Roman" w:hAnsi="Times New Roman"/>
          <w:sz w:val="28"/>
          <w:szCs w:val="28"/>
        </w:rPr>
        <w:t>х</w:t>
      </w:r>
      <w:r w:rsidRPr="00FB2A6C">
        <w:rPr>
          <w:rFonts w:ascii="Times New Roman" w:hAnsi="Times New Roman"/>
          <w:sz w:val="28"/>
          <w:szCs w:val="28"/>
        </w:rPr>
        <w:t xml:space="preserve"> показателе</w:t>
      </w:r>
      <w:r>
        <w:rPr>
          <w:rFonts w:ascii="Times New Roman" w:hAnsi="Times New Roman"/>
          <w:sz w:val="28"/>
          <w:szCs w:val="28"/>
        </w:rPr>
        <w:t>й</w:t>
      </w:r>
      <w:r w:rsidRPr="00FB2A6C">
        <w:rPr>
          <w:rFonts w:ascii="Times New Roman" w:hAnsi="Times New Roman"/>
          <w:sz w:val="28"/>
          <w:szCs w:val="28"/>
        </w:rPr>
        <w:t>, отражающи</w:t>
      </w:r>
      <w:r>
        <w:rPr>
          <w:rFonts w:ascii="Times New Roman" w:hAnsi="Times New Roman"/>
          <w:sz w:val="28"/>
          <w:szCs w:val="28"/>
        </w:rPr>
        <w:t>х</w:t>
      </w:r>
      <w:r w:rsidRPr="00FB2A6C">
        <w:rPr>
          <w:rFonts w:ascii="Times New Roman" w:hAnsi="Times New Roman"/>
          <w:sz w:val="28"/>
          <w:szCs w:val="28"/>
        </w:rPr>
        <w:t xml:space="preserve"> состояние конкурентной среды в регионе является число зарегистрированных организаций. </w:t>
      </w:r>
    </w:p>
    <w:p w:rsidR="00A83FCA" w:rsidRDefault="00A83FCA" w:rsidP="000D227D">
      <w:pPr>
        <w:suppressAutoHyphens/>
        <w:spacing w:after="0" w:line="240" w:lineRule="auto"/>
        <w:ind w:firstLine="709"/>
        <w:jc w:val="both"/>
        <w:rPr>
          <w:rFonts w:ascii="Times New Roman" w:hAnsi="Times New Roman"/>
          <w:sz w:val="28"/>
          <w:szCs w:val="28"/>
        </w:rPr>
      </w:pPr>
      <w:r w:rsidRPr="00FB2A6C">
        <w:rPr>
          <w:rFonts w:ascii="Times New Roman" w:hAnsi="Times New Roman"/>
          <w:sz w:val="28"/>
          <w:szCs w:val="28"/>
        </w:rPr>
        <w:t xml:space="preserve">По данным </w:t>
      </w:r>
      <w:r>
        <w:rPr>
          <w:rFonts w:ascii="Times New Roman" w:hAnsi="Times New Roman"/>
          <w:sz w:val="28"/>
          <w:szCs w:val="28"/>
        </w:rPr>
        <w:t>Территориального органа Федеральной статистики по</w:t>
      </w:r>
      <w:r w:rsidRPr="00FB2A6C">
        <w:rPr>
          <w:rFonts w:ascii="Times New Roman" w:hAnsi="Times New Roman"/>
          <w:sz w:val="28"/>
          <w:szCs w:val="28"/>
        </w:rPr>
        <w:t xml:space="preserve"> Республике Мордовия по состоянию на 01.01.2016 зарегистрировано </w:t>
      </w:r>
      <w:r>
        <w:rPr>
          <w:rFonts w:ascii="Times New Roman" w:hAnsi="Times New Roman"/>
          <w:sz w:val="28"/>
          <w:szCs w:val="28"/>
        </w:rPr>
        <w:t xml:space="preserve">         </w:t>
      </w:r>
      <w:r w:rsidRPr="00C665C7">
        <w:rPr>
          <w:rFonts w:ascii="Times New Roman" w:hAnsi="Times New Roman"/>
          <w:sz w:val="28"/>
          <w:szCs w:val="28"/>
        </w:rPr>
        <w:t>14820</w:t>
      </w:r>
      <w:r w:rsidRPr="00FB2A6C">
        <w:rPr>
          <w:rFonts w:ascii="Times New Roman" w:hAnsi="Times New Roman"/>
          <w:sz w:val="28"/>
          <w:szCs w:val="28"/>
        </w:rPr>
        <w:t xml:space="preserve"> предприятий (организаций) различной формы собственности, </w:t>
      </w:r>
      <w:r>
        <w:rPr>
          <w:rFonts w:ascii="Times New Roman" w:hAnsi="Times New Roman"/>
          <w:sz w:val="28"/>
          <w:szCs w:val="28"/>
        </w:rPr>
        <w:t xml:space="preserve">          </w:t>
      </w:r>
      <w:r w:rsidRPr="00C665C7">
        <w:rPr>
          <w:rFonts w:ascii="Times New Roman" w:hAnsi="Times New Roman"/>
          <w:sz w:val="28"/>
          <w:szCs w:val="28"/>
        </w:rPr>
        <w:t>17098</w:t>
      </w:r>
      <w:r w:rsidRPr="00FB2A6C">
        <w:rPr>
          <w:rFonts w:ascii="Times New Roman" w:hAnsi="Times New Roman"/>
          <w:sz w:val="28"/>
          <w:szCs w:val="28"/>
        </w:rPr>
        <w:t xml:space="preserve"> индивидуальных предпринимателей и </w:t>
      </w:r>
      <w:r>
        <w:rPr>
          <w:rFonts w:ascii="Times New Roman" w:hAnsi="Times New Roman"/>
          <w:sz w:val="28"/>
          <w:szCs w:val="28"/>
        </w:rPr>
        <w:t xml:space="preserve">глав </w:t>
      </w:r>
      <w:r w:rsidRPr="00FB2A6C">
        <w:rPr>
          <w:rFonts w:ascii="Times New Roman" w:hAnsi="Times New Roman"/>
          <w:sz w:val="28"/>
          <w:szCs w:val="28"/>
        </w:rPr>
        <w:t>крестьянск</w:t>
      </w:r>
      <w:r>
        <w:rPr>
          <w:rFonts w:ascii="Times New Roman" w:hAnsi="Times New Roman"/>
          <w:sz w:val="28"/>
          <w:szCs w:val="28"/>
        </w:rPr>
        <w:t>о-</w:t>
      </w:r>
      <w:r w:rsidRPr="00FB2A6C">
        <w:rPr>
          <w:rFonts w:ascii="Times New Roman" w:hAnsi="Times New Roman"/>
          <w:sz w:val="28"/>
          <w:szCs w:val="28"/>
        </w:rPr>
        <w:t>фермерских хозяйств (табл</w:t>
      </w:r>
      <w:r>
        <w:rPr>
          <w:rFonts w:ascii="Times New Roman" w:hAnsi="Times New Roman"/>
          <w:sz w:val="28"/>
          <w:szCs w:val="28"/>
        </w:rPr>
        <w:t>ица</w:t>
      </w:r>
      <w:r w:rsidRPr="00FB2A6C">
        <w:rPr>
          <w:rFonts w:ascii="Times New Roman" w:hAnsi="Times New Roman"/>
          <w:sz w:val="28"/>
          <w:szCs w:val="28"/>
        </w:rPr>
        <w:t xml:space="preserve"> 1).</w:t>
      </w:r>
    </w:p>
    <w:p w:rsidR="00A83FCA" w:rsidRDefault="00A83FCA" w:rsidP="00E219EB">
      <w:pPr>
        <w:spacing w:after="0" w:line="240" w:lineRule="auto"/>
        <w:ind w:firstLine="709"/>
        <w:jc w:val="right"/>
        <w:rPr>
          <w:rFonts w:ascii="Times New Roman" w:hAnsi="Times New Roman"/>
          <w:sz w:val="24"/>
          <w:szCs w:val="24"/>
        </w:rPr>
      </w:pPr>
    </w:p>
    <w:p w:rsidR="00A83FCA" w:rsidRPr="00380D61" w:rsidRDefault="00A83FCA" w:rsidP="00E219EB">
      <w:pPr>
        <w:spacing w:after="0" w:line="240" w:lineRule="auto"/>
        <w:ind w:firstLine="709"/>
        <w:jc w:val="right"/>
        <w:rPr>
          <w:rFonts w:ascii="Times New Roman" w:hAnsi="Times New Roman"/>
          <w:sz w:val="24"/>
          <w:szCs w:val="24"/>
        </w:rPr>
      </w:pPr>
      <w:r w:rsidRPr="00380D61">
        <w:rPr>
          <w:rFonts w:ascii="Times New Roman" w:hAnsi="Times New Roman"/>
          <w:sz w:val="24"/>
          <w:szCs w:val="24"/>
        </w:rPr>
        <w:t>Таблица 1</w:t>
      </w:r>
    </w:p>
    <w:p w:rsidR="00A83FCA" w:rsidRDefault="00A83FCA" w:rsidP="00E219EB">
      <w:pPr>
        <w:spacing w:after="0" w:line="240" w:lineRule="auto"/>
        <w:ind w:firstLine="709"/>
        <w:jc w:val="center"/>
        <w:rPr>
          <w:rFonts w:ascii="Times New Roman" w:hAnsi="Times New Roman"/>
          <w:b/>
          <w:sz w:val="28"/>
          <w:szCs w:val="28"/>
        </w:rPr>
      </w:pPr>
      <w:r w:rsidRPr="00D2083C">
        <w:rPr>
          <w:rFonts w:ascii="Times New Roman" w:hAnsi="Times New Roman"/>
          <w:b/>
          <w:sz w:val="28"/>
          <w:szCs w:val="28"/>
        </w:rPr>
        <w:t xml:space="preserve">Количество хозяйствующих субъектов всего </w:t>
      </w:r>
    </w:p>
    <w:p w:rsidR="00A83FCA" w:rsidRPr="00D2083C" w:rsidRDefault="00A83FCA" w:rsidP="00E219EB">
      <w:pPr>
        <w:spacing w:after="0" w:line="240" w:lineRule="auto"/>
        <w:ind w:firstLine="709"/>
        <w:jc w:val="center"/>
        <w:rPr>
          <w:rFonts w:ascii="Times New Roman" w:hAnsi="Times New Roman"/>
          <w:b/>
          <w:sz w:val="28"/>
          <w:szCs w:val="28"/>
        </w:rPr>
      </w:pPr>
      <w:r>
        <w:rPr>
          <w:rFonts w:ascii="Times New Roman" w:hAnsi="Times New Roman"/>
          <w:b/>
          <w:sz w:val="28"/>
          <w:szCs w:val="28"/>
        </w:rPr>
        <w:t xml:space="preserve">и </w:t>
      </w:r>
      <w:r w:rsidRPr="00D2083C">
        <w:rPr>
          <w:rFonts w:ascii="Times New Roman" w:hAnsi="Times New Roman"/>
          <w:b/>
          <w:sz w:val="28"/>
          <w:szCs w:val="28"/>
        </w:rPr>
        <w:t xml:space="preserve"> на 1000 </w:t>
      </w:r>
      <w:r>
        <w:rPr>
          <w:rFonts w:ascii="Times New Roman" w:hAnsi="Times New Roman"/>
          <w:b/>
          <w:sz w:val="28"/>
          <w:szCs w:val="28"/>
        </w:rPr>
        <w:t>жителей*</w:t>
      </w:r>
    </w:p>
    <w:p w:rsidR="00A83FCA" w:rsidRDefault="00A83FCA" w:rsidP="00E219EB">
      <w:pPr>
        <w:spacing w:after="0" w:line="240" w:lineRule="auto"/>
        <w:ind w:firstLine="709"/>
        <w:jc w:val="center"/>
        <w:rPr>
          <w:rFonts w:ascii="Times New Roman" w:hAnsi="Times New Roman"/>
          <w:sz w:val="28"/>
          <w:szCs w:val="28"/>
        </w:rPr>
      </w:pPr>
      <w:r>
        <w:rPr>
          <w:rFonts w:ascii="Times New Roman" w:hAnsi="Times New Roman"/>
          <w:sz w:val="28"/>
          <w:szCs w:val="28"/>
        </w:rPr>
        <w:t>(</w:t>
      </w:r>
      <w:r w:rsidRPr="00342CA3">
        <w:rPr>
          <w:rFonts w:ascii="Times New Roman" w:hAnsi="Times New Roman"/>
          <w:sz w:val="24"/>
          <w:szCs w:val="24"/>
        </w:rPr>
        <w:t>по состоянию на 1 января</w:t>
      </w:r>
      <w:r>
        <w:rPr>
          <w:rFonts w:ascii="Times New Roman" w:hAnsi="Times New Roman"/>
          <w:sz w:val="24"/>
          <w:szCs w:val="24"/>
        </w:rPr>
        <w:t>, единиц</w:t>
      </w:r>
      <w:r>
        <w:rPr>
          <w:rFonts w:ascii="Times New Roman" w:hAnsi="Times New Roman"/>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517"/>
        <w:gridCol w:w="1475"/>
        <w:gridCol w:w="1433"/>
        <w:gridCol w:w="1533"/>
      </w:tblGrid>
      <w:tr w:rsidR="00A83FCA" w:rsidRPr="006603C9" w:rsidTr="00181244">
        <w:trPr>
          <w:tblHeader/>
        </w:trPr>
        <w:tc>
          <w:tcPr>
            <w:tcW w:w="3528" w:type="dxa"/>
          </w:tcPr>
          <w:p w:rsidR="00A83FCA" w:rsidRPr="006603C9" w:rsidRDefault="00A83FCA" w:rsidP="00181244">
            <w:pPr>
              <w:spacing w:after="0" w:line="240" w:lineRule="auto"/>
              <w:jc w:val="center"/>
              <w:rPr>
                <w:rFonts w:ascii="Times New Roman" w:hAnsi="Times New Roman"/>
                <w:sz w:val="28"/>
                <w:szCs w:val="28"/>
              </w:rPr>
            </w:pPr>
          </w:p>
        </w:tc>
        <w:tc>
          <w:tcPr>
            <w:tcW w:w="1517"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2013 г.</w:t>
            </w:r>
          </w:p>
        </w:tc>
        <w:tc>
          <w:tcPr>
            <w:tcW w:w="1475"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2014 г.</w:t>
            </w:r>
          </w:p>
        </w:tc>
        <w:tc>
          <w:tcPr>
            <w:tcW w:w="1433"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2015 г.</w:t>
            </w:r>
          </w:p>
        </w:tc>
        <w:tc>
          <w:tcPr>
            <w:tcW w:w="1533"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2016 г.</w:t>
            </w:r>
          </w:p>
        </w:tc>
      </w:tr>
      <w:tr w:rsidR="00A83FCA" w:rsidRPr="006603C9" w:rsidTr="00181244">
        <w:tc>
          <w:tcPr>
            <w:tcW w:w="3528" w:type="dxa"/>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Количество хозяйствующих субъектов</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33282</w:t>
            </w: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30817</w:t>
            </w: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31244</w:t>
            </w: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31918</w:t>
            </w:r>
          </w:p>
        </w:tc>
      </w:tr>
      <w:tr w:rsidR="00A83FCA" w:rsidRPr="006603C9" w:rsidTr="00181244">
        <w:tc>
          <w:tcPr>
            <w:tcW w:w="3528" w:type="dxa"/>
          </w:tcPr>
          <w:p w:rsidR="00A83FCA" w:rsidRPr="006603C9" w:rsidRDefault="00A83FCA" w:rsidP="00181244">
            <w:pPr>
              <w:spacing w:after="0" w:line="240" w:lineRule="auto"/>
              <w:ind w:left="284"/>
              <w:rPr>
                <w:rFonts w:ascii="Times New Roman" w:hAnsi="Times New Roman"/>
                <w:sz w:val="24"/>
                <w:szCs w:val="24"/>
              </w:rPr>
            </w:pPr>
            <w:r w:rsidRPr="006603C9">
              <w:rPr>
                <w:rFonts w:ascii="Times New Roman" w:hAnsi="Times New Roman"/>
                <w:sz w:val="24"/>
                <w:szCs w:val="24"/>
              </w:rPr>
              <w:t>в том числе:</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p>
        </w:tc>
      </w:tr>
      <w:tr w:rsidR="00A83FCA" w:rsidRPr="006603C9" w:rsidTr="00181244">
        <w:tc>
          <w:tcPr>
            <w:tcW w:w="3528" w:type="dxa"/>
          </w:tcPr>
          <w:p w:rsidR="00A83FCA" w:rsidRPr="006603C9" w:rsidRDefault="00A83FCA" w:rsidP="00181244">
            <w:pPr>
              <w:spacing w:after="0" w:line="240" w:lineRule="auto"/>
              <w:ind w:left="284"/>
              <w:rPr>
                <w:rFonts w:ascii="Times New Roman" w:hAnsi="Times New Roman"/>
                <w:sz w:val="24"/>
                <w:szCs w:val="24"/>
              </w:rPr>
            </w:pPr>
            <w:r w:rsidRPr="006603C9">
              <w:rPr>
                <w:rFonts w:ascii="Times New Roman" w:hAnsi="Times New Roman"/>
                <w:sz w:val="24"/>
                <w:szCs w:val="24"/>
                <w:lang w:eastAsia="ru-RU"/>
              </w:rPr>
              <w:t>предприятий и организаций</w:t>
            </w:r>
          </w:p>
        </w:tc>
        <w:tc>
          <w:tcPr>
            <w:tcW w:w="1517" w:type="dxa"/>
            <w:vAlign w:val="center"/>
          </w:tcPr>
          <w:p w:rsidR="00A83FCA" w:rsidRPr="006603C9" w:rsidRDefault="00A83FCA" w:rsidP="00181244">
            <w:pPr>
              <w:spacing w:after="0" w:line="240" w:lineRule="auto"/>
              <w:contextualSpacing/>
              <w:jc w:val="center"/>
              <w:rPr>
                <w:rFonts w:ascii="Times New Roman" w:hAnsi="Times New Roman"/>
                <w:sz w:val="24"/>
                <w:szCs w:val="24"/>
              </w:rPr>
            </w:pPr>
            <w:r w:rsidRPr="006603C9">
              <w:rPr>
                <w:rFonts w:ascii="Times New Roman" w:hAnsi="Times New Roman"/>
                <w:sz w:val="24"/>
                <w:szCs w:val="24"/>
              </w:rPr>
              <w:t>14055</w:t>
            </w:r>
          </w:p>
        </w:tc>
        <w:tc>
          <w:tcPr>
            <w:tcW w:w="1475" w:type="dxa"/>
            <w:vAlign w:val="center"/>
          </w:tcPr>
          <w:p w:rsidR="00A83FCA" w:rsidRPr="006603C9" w:rsidRDefault="00A83FCA" w:rsidP="00181244">
            <w:pPr>
              <w:spacing w:after="0" w:line="240" w:lineRule="auto"/>
              <w:ind w:right="101"/>
              <w:contextualSpacing/>
              <w:jc w:val="center"/>
              <w:rPr>
                <w:rFonts w:ascii="Times New Roman" w:hAnsi="Times New Roman"/>
                <w:sz w:val="24"/>
                <w:szCs w:val="24"/>
              </w:rPr>
            </w:pPr>
            <w:r w:rsidRPr="006603C9">
              <w:rPr>
                <w:rFonts w:ascii="Times New Roman" w:hAnsi="Times New Roman"/>
                <w:sz w:val="24"/>
                <w:szCs w:val="24"/>
              </w:rPr>
              <w:t>14459</w:t>
            </w:r>
          </w:p>
        </w:tc>
        <w:tc>
          <w:tcPr>
            <w:tcW w:w="1433" w:type="dxa"/>
            <w:vAlign w:val="center"/>
          </w:tcPr>
          <w:p w:rsidR="00A83FCA" w:rsidRPr="006603C9" w:rsidRDefault="00A83FCA" w:rsidP="00181244">
            <w:pPr>
              <w:spacing w:after="0" w:line="240" w:lineRule="auto"/>
              <w:contextualSpacing/>
              <w:jc w:val="center"/>
              <w:rPr>
                <w:rFonts w:ascii="Times New Roman" w:hAnsi="Times New Roman"/>
                <w:sz w:val="24"/>
                <w:szCs w:val="24"/>
              </w:rPr>
            </w:pPr>
            <w:r w:rsidRPr="006603C9">
              <w:rPr>
                <w:rFonts w:ascii="Times New Roman" w:hAnsi="Times New Roman"/>
                <w:sz w:val="24"/>
                <w:szCs w:val="24"/>
              </w:rPr>
              <w:t>14470</w:t>
            </w:r>
          </w:p>
        </w:tc>
        <w:tc>
          <w:tcPr>
            <w:tcW w:w="1533" w:type="dxa"/>
            <w:vAlign w:val="center"/>
          </w:tcPr>
          <w:p w:rsidR="00A83FCA" w:rsidRPr="006603C9" w:rsidRDefault="00A83FCA" w:rsidP="00181244">
            <w:pPr>
              <w:spacing w:after="0" w:line="240" w:lineRule="auto"/>
              <w:contextualSpacing/>
              <w:jc w:val="center"/>
              <w:rPr>
                <w:rFonts w:ascii="Times New Roman" w:hAnsi="Times New Roman"/>
                <w:sz w:val="24"/>
                <w:szCs w:val="24"/>
              </w:rPr>
            </w:pPr>
            <w:r w:rsidRPr="006603C9">
              <w:rPr>
                <w:rFonts w:ascii="Times New Roman" w:hAnsi="Times New Roman"/>
                <w:sz w:val="24"/>
                <w:szCs w:val="24"/>
              </w:rPr>
              <w:t>14820</w:t>
            </w:r>
          </w:p>
        </w:tc>
      </w:tr>
      <w:tr w:rsidR="00A83FCA" w:rsidRPr="006603C9" w:rsidTr="00181244">
        <w:tc>
          <w:tcPr>
            <w:tcW w:w="3528" w:type="dxa"/>
          </w:tcPr>
          <w:p w:rsidR="00A83FCA" w:rsidRPr="006603C9" w:rsidRDefault="00A83FCA" w:rsidP="00181244">
            <w:pPr>
              <w:spacing w:after="0" w:line="240" w:lineRule="auto"/>
              <w:ind w:left="284"/>
              <w:rPr>
                <w:rFonts w:ascii="Times New Roman" w:hAnsi="Times New Roman"/>
                <w:sz w:val="24"/>
                <w:szCs w:val="24"/>
              </w:rPr>
            </w:pPr>
            <w:r w:rsidRPr="006603C9">
              <w:rPr>
                <w:rFonts w:ascii="Times New Roman" w:hAnsi="Times New Roman"/>
                <w:sz w:val="24"/>
                <w:szCs w:val="24"/>
              </w:rPr>
              <w:t>индивидуальных предпринимателей и глав крестьянско- фермерских хозяйств</w:t>
            </w:r>
          </w:p>
        </w:tc>
        <w:tc>
          <w:tcPr>
            <w:tcW w:w="1517" w:type="dxa"/>
            <w:vAlign w:val="center"/>
          </w:tcPr>
          <w:p w:rsidR="00A83FCA" w:rsidRPr="006603C9" w:rsidRDefault="00A83FCA" w:rsidP="00181244">
            <w:pPr>
              <w:tabs>
                <w:tab w:val="left" w:pos="744"/>
              </w:tabs>
              <w:spacing w:after="0" w:line="240" w:lineRule="auto"/>
              <w:ind w:right="107"/>
              <w:contextualSpacing/>
              <w:jc w:val="center"/>
              <w:rPr>
                <w:rFonts w:ascii="Times New Roman" w:hAnsi="Times New Roman"/>
                <w:sz w:val="24"/>
                <w:szCs w:val="24"/>
              </w:rPr>
            </w:pPr>
            <w:r w:rsidRPr="006603C9">
              <w:rPr>
                <w:rFonts w:ascii="Times New Roman" w:hAnsi="Times New Roman"/>
                <w:sz w:val="24"/>
                <w:szCs w:val="24"/>
              </w:rPr>
              <w:t>19227</w:t>
            </w:r>
          </w:p>
        </w:tc>
        <w:tc>
          <w:tcPr>
            <w:tcW w:w="1475" w:type="dxa"/>
            <w:vAlign w:val="center"/>
          </w:tcPr>
          <w:p w:rsidR="00A83FCA" w:rsidRPr="006603C9" w:rsidRDefault="00A83FCA" w:rsidP="00181244">
            <w:pPr>
              <w:spacing w:after="0" w:line="240" w:lineRule="auto"/>
              <w:ind w:right="103"/>
              <w:contextualSpacing/>
              <w:jc w:val="center"/>
              <w:rPr>
                <w:rFonts w:ascii="Times New Roman" w:hAnsi="Times New Roman"/>
                <w:sz w:val="24"/>
                <w:szCs w:val="24"/>
              </w:rPr>
            </w:pPr>
            <w:r w:rsidRPr="006603C9">
              <w:rPr>
                <w:rFonts w:ascii="Times New Roman" w:hAnsi="Times New Roman"/>
                <w:sz w:val="24"/>
                <w:szCs w:val="24"/>
              </w:rPr>
              <w:t>16358</w:t>
            </w:r>
          </w:p>
        </w:tc>
        <w:tc>
          <w:tcPr>
            <w:tcW w:w="1433" w:type="dxa"/>
            <w:vAlign w:val="center"/>
          </w:tcPr>
          <w:p w:rsidR="00A83FCA" w:rsidRPr="006603C9" w:rsidRDefault="00A83FCA" w:rsidP="00181244">
            <w:pPr>
              <w:spacing w:after="0" w:line="240" w:lineRule="auto"/>
              <w:ind w:right="108"/>
              <w:contextualSpacing/>
              <w:jc w:val="center"/>
              <w:rPr>
                <w:rFonts w:ascii="Times New Roman" w:hAnsi="Times New Roman"/>
                <w:sz w:val="24"/>
                <w:szCs w:val="24"/>
                <w:lang w:eastAsia="ru-RU"/>
              </w:rPr>
            </w:pPr>
            <w:r w:rsidRPr="006603C9">
              <w:rPr>
                <w:rFonts w:ascii="Times New Roman" w:hAnsi="Times New Roman"/>
                <w:sz w:val="24"/>
                <w:szCs w:val="24"/>
                <w:lang w:eastAsia="ru-RU"/>
              </w:rPr>
              <w:t>16774</w:t>
            </w:r>
          </w:p>
        </w:tc>
        <w:tc>
          <w:tcPr>
            <w:tcW w:w="1533" w:type="dxa"/>
            <w:vAlign w:val="center"/>
          </w:tcPr>
          <w:p w:rsidR="00A83FCA" w:rsidRPr="006603C9" w:rsidRDefault="00A83FCA" w:rsidP="00181244">
            <w:pPr>
              <w:spacing w:after="0" w:line="240" w:lineRule="auto"/>
              <w:ind w:right="108"/>
              <w:contextualSpacing/>
              <w:jc w:val="center"/>
              <w:rPr>
                <w:rFonts w:ascii="Times New Roman" w:hAnsi="Times New Roman"/>
                <w:sz w:val="24"/>
                <w:szCs w:val="24"/>
                <w:lang w:eastAsia="ru-RU"/>
              </w:rPr>
            </w:pPr>
            <w:r w:rsidRPr="006603C9">
              <w:rPr>
                <w:rFonts w:ascii="Times New Roman" w:hAnsi="Times New Roman"/>
                <w:sz w:val="24"/>
                <w:szCs w:val="24"/>
                <w:lang w:eastAsia="ru-RU"/>
              </w:rPr>
              <w:t>17098</w:t>
            </w:r>
          </w:p>
        </w:tc>
      </w:tr>
      <w:tr w:rsidR="00A83FCA" w:rsidRPr="006603C9" w:rsidTr="00181244">
        <w:tc>
          <w:tcPr>
            <w:tcW w:w="3528" w:type="dxa"/>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Численность населения Республики Мордовия</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818566</w:t>
            </w: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812156</w:t>
            </w: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808888</w:t>
            </w: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807230</w:t>
            </w:r>
          </w:p>
        </w:tc>
      </w:tr>
      <w:tr w:rsidR="00A83FCA" w:rsidRPr="006603C9" w:rsidTr="00181244">
        <w:tc>
          <w:tcPr>
            <w:tcW w:w="3528" w:type="dxa"/>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Количество хозяйствующих субъектов на 1000 жителей</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40,7</w:t>
            </w: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37,9</w:t>
            </w: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38,6</w:t>
            </w: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39,5</w:t>
            </w:r>
          </w:p>
        </w:tc>
      </w:tr>
      <w:tr w:rsidR="00A83FCA" w:rsidRPr="006603C9" w:rsidTr="00181244">
        <w:tc>
          <w:tcPr>
            <w:tcW w:w="3528" w:type="dxa"/>
          </w:tcPr>
          <w:p w:rsidR="00A83FCA" w:rsidRPr="006603C9" w:rsidRDefault="00A83FCA" w:rsidP="00181244">
            <w:pPr>
              <w:spacing w:after="0" w:line="240" w:lineRule="auto"/>
              <w:ind w:left="284"/>
              <w:rPr>
                <w:rFonts w:ascii="Times New Roman" w:hAnsi="Times New Roman"/>
                <w:sz w:val="24"/>
                <w:szCs w:val="24"/>
              </w:rPr>
            </w:pPr>
            <w:r w:rsidRPr="006603C9">
              <w:rPr>
                <w:rFonts w:ascii="Times New Roman" w:hAnsi="Times New Roman"/>
                <w:sz w:val="24"/>
                <w:szCs w:val="24"/>
              </w:rPr>
              <w:t>в том числе:</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p>
        </w:tc>
      </w:tr>
      <w:tr w:rsidR="00A83FCA" w:rsidRPr="006603C9" w:rsidTr="00181244">
        <w:tc>
          <w:tcPr>
            <w:tcW w:w="3528" w:type="dxa"/>
          </w:tcPr>
          <w:p w:rsidR="00A83FCA" w:rsidRPr="006603C9" w:rsidRDefault="00A83FCA" w:rsidP="00181244">
            <w:pPr>
              <w:spacing w:after="0" w:line="240" w:lineRule="auto"/>
              <w:ind w:left="284"/>
              <w:rPr>
                <w:rFonts w:ascii="Times New Roman" w:hAnsi="Times New Roman"/>
                <w:sz w:val="24"/>
                <w:szCs w:val="24"/>
              </w:rPr>
            </w:pPr>
            <w:r w:rsidRPr="006603C9">
              <w:rPr>
                <w:rFonts w:ascii="Times New Roman" w:hAnsi="Times New Roman"/>
                <w:sz w:val="24"/>
                <w:szCs w:val="24"/>
                <w:lang w:eastAsia="ru-RU"/>
              </w:rPr>
              <w:t>предприятий и организаций</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17,2</w:t>
            </w: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17,8</w:t>
            </w: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17,9</w:t>
            </w: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18,4</w:t>
            </w:r>
          </w:p>
        </w:tc>
      </w:tr>
      <w:tr w:rsidR="00A83FCA" w:rsidRPr="006603C9" w:rsidTr="00181244">
        <w:tc>
          <w:tcPr>
            <w:tcW w:w="3528" w:type="dxa"/>
          </w:tcPr>
          <w:p w:rsidR="00A83FCA" w:rsidRPr="006603C9" w:rsidRDefault="00A83FCA" w:rsidP="00181244">
            <w:pPr>
              <w:spacing w:after="0" w:line="240" w:lineRule="auto"/>
              <w:ind w:left="284"/>
              <w:rPr>
                <w:rFonts w:ascii="Times New Roman" w:hAnsi="Times New Roman"/>
                <w:sz w:val="24"/>
                <w:szCs w:val="24"/>
              </w:rPr>
            </w:pPr>
            <w:r w:rsidRPr="006603C9">
              <w:rPr>
                <w:rFonts w:ascii="Times New Roman" w:hAnsi="Times New Roman"/>
                <w:sz w:val="24"/>
                <w:szCs w:val="24"/>
              </w:rPr>
              <w:t>индивидуальных предпринимателей и крестьянских (фермерских) хозяйств</w:t>
            </w:r>
          </w:p>
        </w:tc>
        <w:tc>
          <w:tcPr>
            <w:tcW w:w="1517"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23,5</w:t>
            </w:r>
          </w:p>
        </w:tc>
        <w:tc>
          <w:tcPr>
            <w:tcW w:w="1475"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21,1</w:t>
            </w:r>
          </w:p>
        </w:tc>
        <w:tc>
          <w:tcPr>
            <w:tcW w:w="14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20,7</w:t>
            </w:r>
          </w:p>
        </w:tc>
        <w:tc>
          <w:tcPr>
            <w:tcW w:w="1533"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21,2</w:t>
            </w:r>
          </w:p>
        </w:tc>
      </w:tr>
    </w:tbl>
    <w:p w:rsidR="00A83FCA" w:rsidRDefault="00A83FCA" w:rsidP="00E219EB"/>
    <w:p w:rsidR="00A83FCA" w:rsidRDefault="00A83FCA" w:rsidP="00E219EB">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lastRenderedPageBreak/>
        <w:t>Однако следует учесть, что по данным Управления Федеральной налоговой службы по Республике Мордовия в Едином государственном реестре юридических лиц (ЕГРЮЛ), учтенных на территории республики значится 14689  юридических лиц, так как в нем не учтены филиалы организаций.</w:t>
      </w:r>
    </w:p>
    <w:p w:rsidR="00A83FCA" w:rsidRPr="00380D61" w:rsidRDefault="00A83FCA" w:rsidP="00E219EB">
      <w:pPr>
        <w:spacing w:after="0" w:line="240" w:lineRule="auto"/>
        <w:ind w:firstLine="709"/>
        <w:jc w:val="right"/>
        <w:rPr>
          <w:rFonts w:ascii="Times New Roman" w:hAnsi="Times New Roman"/>
          <w:sz w:val="24"/>
          <w:szCs w:val="24"/>
        </w:rPr>
      </w:pPr>
      <w:r w:rsidRPr="00380D61">
        <w:rPr>
          <w:rFonts w:ascii="Times New Roman" w:hAnsi="Times New Roman"/>
          <w:sz w:val="24"/>
          <w:szCs w:val="24"/>
        </w:rPr>
        <w:t>Таблица 2</w:t>
      </w:r>
    </w:p>
    <w:p w:rsidR="00A83FCA" w:rsidRDefault="00A83FCA" w:rsidP="00E219EB">
      <w:pPr>
        <w:spacing w:after="0" w:line="240" w:lineRule="auto"/>
        <w:ind w:firstLine="709"/>
        <w:jc w:val="right"/>
        <w:rPr>
          <w:rFonts w:ascii="Times New Roman" w:hAnsi="Times New Roman"/>
          <w:sz w:val="28"/>
          <w:szCs w:val="28"/>
        </w:rPr>
      </w:pPr>
    </w:p>
    <w:p w:rsidR="00A83FCA" w:rsidRPr="00D2083C" w:rsidRDefault="00A83FCA" w:rsidP="00E219EB">
      <w:pPr>
        <w:spacing w:after="0" w:line="240" w:lineRule="auto"/>
        <w:jc w:val="center"/>
        <w:rPr>
          <w:rFonts w:ascii="Times New Roman" w:hAnsi="Times New Roman"/>
          <w:color w:val="000000"/>
          <w:sz w:val="28"/>
          <w:szCs w:val="28"/>
          <w:lang w:eastAsia="ru-RU"/>
        </w:rPr>
      </w:pPr>
      <w:bookmarkStart w:id="0" w:name="_Toc240270224"/>
      <w:r w:rsidRPr="00D2083C">
        <w:rPr>
          <w:rFonts w:ascii="Times New Roman" w:hAnsi="Times New Roman"/>
          <w:b/>
          <w:bCs/>
          <w:color w:val="000000"/>
          <w:sz w:val="28"/>
          <w:szCs w:val="28"/>
          <w:lang w:eastAsia="ru-RU"/>
        </w:rPr>
        <w:t xml:space="preserve">Распределение </w:t>
      </w:r>
      <w:r>
        <w:rPr>
          <w:rFonts w:ascii="Times New Roman" w:hAnsi="Times New Roman"/>
          <w:b/>
          <w:bCs/>
          <w:color w:val="000000"/>
          <w:sz w:val="28"/>
          <w:szCs w:val="28"/>
          <w:lang w:eastAsia="ru-RU"/>
        </w:rPr>
        <w:t>предприятий (</w:t>
      </w:r>
      <w:r w:rsidRPr="00D2083C">
        <w:rPr>
          <w:rFonts w:ascii="Times New Roman" w:hAnsi="Times New Roman"/>
          <w:b/>
          <w:bCs/>
          <w:color w:val="000000"/>
          <w:sz w:val="28"/>
          <w:szCs w:val="28"/>
          <w:lang w:eastAsia="ru-RU"/>
        </w:rPr>
        <w:t>организаций</w:t>
      </w:r>
      <w:r>
        <w:rPr>
          <w:rFonts w:ascii="Times New Roman" w:hAnsi="Times New Roman"/>
          <w:b/>
          <w:bCs/>
          <w:color w:val="000000"/>
          <w:sz w:val="28"/>
          <w:szCs w:val="28"/>
          <w:lang w:eastAsia="ru-RU"/>
        </w:rPr>
        <w:t>)</w:t>
      </w:r>
      <w:r w:rsidRPr="00D2083C">
        <w:rPr>
          <w:rFonts w:ascii="Times New Roman" w:hAnsi="Times New Roman"/>
          <w:b/>
          <w:bCs/>
          <w:color w:val="000000"/>
          <w:sz w:val="28"/>
          <w:szCs w:val="28"/>
          <w:lang w:eastAsia="ru-RU"/>
        </w:rPr>
        <w:t xml:space="preserve"> по формам собственности</w:t>
      </w:r>
      <w:bookmarkEnd w:id="0"/>
    </w:p>
    <w:p w:rsidR="00A83FCA" w:rsidRPr="000D227D" w:rsidRDefault="00A83FCA" w:rsidP="00E219EB">
      <w:pPr>
        <w:spacing w:after="0" w:line="240" w:lineRule="auto"/>
        <w:jc w:val="center"/>
        <w:rPr>
          <w:rFonts w:ascii="Times New Roman" w:hAnsi="Times New Roman"/>
          <w:color w:val="000000"/>
          <w:sz w:val="28"/>
          <w:szCs w:val="28"/>
          <w:lang w:eastAsia="ru-RU"/>
        </w:rPr>
      </w:pPr>
      <w:r w:rsidRPr="00D2083C">
        <w:rPr>
          <w:rFonts w:ascii="Times New Roman" w:hAnsi="Times New Roman"/>
          <w:color w:val="000000"/>
          <w:sz w:val="28"/>
          <w:szCs w:val="28"/>
          <w:lang w:eastAsia="ru-RU"/>
        </w:rPr>
        <w:t>(</w:t>
      </w:r>
      <w:r w:rsidRPr="001C1993">
        <w:rPr>
          <w:rFonts w:ascii="Times New Roman" w:hAnsi="Times New Roman"/>
          <w:color w:val="000000"/>
          <w:sz w:val="24"/>
          <w:szCs w:val="24"/>
          <w:lang w:eastAsia="ru-RU"/>
        </w:rPr>
        <w:t>по состоянию на 1 января</w:t>
      </w:r>
      <w:r>
        <w:rPr>
          <w:rFonts w:ascii="Times New Roman" w:hAnsi="Times New Roman"/>
          <w:color w:val="000000"/>
          <w:sz w:val="24"/>
          <w:szCs w:val="24"/>
          <w:lang w:eastAsia="ru-RU"/>
        </w:rPr>
        <w:t>, единиц</w:t>
      </w:r>
      <w:r w:rsidRPr="00D2083C">
        <w:rPr>
          <w:rFonts w:ascii="Times New Roman" w:hAnsi="Times New Roman"/>
          <w:color w:val="000000"/>
          <w:sz w:val="28"/>
          <w:szCs w:val="28"/>
          <w:lang w:eastAsia="ru-RU"/>
        </w:rPr>
        <w:t>)</w:t>
      </w:r>
      <w:r w:rsidRPr="00D2083C">
        <w:rPr>
          <w:rFonts w:ascii="Times New Roman" w:hAnsi="Times New Roman"/>
          <w:color w:val="000000"/>
          <w:sz w:val="28"/>
          <w:szCs w:val="28"/>
          <w:lang w:val="en-US" w:eastAsia="ru-RU"/>
        </w:rPr>
        <w:t>  </w:t>
      </w:r>
    </w:p>
    <w:tbl>
      <w:tblPr>
        <w:tblW w:w="4427" w:type="pct"/>
        <w:jc w:val="center"/>
        <w:tblInd w:w="-1452" w:type="dxa"/>
        <w:tblCellMar>
          <w:left w:w="0" w:type="dxa"/>
          <w:right w:w="0" w:type="dxa"/>
        </w:tblCellMar>
        <w:tblLook w:val="00A0" w:firstRow="1" w:lastRow="0" w:firstColumn="1" w:lastColumn="0" w:noHBand="0" w:noVBand="0"/>
      </w:tblPr>
      <w:tblGrid>
        <w:gridCol w:w="4023"/>
        <w:gridCol w:w="1080"/>
        <w:gridCol w:w="1079"/>
        <w:gridCol w:w="1079"/>
        <w:gridCol w:w="1079"/>
      </w:tblGrid>
      <w:tr w:rsidR="00A83FCA" w:rsidRPr="006603C9" w:rsidTr="00181244">
        <w:trPr>
          <w:cantSplit/>
          <w:trHeight w:val="539"/>
          <w:tblHeader/>
          <w:jc w:val="center"/>
        </w:trPr>
        <w:tc>
          <w:tcPr>
            <w:tcW w:w="2411" w:type="pct"/>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80" w:after="80" w:line="240" w:lineRule="auto"/>
              <w:ind w:right="57"/>
              <w:jc w:val="center"/>
              <w:rPr>
                <w:rFonts w:ascii="Times New Roman" w:hAnsi="Times New Roman"/>
                <w:sz w:val="23"/>
                <w:szCs w:val="23"/>
                <w:lang w:eastAsia="ru-RU"/>
              </w:rPr>
            </w:pPr>
            <w:r w:rsidRPr="006603C9">
              <w:rPr>
                <w:rFonts w:ascii="Times New Roman" w:hAnsi="Times New Roman"/>
                <w:sz w:val="23"/>
                <w:szCs w:val="23"/>
                <w:lang w:eastAsia="ru-RU"/>
              </w:rPr>
              <w:t> </w:t>
            </w:r>
          </w:p>
        </w:tc>
        <w:tc>
          <w:tcPr>
            <w:tcW w:w="647"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A83FCA" w:rsidRPr="006603C9" w:rsidRDefault="00A83FCA" w:rsidP="00181244">
            <w:pPr>
              <w:spacing w:before="80" w:after="80" w:line="240" w:lineRule="auto"/>
              <w:jc w:val="center"/>
              <w:rPr>
                <w:rFonts w:ascii="Times New Roman" w:hAnsi="Times New Roman"/>
                <w:sz w:val="23"/>
                <w:szCs w:val="23"/>
                <w:lang w:eastAsia="ru-RU"/>
              </w:rPr>
            </w:pPr>
            <w:r w:rsidRPr="006603C9">
              <w:rPr>
                <w:rFonts w:ascii="Times New Roman" w:hAnsi="Times New Roman"/>
                <w:sz w:val="23"/>
                <w:szCs w:val="23"/>
                <w:lang w:eastAsia="ru-RU"/>
              </w:rPr>
              <w:t>2013</w:t>
            </w:r>
          </w:p>
        </w:tc>
        <w:tc>
          <w:tcPr>
            <w:tcW w:w="647"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A83FCA" w:rsidRPr="006603C9" w:rsidRDefault="00A83FCA" w:rsidP="00181244">
            <w:pPr>
              <w:spacing w:before="80" w:after="80" w:line="240" w:lineRule="auto"/>
              <w:jc w:val="center"/>
              <w:rPr>
                <w:rFonts w:ascii="Times New Roman" w:hAnsi="Times New Roman"/>
                <w:sz w:val="23"/>
                <w:szCs w:val="23"/>
                <w:lang w:eastAsia="ru-RU"/>
              </w:rPr>
            </w:pPr>
            <w:r w:rsidRPr="006603C9">
              <w:rPr>
                <w:rFonts w:ascii="Times New Roman" w:hAnsi="Times New Roman"/>
                <w:sz w:val="23"/>
                <w:szCs w:val="23"/>
                <w:lang w:eastAsia="ru-RU"/>
              </w:rPr>
              <w:t>2014</w:t>
            </w:r>
          </w:p>
        </w:tc>
        <w:tc>
          <w:tcPr>
            <w:tcW w:w="647"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A83FCA" w:rsidRPr="006603C9" w:rsidRDefault="00A83FCA" w:rsidP="00181244">
            <w:pPr>
              <w:spacing w:before="80" w:after="80" w:line="240" w:lineRule="auto"/>
              <w:jc w:val="center"/>
              <w:rPr>
                <w:rFonts w:ascii="Times New Roman" w:hAnsi="Times New Roman"/>
                <w:sz w:val="23"/>
                <w:szCs w:val="23"/>
                <w:lang w:eastAsia="ru-RU"/>
              </w:rPr>
            </w:pPr>
            <w:r w:rsidRPr="006603C9">
              <w:rPr>
                <w:rFonts w:ascii="Times New Roman" w:hAnsi="Times New Roman"/>
                <w:sz w:val="23"/>
                <w:szCs w:val="23"/>
                <w:lang w:eastAsia="ru-RU"/>
              </w:rPr>
              <w:t>2015</w:t>
            </w:r>
          </w:p>
        </w:tc>
        <w:tc>
          <w:tcPr>
            <w:tcW w:w="647"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A83FCA" w:rsidRPr="006603C9" w:rsidRDefault="00A83FCA" w:rsidP="00181244">
            <w:pPr>
              <w:spacing w:before="80" w:after="80" w:line="240" w:lineRule="auto"/>
              <w:jc w:val="center"/>
              <w:rPr>
                <w:rFonts w:ascii="Times New Roman" w:hAnsi="Times New Roman"/>
                <w:sz w:val="23"/>
                <w:szCs w:val="23"/>
                <w:lang w:eastAsia="ru-RU"/>
              </w:rPr>
            </w:pPr>
            <w:r w:rsidRPr="006603C9">
              <w:rPr>
                <w:rFonts w:ascii="Times New Roman" w:hAnsi="Times New Roman"/>
                <w:sz w:val="23"/>
                <w:szCs w:val="23"/>
                <w:lang w:eastAsia="ru-RU"/>
              </w:rPr>
              <w:t>2016</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b/>
                <w:bCs/>
                <w:sz w:val="23"/>
                <w:szCs w:val="23"/>
                <w:lang w:eastAsia="ru-RU"/>
              </w:rPr>
              <w:t>Всего</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14055</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14459</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14470</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14820</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left="540" w:right="57"/>
              <w:rPr>
                <w:rFonts w:ascii="Times New Roman" w:hAnsi="Times New Roman"/>
                <w:sz w:val="23"/>
                <w:szCs w:val="23"/>
                <w:lang w:eastAsia="ru-RU"/>
              </w:rPr>
            </w:pPr>
            <w:r w:rsidRPr="006603C9">
              <w:rPr>
                <w:rFonts w:ascii="Times New Roman" w:hAnsi="Times New Roman"/>
                <w:sz w:val="23"/>
                <w:szCs w:val="23"/>
                <w:lang w:eastAsia="ru-RU"/>
              </w:rPr>
              <w:t>в том числе по формам собственности:</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государственная</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575</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545</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533</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519</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муниципальная</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2497</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2465</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2392</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2315</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частная</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9284</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9761</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9855</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10300</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собственность общественных и религиозных организаций (объединений)</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1188</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1191</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1201</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1200</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смешанная российская</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425</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421</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412</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405</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иностранная</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21</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17</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14</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17</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совместная российская и иностранная</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32</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27</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32</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31</w:t>
            </w:r>
          </w:p>
        </w:tc>
      </w:tr>
      <w:tr w:rsidR="00A83FCA" w:rsidRPr="006603C9" w:rsidTr="00181244">
        <w:trPr>
          <w:jc w:val="center"/>
        </w:trPr>
        <w:tc>
          <w:tcPr>
            <w:tcW w:w="2411" w:type="pct"/>
            <w:tcBorders>
              <w:top w:val="nil"/>
              <w:left w:val="single" w:sz="8" w:space="0" w:color="auto"/>
              <w:bottom w:val="single" w:sz="8" w:space="0" w:color="auto"/>
              <w:right w:val="single" w:sz="8" w:space="0" w:color="auto"/>
            </w:tcBorders>
            <w:tcMar>
              <w:top w:w="0" w:type="dxa"/>
              <w:left w:w="70" w:type="dxa"/>
              <w:bottom w:w="0" w:type="dxa"/>
              <w:right w:w="70" w:type="dxa"/>
            </w:tcMar>
          </w:tcPr>
          <w:p w:rsidR="00A83FCA" w:rsidRPr="006603C9" w:rsidRDefault="00A83FCA" w:rsidP="00181244">
            <w:pPr>
              <w:spacing w:before="20" w:after="20" w:line="240" w:lineRule="auto"/>
              <w:ind w:right="57"/>
              <w:rPr>
                <w:rFonts w:ascii="Times New Roman" w:hAnsi="Times New Roman"/>
                <w:sz w:val="23"/>
                <w:szCs w:val="23"/>
                <w:lang w:eastAsia="ru-RU"/>
              </w:rPr>
            </w:pPr>
            <w:r w:rsidRPr="006603C9">
              <w:rPr>
                <w:rFonts w:ascii="Times New Roman" w:hAnsi="Times New Roman"/>
                <w:sz w:val="23"/>
                <w:szCs w:val="23"/>
                <w:lang w:eastAsia="ru-RU"/>
              </w:rPr>
              <w:t>прочие формы собственности</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33</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32</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31</w:t>
            </w:r>
          </w:p>
        </w:tc>
        <w:tc>
          <w:tcPr>
            <w:tcW w:w="647" w:type="pct"/>
            <w:tcBorders>
              <w:top w:val="nil"/>
              <w:left w:val="nil"/>
              <w:bottom w:val="single" w:sz="8" w:space="0" w:color="auto"/>
              <w:right w:val="single" w:sz="8" w:space="0" w:color="auto"/>
            </w:tcBorders>
            <w:tcMar>
              <w:top w:w="0" w:type="dxa"/>
              <w:left w:w="70" w:type="dxa"/>
              <w:bottom w:w="0" w:type="dxa"/>
              <w:right w:w="70" w:type="dxa"/>
            </w:tcMar>
            <w:vAlign w:val="bottom"/>
          </w:tcPr>
          <w:p w:rsidR="00A83FCA" w:rsidRPr="006603C9" w:rsidRDefault="00A83FCA" w:rsidP="00181244">
            <w:pPr>
              <w:spacing w:before="20" w:after="20" w:line="240" w:lineRule="auto"/>
              <w:ind w:right="57"/>
              <w:jc w:val="right"/>
              <w:rPr>
                <w:rFonts w:ascii="Times New Roman" w:hAnsi="Times New Roman"/>
                <w:sz w:val="23"/>
                <w:szCs w:val="23"/>
                <w:lang w:eastAsia="ru-RU"/>
              </w:rPr>
            </w:pPr>
            <w:r w:rsidRPr="006603C9">
              <w:rPr>
                <w:rFonts w:ascii="Times New Roman" w:hAnsi="Times New Roman"/>
                <w:sz w:val="23"/>
                <w:szCs w:val="23"/>
                <w:lang w:eastAsia="ru-RU"/>
              </w:rPr>
              <w:t>33</w:t>
            </w:r>
          </w:p>
        </w:tc>
      </w:tr>
    </w:tbl>
    <w:p w:rsidR="00A83FCA" w:rsidRPr="006E32DC" w:rsidRDefault="00A83FCA" w:rsidP="00E219EB">
      <w:pPr>
        <w:suppressAutoHyphens/>
        <w:spacing w:after="0" w:line="240" w:lineRule="auto"/>
        <w:ind w:firstLine="709"/>
        <w:jc w:val="both"/>
        <w:rPr>
          <w:rFonts w:ascii="Times New Roman" w:hAnsi="Times New Roman"/>
          <w:sz w:val="28"/>
          <w:szCs w:val="28"/>
          <w:lang w:eastAsia="ru-RU"/>
        </w:rPr>
      </w:pPr>
      <w:r w:rsidRPr="006E32DC">
        <w:rPr>
          <w:rFonts w:ascii="Times New Roman" w:hAnsi="Times New Roman"/>
          <w:sz w:val="28"/>
          <w:szCs w:val="28"/>
        </w:rPr>
        <w:t>Приведенные данные таблицы 3 свидетельствуют о том, что увеличение числа  организаций  на  территории республики  происходит за счет роста количества частных организаций. Доля частных организаций в общем количестве организаций составил 69,5% и за последние 4 года увеличилась на 10,9 процента. В отличие от организаций других форм собственности количество частных организаций постоянно увеличивается. Из этого следует что, демография  организаций может указывать о потенциале развития конкуренции в Республике  Мордовия.</w:t>
      </w:r>
    </w:p>
    <w:p w:rsidR="00A83FCA" w:rsidRPr="006E32DC" w:rsidRDefault="00A83FCA" w:rsidP="00E219EB">
      <w:pPr>
        <w:suppressAutoHyphens/>
        <w:autoSpaceDE w:val="0"/>
        <w:autoSpaceDN w:val="0"/>
        <w:adjustRightInd w:val="0"/>
        <w:spacing w:after="0" w:line="240" w:lineRule="auto"/>
        <w:ind w:firstLine="708"/>
        <w:jc w:val="both"/>
        <w:rPr>
          <w:rFonts w:ascii="Times New Roman" w:hAnsi="Times New Roman"/>
          <w:sz w:val="28"/>
          <w:szCs w:val="28"/>
          <w:lang w:eastAsia="ru-RU"/>
        </w:rPr>
      </w:pPr>
      <w:r w:rsidRPr="006E32DC">
        <w:rPr>
          <w:rFonts w:ascii="Times New Roman" w:hAnsi="Times New Roman"/>
          <w:sz w:val="28"/>
          <w:szCs w:val="28"/>
          <w:lang w:eastAsia="ru-RU"/>
        </w:rPr>
        <w:t>На диаграмме 1 показана динамика изменения количества хозяйствующих субъектов республики за последние 4 года и изменение числа  хозяйствующих субъектов к предыдущему году.</w:t>
      </w:r>
    </w:p>
    <w:p w:rsidR="00A83FCA" w:rsidRPr="00380D61" w:rsidRDefault="00A83FCA" w:rsidP="00E219EB">
      <w:pPr>
        <w:suppressAutoHyphens/>
        <w:autoSpaceDE w:val="0"/>
        <w:autoSpaceDN w:val="0"/>
        <w:adjustRightInd w:val="0"/>
        <w:spacing w:after="0" w:line="360" w:lineRule="auto"/>
        <w:ind w:firstLine="708"/>
        <w:jc w:val="right"/>
        <w:rPr>
          <w:rFonts w:ascii="Times New Roman" w:hAnsi="Times New Roman"/>
          <w:sz w:val="24"/>
          <w:szCs w:val="24"/>
        </w:rPr>
      </w:pPr>
      <w:r w:rsidRPr="00380D61">
        <w:rPr>
          <w:rFonts w:ascii="Times New Roman" w:hAnsi="Times New Roman"/>
          <w:sz w:val="24"/>
          <w:szCs w:val="24"/>
        </w:rPr>
        <w:t>Диаграмма 1</w:t>
      </w:r>
    </w:p>
    <w:p w:rsidR="00A83FCA" w:rsidRPr="00FE6DCC" w:rsidRDefault="00A83FCA" w:rsidP="00E219EB">
      <w:pPr>
        <w:autoSpaceDE w:val="0"/>
        <w:autoSpaceDN w:val="0"/>
        <w:adjustRightInd w:val="0"/>
        <w:spacing w:after="0" w:line="240" w:lineRule="auto"/>
        <w:jc w:val="center"/>
        <w:rPr>
          <w:rFonts w:ascii="Times New Roman" w:hAnsi="Times New Roman"/>
          <w:b/>
          <w:bCs/>
          <w:sz w:val="27"/>
          <w:szCs w:val="27"/>
          <w:lang w:eastAsia="ru-RU"/>
        </w:rPr>
      </w:pPr>
      <w:r w:rsidRPr="00FE6DCC">
        <w:rPr>
          <w:rFonts w:ascii="Times New Roman" w:hAnsi="Times New Roman"/>
          <w:b/>
          <w:bCs/>
          <w:sz w:val="27"/>
          <w:szCs w:val="27"/>
          <w:lang w:eastAsia="ru-RU"/>
        </w:rPr>
        <w:t xml:space="preserve">Количество хозяйствующих субъектов в Республике Мордовия </w:t>
      </w:r>
    </w:p>
    <w:p w:rsidR="00A83FCA" w:rsidRPr="006E32DC" w:rsidRDefault="00A83FCA" w:rsidP="00E219EB">
      <w:pPr>
        <w:autoSpaceDE w:val="0"/>
        <w:autoSpaceDN w:val="0"/>
        <w:adjustRightInd w:val="0"/>
        <w:spacing w:after="0" w:line="240" w:lineRule="auto"/>
        <w:jc w:val="center"/>
        <w:rPr>
          <w:rFonts w:ascii="Times New Roman" w:hAnsi="Times New Roman"/>
          <w:b/>
          <w:bCs/>
          <w:i/>
          <w:iCs/>
          <w:sz w:val="27"/>
          <w:szCs w:val="27"/>
          <w:lang w:eastAsia="ru-RU"/>
        </w:rPr>
      </w:pPr>
      <w:r w:rsidRPr="006E32DC">
        <w:rPr>
          <w:rFonts w:ascii="Times New Roman" w:hAnsi="Times New Roman"/>
          <w:b/>
          <w:bCs/>
          <w:sz w:val="27"/>
          <w:szCs w:val="27"/>
          <w:lang w:eastAsia="ru-RU"/>
        </w:rPr>
        <w:t>за 2012-2015гг.</w:t>
      </w:r>
    </w:p>
    <w:p w:rsidR="00A83FCA" w:rsidRDefault="00E11D34" w:rsidP="00E219EB">
      <w:pPr>
        <w:autoSpaceDE w:val="0"/>
        <w:autoSpaceDN w:val="0"/>
        <w:adjustRightInd w:val="0"/>
        <w:jc w:val="center"/>
        <w:rPr>
          <w:rFonts w:ascii="Times New Roman" w:hAnsi="Times New Roman"/>
          <w:sz w:val="28"/>
          <w:szCs w:val="28"/>
          <w:lang w:eastAsia="ru-RU"/>
        </w:rPr>
      </w:pPr>
      <w:r>
        <w:rPr>
          <w:noProof/>
          <w:lang w:eastAsia="ru-RU"/>
        </w:rPr>
        <w:pict>
          <v:shape id="_x0000_s1026" type="#_x0000_t75" style="position:absolute;left:0;text-align:left;margin-left:-1.5pt;margin-top:14.7pt;width:469.45pt;height:241.45pt;z-index:21;visibility:visible;mso-wrap-distance-right:9.02pt;mso-wrap-distance-bottom:1.54pt">
            <v:imagedata r:id="rId27" o:title=""/>
          </v:shape>
          <o:OLEObject Type="Embed" ProgID="Excel.Sheet.8" ShapeID="_x0000_s1026" DrawAspect="Content" ObjectID="_1518875637" r:id="rId28"/>
        </w:pict>
      </w:r>
      <w:r w:rsidR="00A83FCA" w:rsidRPr="008C12B9">
        <w:rPr>
          <w:rFonts w:ascii="TimesNewRomanPSMT" w:hAnsi="TimesNewRomanPSMT" w:cs="TimesNewRomanPSMT"/>
          <w:sz w:val="24"/>
          <w:szCs w:val="24"/>
          <w:lang w:eastAsia="ru-RU"/>
        </w:rPr>
        <w:t>(</w:t>
      </w:r>
      <w:r w:rsidR="00A83FCA">
        <w:rPr>
          <w:rFonts w:ascii="TimesNewRomanPSMT Cyr" w:hAnsi="TimesNewRomanPSMT Cyr" w:cs="TimesNewRomanPSMT Cyr"/>
          <w:sz w:val="24"/>
          <w:szCs w:val="24"/>
          <w:lang w:eastAsia="ru-RU"/>
        </w:rPr>
        <w:t xml:space="preserve">по состоянию </w:t>
      </w:r>
      <w:r w:rsidR="00A83FCA" w:rsidRPr="008C12B9">
        <w:rPr>
          <w:rFonts w:ascii="TimesNewRomanPSMT Cyr" w:hAnsi="TimesNewRomanPSMT Cyr" w:cs="TimesNewRomanPSMT Cyr"/>
          <w:sz w:val="24"/>
          <w:szCs w:val="24"/>
          <w:lang w:eastAsia="ru-RU"/>
        </w:rPr>
        <w:t>на</w:t>
      </w:r>
      <w:r w:rsidR="00A83FCA">
        <w:rPr>
          <w:rFonts w:ascii="TimesNewRomanPSMT Cyr" w:hAnsi="TimesNewRomanPSMT Cyr" w:cs="TimesNewRomanPSMT Cyr"/>
          <w:sz w:val="24"/>
          <w:szCs w:val="24"/>
          <w:lang w:eastAsia="ru-RU"/>
        </w:rPr>
        <w:t xml:space="preserve"> 1 января, единиц</w:t>
      </w:r>
      <w:r w:rsidR="00A83FCA" w:rsidRPr="008C12B9">
        <w:rPr>
          <w:rFonts w:ascii="TimesNewRomanPSMT Cyr" w:hAnsi="TimesNewRomanPSMT Cyr" w:cs="TimesNewRomanPSMT Cyr"/>
          <w:sz w:val="24"/>
          <w:szCs w:val="24"/>
          <w:lang w:eastAsia="ru-RU"/>
        </w:rPr>
        <w:t>)</w:t>
      </w: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Pr="00C02889"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pacing w:after="0" w:line="240" w:lineRule="auto"/>
        <w:ind w:firstLine="709"/>
        <w:jc w:val="center"/>
        <w:rPr>
          <w:rFonts w:ascii="Times New Roman" w:hAnsi="Times New Roman"/>
          <w:sz w:val="28"/>
          <w:szCs w:val="28"/>
        </w:rPr>
      </w:pPr>
    </w:p>
    <w:p w:rsidR="00A83FCA" w:rsidRDefault="00A83FCA" w:rsidP="00E219EB">
      <w:pPr>
        <w:spacing w:after="0" w:line="240" w:lineRule="auto"/>
        <w:ind w:firstLine="709"/>
        <w:jc w:val="center"/>
        <w:rPr>
          <w:rFonts w:ascii="Times New Roman" w:hAnsi="Times New Roman"/>
          <w:sz w:val="28"/>
          <w:szCs w:val="28"/>
        </w:rPr>
      </w:pP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В целом к</w:t>
      </w:r>
      <w:r w:rsidRPr="007A4CB6">
        <w:rPr>
          <w:rFonts w:ascii="Times New Roman" w:hAnsi="Times New Roman"/>
          <w:sz w:val="28"/>
          <w:szCs w:val="28"/>
        </w:rPr>
        <w:t xml:space="preserve">оличество </w:t>
      </w:r>
      <w:r>
        <w:rPr>
          <w:rFonts w:ascii="Times New Roman" w:hAnsi="Times New Roman"/>
          <w:sz w:val="28"/>
          <w:szCs w:val="28"/>
        </w:rPr>
        <w:t>хозяйствующих субъектов</w:t>
      </w:r>
      <w:r w:rsidRPr="007A4CB6">
        <w:rPr>
          <w:rFonts w:ascii="Times New Roman" w:hAnsi="Times New Roman"/>
          <w:sz w:val="28"/>
          <w:szCs w:val="28"/>
        </w:rPr>
        <w:t xml:space="preserve"> в расчете на 1000 жителей на 01.01.2016г. по сравнению с </w:t>
      </w:r>
      <w:r>
        <w:rPr>
          <w:rFonts w:ascii="Times New Roman" w:hAnsi="Times New Roman"/>
          <w:sz w:val="28"/>
          <w:szCs w:val="28"/>
        </w:rPr>
        <w:t>01.01.2013г.</w:t>
      </w:r>
      <w:r w:rsidRPr="007A4CB6">
        <w:rPr>
          <w:rFonts w:ascii="Times New Roman" w:hAnsi="Times New Roman"/>
          <w:sz w:val="28"/>
          <w:szCs w:val="28"/>
        </w:rPr>
        <w:t xml:space="preserve"> </w:t>
      </w:r>
      <w:r>
        <w:rPr>
          <w:rFonts w:ascii="Times New Roman" w:hAnsi="Times New Roman"/>
          <w:sz w:val="28"/>
          <w:szCs w:val="28"/>
        </w:rPr>
        <w:t>уменьшилось</w:t>
      </w:r>
      <w:r w:rsidRPr="007A4CB6">
        <w:rPr>
          <w:rFonts w:ascii="Times New Roman" w:hAnsi="Times New Roman"/>
          <w:sz w:val="28"/>
          <w:szCs w:val="28"/>
        </w:rPr>
        <w:t xml:space="preserve"> на 1</w:t>
      </w:r>
      <w:r>
        <w:rPr>
          <w:rFonts w:ascii="Times New Roman" w:hAnsi="Times New Roman"/>
          <w:sz w:val="28"/>
          <w:szCs w:val="28"/>
        </w:rPr>
        <w:t>,2</w:t>
      </w:r>
      <w:r w:rsidRPr="007A4CB6">
        <w:rPr>
          <w:rFonts w:ascii="Times New Roman" w:hAnsi="Times New Roman"/>
          <w:sz w:val="28"/>
          <w:szCs w:val="28"/>
        </w:rPr>
        <w:t xml:space="preserve"> единиц</w:t>
      </w:r>
      <w:r>
        <w:rPr>
          <w:rFonts w:ascii="Times New Roman" w:hAnsi="Times New Roman"/>
          <w:sz w:val="28"/>
          <w:szCs w:val="28"/>
        </w:rPr>
        <w:t>ы</w:t>
      </w:r>
      <w:r w:rsidRPr="007A4CB6">
        <w:rPr>
          <w:rFonts w:ascii="Times New Roman" w:hAnsi="Times New Roman"/>
          <w:sz w:val="28"/>
          <w:szCs w:val="28"/>
        </w:rPr>
        <w:t xml:space="preserve"> и составило </w:t>
      </w:r>
      <w:r>
        <w:rPr>
          <w:rFonts w:ascii="Times New Roman" w:hAnsi="Times New Roman"/>
          <w:sz w:val="28"/>
          <w:szCs w:val="28"/>
        </w:rPr>
        <w:t>39,5</w:t>
      </w:r>
      <w:r w:rsidRPr="007A4CB6">
        <w:rPr>
          <w:rFonts w:ascii="Times New Roman" w:hAnsi="Times New Roman"/>
          <w:sz w:val="28"/>
          <w:szCs w:val="28"/>
        </w:rPr>
        <w:t xml:space="preserve"> единиц</w:t>
      </w:r>
      <w:r>
        <w:rPr>
          <w:rFonts w:ascii="Times New Roman" w:hAnsi="Times New Roman"/>
          <w:sz w:val="28"/>
          <w:szCs w:val="28"/>
        </w:rPr>
        <w:t>ы за счет сокращения числа индивидуальных предпринимателей и глав крестьянско-фермерских хозяйств</w:t>
      </w:r>
      <w:r w:rsidRPr="007A4CB6">
        <w:rPr>
          <w:rFonts w:ascii="Times New Roman" w:hAnsi="Times New Roman"/>
          <w:sz w:val="28"/>
          <w:szCs w:val="28"/>
        </w:rPr>
        <w:t xml:space="preserve">. </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Ниже приведены данные о количестве вновь зарегистрированных хозяйствующих субъектов (таблица 3).</w:t>
      </w:r>
    </w:p>
    <w:p w:rsidR="00A83FCA" w:rsidRPr="00380D61" w:rsidRDefault="00A83FCA" w:rsidP="00E219EB">
      <w:pPr>
        <w:spacing w:after="0" w:line="240" w:lineRule="auto"/>
        <w:jc w:val="right"/>
        <w:rPr>
          <w:rFonts w:ascii="Times New Roman" w:hAnsi="Times New Roman"/>
          <w:sz w:val="24"/>
          <w:szCs w:val="24"/>
        </w:rPr>
      </w:pPr>
      <w:r w:rsidRPr="00380D61">
        <w:rPr>
          <w:rFonts w:ascii="Times New Roman" w:hAnsi="Times New Roman"/>
          <w:sz w:val="24"/>
          <w:szCs w:val="24"/>
        </w:rPr>
        <w:t>Таблица 3</w:t>
      </w:r>
    </w:p>
    <w:p w:rsidR="00A83FCA" w:rsidRPr="00A22C6A" w:rsidRDefault="00A83FCA" w:rsidP="00E219EB">
      <w:pPr>
        <w:spacing w:after="0" w:line="240" w:lineRule="auto"/>
        <w:jc w:val="right"/>
        <w:rPr>
          <w:rFonts w:ascii="Times New Roman" w:hAnsi="Times New Roman"/>
          <w:sz w:val="28"/>
          <w:szCs w:val="28"/>
        </w:rPr>
      </w:pPr>
    </w:p>
    <w:p w:rsidR="00A83FCA" w:rsidRDefault="00A83FCA" w:rsidP="00E219EB">
      <w:pPr>
        <w:spacing w:after="0" w:line="240" w:lineRule="auto"/>
        <w:jc w:val="center"/>
        <w:rPr>
          <w:rFonts w:ascii="Times New Roman" w:hAnsi="Times New Roman"/>
          <w:sz w:val="28"/>
          <w:szCs w:val="28"/>
        </w:rPr>
      </w:pPr>
      <w:r w:rsidRPr="00DD698E">
        <w:rPr>
          <w:rFonts w:ascii="Times New Roman" w:hAnsi="Times New Roman"/>
          <w:b/>
          <w:sz w:val="28"/>
          <w:szCs w:val="28"/>
        </w:rPr>
        <w:t>Количество вновь зарегистрированных хозяйствующих субъектов</w:t>
      </w:r>
      <w:r>
        <w:rPr>
          <w:rFonts w:ascii="Times New Roman" w:hAnsi="Times New Roman"/>
          <w:sz w:val="28"/>
          <w:szCs w:val="28"/>
        </w:rPr>
        <w:t xml:space="preserve"> </w:t>
      </w:r>
    </w:p>
    <w:p w:rsidR="00A83FCA" w:rsidRDefault="00A83FCA" w:rsidP="00E219EB">
      <w:pPr>
        <w:spacing w:after="0" w:line="240" w:lineRule="auto"/>
        <w:jc w:val="center"/>
        <w:rPr>
          <w:rFonts w:ascii="Times New Roman" w:hAnsi="Times New Roman"/>
          <w:sz w:val="28"/>
          <w:szCs w:val="28"/>
        </w:rPr>
      </w:pPr>
      <w:r>
        <w:rPr>
          <w:rFonts w:ascii="Times New Roman" w:hAnsi="Times New Roman"/>
          <w:sz w:val="28"/>
          <w:szCs w:val="28"/>
        </w:rPr>
        <w:t>(</w:t>
      </w:r>
      <w:r w:rsidRPr="00B5772A">
        <w:rPr>
          <w:rFonts w:ascii="Times New Roman" w:hAnsi="Times New Roman"/>
          <w:sz w:val="24"/>
          <w:szCs w:val="24"/>
        </w:rPr>
        <w:t>по состоянию на 1 января</w:t>
      </w:r>
      <w:r>
        <w:rPr>
          <w:rFonts w:ascii="Times New Roman" w:hAnsi="Times New Roman"/>
          <w:sz w:val="28"/>
          <w:szCs w:val="28"/>
        </w:rPr>
        <w:t xml:space="preserve">, </w:t>
      </w:r>
      <w:r w:rsidRPr="00B5772A">
        <w:rPr>
          <w:rFonts w:ascii="Times New Roman" w:hAnsi="Times New Roman"/>
          <w:sz w:val="24"/>
          <w:szCs w:val="24"/>
        </w:rPr>
        <w:t>единиц</w:t>
      </w:r>
      <w:r>
        <w:rPr>
          <w:rFonts w:ascii="Times New Roman" w:hAnsi="Times New Roman"/>
          <w:sz w:val="28"/>
          <w:szCs w:val="28"/>
        </w:rPr>
        <w:t>)</w:t>
      </w:r>
    </w:p>
    <w:p w:rsidR="00A83FCA" w:rsidRDefault="00A83FCA" w:rsidP="00E219EB">
      <w:pPr>
        <w:spacing w:after="0" w:line="240" w:lineRule="auto"/>
        <w:jc w:val="cente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68"/>
        <w:gridCol w:w="1218"/>
        <w:gridCol w:w="1198"/>
        <w:gridCol w:w="1178"/>
        <w:gridCol w:w="1354"/>
      </w:tblGrid>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p>
        </w:tc>
        <w:tc>
          <w:tcPr>
            <w:tcW w:w="121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2013</w:t>
            </w:r>
          </w:p>
        </w:tc>
        <w:tc>
          <w:tcPr>
            <w:tcW w:w="119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2014</w:t>
            </w:r>
          </w:p>
        </w:tc>
        <w:tc>
          <w:tcPr>
            <w:tcW w:w="117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2015</w:t>
            </w:r>
          </w:p>
        </w:tc>
        <w:tc>
          <w:tcPr>
            <w:tcW w:w="1354" w:type="dxa"/>
          </w:tcPr>
          <w:p w:rsidR="00A83FCA" w:rsidRPr="006603C9" w:rsidRDefault="00A83FCA" w:rsidP="00181244">
            <w:pPr>
              <w:spacing w:after="0" w:line="240" w:lineRule="auto"/>
              <w:jc w:val="center"/>
              <w:rPr>
                <w:rFonts w:ascii="Times New Roman" w:hAnsi="Times New Roman"/>
                <w:sz w:val="24"/>
                <w:szCs w:val="24"/>
                <w:highlight w:val="cyan"/>
              </w:rPr>
            </w:pPr>
            <w:r w:rsidRPr="006603C9">
              <w:rPr>
                <w:rFonts w:ascii="Times New Roman" w:hAnsi="Times New Roman"/>
                <w:sz w:val="24"/>
                <w:szCs w:val="24"/>
              </w:rPr>
              <w:t>2016</w:t>
            </w:r>
          </w:p>
        </w:tc>
      </w:tr>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Количество вновь зарегистрированных юридических лиц</w:t>
            </w:r>
          </w:p>
        </w:tc>
        <w:tc>
          <w:tcPr>
            <w:tcW w:w="121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959</w:t>
            </w:r>
          </w:p>
        </w:tc>
        <w:tc>
          <w:tcPr>
            <w:tcW w:w="119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1036</w:t>
            </w:r>
          </w:p>
        </w:tc>
        <w:tc>
          <w:tcPr>
            <w:tcW w:w="117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1007</w:t>
            </w:r>
          </w:p>
        </w:tc>
        <w:tc>
          <w:tcPr>
            <w:tcW w:w="1354"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1005</w:t>
            </w:r>
          </w:p>
        </w:tc>
      </w:tr>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Количество вновь зарегистрированных индивидуальных предпринимателей и глав крестьянско-фермерских хозяйств (КФХ)</w:t>
            </w:r>
          </w:p>
        </w:tc>
        <w:tc>
          <w:tcPr>
            <w:tcW w:w="121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3437</w:t>
            </w:r>
          </w:p>
        </w:tc>
        <w:tc>
          <w:tcPr>
            <w:tcW w:w="119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2233</w:t>
            </w:r>
          </w:p>
        </w:tc>
        <w:tc>
          <w:tcPr>
            <w:tcW w:w="117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2756</w:t>
            </w:r>
          </w:p>
        </w:tc>
        <w:tc>
          <w:tcPr>
            <w:tcW w:w="1354"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2927</w:t>
            </w:r>
          </w:p>
        </w:tc>
      </w:tr>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в  т.ч.:  ИП</w:t>
            </w:r>
          </w:p>
        </w:tc>
        <w:tc>
          <w:tcPr>
            <w:tcW w:w="121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3275</w:t>
            </w:r>
          </w:p>
        </w:tc>
        <w:tc>
          <w:tcPr>
            <w:tcW w:w="119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2079</w:t>
            </w:r>
          </w:p>
        </w:tc>
        <w:tc>
          <w:tcPr>
            <w:tcW w:w="117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2610</w:t>
            </w:r>
          </w:p>
        </w:tc>
        <w:tc>
          <w:tcPr>
            <w:tcW w:w="1354"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2819</w:t>
            </w:r>
          </w:p>
        </w:tc>
      </w:tr>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КФХ</w:t>
            </w:r>
          </w:p>
        </w:tc>
        <w:tc>
          <w:tcPr>
            <w:tcW w:w="121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162</w:t>
            </w:r>
          </w:p>
        </w:tc>
        <w:tc>
          <w:tcPr>
            <w:tcW w:w="119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154</w:t>
            </w:r>
          </w:p>
        </w:tc>
        <w:tc>
          <w:tcPr>
            <w:tcW w:w="1178"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146</w:t>
            </w:r>
          </w:p>
        </w:tc>
        <w:tc>
          <w:tcPr>
            <w:tcW w:w="1354" w:type="dxa"/>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108</w:t>
            </w:r>
          </w:p>
        </w:tc>
      </w:tr>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Всего вновь зарегистрированных хозяйствующих субъектов</w:t>
            </w:r>
          </w:p>
        </w:tc>
        <w:tc>
          <w:tcPr>
            <w:tcW w:w="121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4396</w:t>
            </w:r>
          </w:p>
        </w:tc>
        <w:tc>
          <w:tcPr>
            <w:tcW w:w="119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3269</w:t>
            </w:r>
          </w:p>
        </w:tc>
        <w:tc>
          <w:tcPr>
            <w:tcW w:w="117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3763</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3932</w:t>
            </w:r>
          </w:p>
        </w:tc>
      </w:tr>
      <w:tr w:rsidR="00A83FCA" w:rsidRPr="006603C9" w:rsidTr="00181244">
        <w:tc>
          <w:tcPr>
            <w:tcW w:w="4068"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Количество вновь зарегистрированных хозяйствующих субъектов на 1000 чел. населения</w:t>
            </w:r>
          </w:p>
        </w:tc>
        <w:tc>
          <w:tcPr>
            <w:tcW w:w="1218" w:type="dxa"/>
            <w:vAlign w:val="center"/>
          </w:tcPr>
          <w:p w:rsidR="00A83FCA" w:rsidRPr="006603C9" w:rsidRDefault="00A83FCA" w:rsidP="00181244">
            <w:pPr>
              <w:spacing w:after="0" w:line="240" w:lineRule="auto"/>
              <w:jc w:val="center"/>
              <w:rPr>
                <w:rFonts w:ascii="Times New Roman" w:hAnsi="Times New Roman"/>
                <w:sz w:val="24"/>
                <w:szCs w:val="24"/>
              </w:rPr>
            </w:pPr>
          </w:p>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5,4</w:t>
            </w:r>
          </w:p>
        </w:tc>
        <w:tc>
          <w:tcPr>
            <w:tcW w:w="1198" w:type="dxa"/>
            <w:vAlign w:val="center"/>
          </w:tcPr>
          <w:p w:rsidR="00A83FCA" w:rsidRPr="006603C9" w:rsidRDefault="00A83FCA" w:rsidP="00181244">
            <w:pPr>
              <w:spacing w:after="0" w:line="240" w:lineRule="auto"/>
              <w:jc w:val="center"/>
              <w:rPr>
                <w:rFonts w:ascii="Times New Roman" w:hAnsi="Times New Roman"/>
                <w:sz w:val="24"/>
                <w:szCs w:val="24"/>
              </w:rPr>
            </w:pPr>
          </w:p>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4,0</w:t>
            </w:r>
          </w:p>
        </w:tc>
        <w:tc>
          <w:tcPr>
            <w:tcW w:w="1178" w:type="dxa"/>
            <w:vAlign w:val="center"/>
          </w:tcPr>
          <w:p w:rsidR="00A83FCA" w:rsidRPr="006603C9" w:rsidRDefault="00A83FCA" w:rsidP="00181244">
            <w:pPr>
              <w:spacing w:after="0" w:line="240" w:lineRule="auto"/>
              <w:jc w:val="center"/>
              <w:rPr>
                <w:rFonts w:ascii="Times New Roman" w:hAnsi="Times New Roman"/>
                <w:sz w:val="24"/>
                <w:szCs w:val="24"/>
              </w:rPr>
            </w:pPr>
          </w:p>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4,7</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p>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4,9</w:t>
            </w:r>
          </w:p>
        </w:tc>
      </w:tr>
    </w:tbl>
    <w:p w:rsidR="00A83FCA" w:rsidRDefault="00A83FCA" w:rsidP="00E219EB">
      <w:pPr>
        <w:spacing w:after="0" w:line="240" w:lineRule="auto"/>
        <w:jc w:val="center"/>
        <w:rPr>
          <w:rFonts w:ascii="Times New Roman" w:hAnsi="Times New Roman"/>
          <w:sz w:val="28"/>
          <w:szCs w:val="28"/>
        </w:rPr>
      </w:pPr>
    </w:p>
    <w:p w:rsidR="00A83FCA" w:rsidRDefault="00A83FCA" w:rsidP="00E219EB">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Увеличение количества вновь зарегистрированных хозяйствующих субъектов на территории республики происходит за счет индивидуальных предпринимателей. При этом количество вновь созданных организаций в республике значительно превышает число ликвидированных.</w:t>
      </w:r>
    </w:p>
    <w:p w:rsidR="00A83FCA" w:rsidRDefault="00A83FCA" w:rsidP="00E219EB">
      <w:pPr>
        <w:suppressAutoHyphens/>
        <w:spacing w:after="0" w:line="240" w:lineRule="auto"/>
        <w:jc w:val="both"/>
        <w:rPr>
          <w:rFonts w:ascii="Times New Roman" w:hAnsi="Times New Roman"/>
          <w:sz w:val="28"/>
          <w:szCs w:val="28"/>
        </w:rPr>
      </w:pPr>
      <w:r>
        <w:rPr>
          <w:rFonts w:ascii="Times New Roman" w:hAnsi="Times New Roman"/>
          <w:sz w:val="28"/>
          <w:szCs w:val="28"/>
        </w:rPr>
        <w:tab/>
        <w:t xml:space="preserve">В заключении следует отметить, что структурные показатели </w:t>
      </w:r>
      <w:r w:rsidRPr="002003F9">
        <w:rPr>
          <w:rFonts w:ascii="Times New Roman" w:hAnsi="Times New Roman"/>
          <w:sz w:val="28"/>
          <w:szCs w:val="28"/>
        </w:rPr>
        <w:t>показывают в большей степени первичными характеристиками развития конкуренции и</w:t>
      </w:r>
      <w:r>
        <w:rPr>
          <w:rFonts w:ascii="Times New Roman" w:hAnsi="Times New Roman"/>
          <w:sz w:val="28"/>
          <w:szCs w:val="28"/>
        </w:rPr>
        <w:t xml:space="preserve"> не отражают всех ограничивающих факторов административного, технологического и экономического характера. </w:t>
      </w:r>
      <w:r w:rsidRPr="002003F9">
        <w:rPr>
          <w:rFonts w:ascii="Times New Roman" w:hAnsi="Times New Roman"/>
          <w:sz w:val="28"/>
          <w:szCs w:val="28"/>
        </w:rPr>
        <w:t>Частично названные проблемы может решить информация, полученная</w:t>
      </w:r>
      <w:r>
        <w:rPr>
          <w:rFonts w:ascii="Times New Roman" w:hAnsi="Times New Roman"/>
          <w:sz w:val="28"/>
          <w:szCs w:val="28"/>
        </w:rPr>
        <w:t xml:space="preserve"> в результате опросов хозяйствующих субъектов и потребителей.</w:t>
      </w:r>
    </w:p>
    <w:p w:rsidR="00A83FCA" w:rsidRDefault="00A83FCA" w:rsidP="0050268A">
      <w:pPr>
        <w:suppressAutoHyphens/>
        <w:spacing w:after="0" w:line="240" w:lineRule="auto"/>
        <w:jc w:val="both"/>
        <w:rPr>
          <w:rFonts w:ascii="Times New Roman" w:hAnsi="Times New Roman"/>
          <w:bCs/>
          <w:sz w:val="28"/>
          <w:szCs w:val="28"/>
          <w:lang w:eastAsia="ru-RU"/>
        </w:rPr>
      </w:pPr>
      <w:r>
        <w:rPr>
          <w:rFonts w:ascii="Times New Roman" w:hAnsi="Times New Roman"/>
          <w:sz w:val="28"/>
          <w:szCs w:val="28"/>
        </w:rPr>
        <w:tab/>
        <w:t xml:space="preserve">Ниже приведено распределение </w:t>
      </w:r>
      <w:r w:rsidRPr="0026106B">
        <w:rPr>
          <w:rFonts w:ascii="Times New Roman" w:hAnsi="Times New Roman"/>
          <w:bCs/>
          <w:color w:val="000000"/>
          <w:sz w:val="28"/>
          <w:szCs w:val="28"/>
          <w:lang w:eastAsia="ru-RU"/>
        </w:rPr>
        <w:t xml:space="preserve">предприятий (организаций) </w:t>
      </w:r>
      <w:r w:rsidRPr="0026106B">
        <w:rPr>
          <w:rFonts w:ascii="Times New Roman" w:hAnsi="Times New Roman"/>
          <w:bCs/>
          <w:sz w:val="28"/>
          <w:szCs w:val="28"/>
          <w:lang w:eastAsia="ru-RU"/>
        </w:rPr>
        <w:t>по видам экономической деятельности</w:t>
      </w:r>
      <w:r w:rsidRPr="00D2083C">
        <w:rPr>
          <w:rFonts w:ascii="Times New Roman" w:hAnsi="Times New Roman"/>
          <w:b/>
          <w:bCs/>
          <w:sz w:val="28"/>
          <w:szCs w:val="28"/>
          <w:lang w:eastAsia="ru-RU"/>
        </w:rPr>
        <w:t xml:space="preserve"> </w:t>
      </w:r>
      <w:r>
        <w:rPr>
          <w:rFonts w:ascii="Times New Roman" w:hAnsi="Times New Roman"/>
          <w:b/>
          <w:bCs/>
          <w:sz w:val="28"/>
          <w:szCs w:val="28"/>
          <w:lang w:eastAsia="ru-RU"/>
        </w:rPr>
        <w:t xml:space="preserve"> (</w:t>
      </w:r>
      <w:r w:rsidRPr="0026106B">
        <w:rPr>
          <w:rFonts w:ascii="Times New Roman" w:hAnsi="Times New Roman"/>
          <w:bCs/>
          <w:sz w:val="28"/>
          <w:szCs w:val="28"/>
          <w:lang w:eastAsia="ru-RU"/>
        </w:rPr>
        <w:t>табл</w:t>
      </w:r>
      <w:r>
        <w:rPr>
          <w:rFonts w:ascii="Times New Roman" w:hAnsi="Times New Roman"/>
          <w:bCs/>
          <w:sz w:val="28"/>
          <w:szCs w:val="28"/>
          <w:lang w:eastAsia="ru-RU"/>
        </w:rPr>
        <w:t>ица</w:t>
      </w:r>
      <w:r w:rsidRPr="0026106B">
        <w:rPr>
          <w:rFonts w:ascii="Times New Roman" w:hAnsi="Times New Roman"/>
          <w:bCs/>
          <w:sz w:val="28"/>
          <w:szCs w:val="28"/>
          <w:lang w:eastAsia="ru-RU"/>
        </w:rPr>
        <w:t xml:space="preserve"> 4).</w:t>
      </w:r>
    </w:p>
    <w:p w:rsidR="00A83FCA" w:rsidRDefault="00A83FCA" w:rsidP="00E219EB">
      <w:pPr>
        <w:suppressAutoHyphens/>
        <w:spacing w:after="0" w:line="360" w:lineRule="auto"/>
        <w:jc w:val="right"/>
        <w:rPr>
          <w:rFonts w:ascii="Times New Roman" w:hAnsi="Times New Roman"/>
          <w:sz w:val="24"/>
          <w:szCs w:val="24"/>
        </w:rPr>
      </w:pPr>
    </w:p>
    <w:p w:rsidR="00A83FCA" w:rsidRDefault="00A83FCA" w:rsidP="00E219EB">
      <w:pPr>
        <w:suppressAutoHyphens/>
        <w:spacing w:after="0" w:line="360" w:lineRule="auto"/>
        <w:jc w:val="right"/>
        <w:rPr>
          <w:rFonts w:ascii="Times New Roman" w:hAnsi="Times New Roman"/>
          <w:sz w:val="24"/>
          <w:szCs w:val="24"/>
        </w:rPr>
      </w:pPr>
    </w:p>
    <w:p w:rsidR="00A83FCA" w:rsidRDefault="00A83FCA" w:rsidP="00E219EB">
      <w:pPr>
        <w:suppressAutoHyphens/>
        <w:spacing w:after="0" w:line="360" w:lineRule="auto"/>
        <w:jc w:val="right"/>
        <w:rPr>
          <w:rFonts w:ascii="Times New Roman" w:hAnsi="Times New Roman"/>
          <w:sz w:val="24"/>
          <w:szCs w:val="24"/>
        </w:rPr>
      </w:pPr>
    </w:p>
    <w:p w:rsidR="00A83FCA" w:rsidRDefault="00A83FCA" w:rsidP="00E219EB">
      <w:pPr>
        <w:suppressAutoHyphens/>
        <w:spacing w:after="0" w:line="360" w:lineRule="auto"/>
        <w:jc w:val="right"/>
        <w:rPr>
          <w:rFonts w:ascii="Times New Roman" w:hAnsi="Times New Roman"/>
          <w:sz w:val="24"/>
          <w:szCs w:val="24"/>
        </w:rPr>
      </w:pPr>
    </w:p>
    <w:p w:rsidR="00A83FCA" w:rsidRPr="00380D61" w:rsidRDefault="00A83FCA" w:rsidP="00E219EB">
      <w:pPr>
        <w:suppressAutoHyphens/>
        <w:spacing w:after="0" w:line="360" w:lineRule="auto"/>
        <w:jc w:val="right"/>
        <w:rPr>
          <w:rFonts w:ascii="Times New Roman" w:hAnsi="Times New Roman"/>
          <w:sz w:val="24"/>
          <w:szCs w:val="24"/>
        </w:rPr>
      </w:pPr>
      <w:r w:rsidRPr="00380D61">
        <w:rPr>
          <w:rFonts w:ascii="Times New Roman" w:hAnsi="Times New Roman"/>
          <w:sz w:val="24"/>
          <w:szCs w:val="24"/>
        </w:rPr>
        <w:lastRenderedPageBreak/>
        <w:t xml:space="preserve">Таблица 4 </w:t>
      </w:r>
    </w:p>
    <w:p w:rsidR="00A83FCA" w:rsidRDefault="00A83FCA" w:rsidP="00E219EB">
      <w:pPr>
        <w:suppressAutoHyphens/>
        <w:spacing w:after="0" w:line="240" w:lineRule="auto"/>
        <w:jc w:val="center"/>
        <w:rPr>
          <w:rFonts w:ascii="Times New Roman" w:hAnsi="Times New Roman"/>
          <w:b/>
          <w:bCs/>
          <w:sz w:val="28"/>
          <w:szCs w:val="28"/>
          <w:lang w:eastAsia="ru-RU"/>
        </w:rPr>
      </w:pPr>
      <w:r w:rsidRPr="00D2083C">
        <w:rPr>
          <w:rFonts w:ascii="Times New Roman" w:hAnsi="Times New Roman"/>
          <w:b/>
          <w:bCs/>
          <w:sz w:val="28"/>
          <w:szCs w:val="28"/>
          <w:lang w:eastAsia="ru-RU"/>
        </w:rPr>
        <w:t xml:space="preserve">Распределение </w:t>
      </w:r>
      <w:r>
        <w:rPr>
          <w:rFonts w:ascii="Times New Roman" w:hAnsi="Times New Roman"/>
          <w:b/>
          <w:bCs/>
          <w:color w:val="000000"/>
          <w:sz w:val="28"/>
          <w:szCs w:val="28"/>
          <w:lang w:eastAsia="ru-RU"/>
        </w:rPr>
        <w:t>предприятий (</w:t>
      </w:r>
      <w:r w:rsidRPr="00D2083C">
        <w:rPr>
          <w:rFonts w:ascii="Times New Roman" w:hAnsi="Times New Roman"/>
          <w:b/>
          <w:bCs/>
          <w:color w:val="000000"/>
          <w:sz w:val="28"/>
          <w:szCs w:val="28"/>
          <w:lang w:eastAsia="ru-RU"/>
        </w:rPr>
        <w:t>организаций</w:t>
      </w:r>
      <w:r>
        <w:rPr>
          <w:rFonts w:ascii="Times New Roman" w:hAnsi="Times New Roman"/>
          <w:b/>
          <w:bCs/>
          <w:color w:val="000000"/>
          <w:sz w:val="28"/>
          <w:szCs w:val="28"/>
          <w:lang w:eastAsia="ru-RU"/>
        </w:rPr>
        <w:t>)</w:t>
      </w:r>
      <w:r w:rsidRPr="00D2083C">
        <w:rPr>
          <w:rFonts w:ascii="Times New Roman" w:hAnsi="Times New Roman"/>
          <w:b/>
          <w:bCs/>
          <w:color w:val="000000"/>
          <w:sz w:val="28"/>
          <w:szCs w:val="28"/>
          <w:lang w:eastAsia="ru-RU"/>
        </w:rPr>
        <w:t xml:space="preserve"> </w:t>
      </w:r>
      <w:r w:rsidRPr="00D2083C">
        <w:rPr>
          <w:rFonts w:ascii="Times New Roman" w:hAnsi="Times New Roman"/>
          <w:b/>
          <w:bCs/>
          <w:sz w:val="28"/>
          <w:szCs w:val="28"/>
          <w:lang w:eastAsia="ru-RU"/>
        </w:rPr>
        <w:t xml:space="preserve">по видам </w:t>
      </w:r>
    </w:p>
    <w:p w:rsidR="00A83FCA" w:rsidRDefault="00A83FCA" w:rsidP="00E219EB">
      <w:pPr>
        <w:suppressAutoHyphens/>
        <w:spacing w:after="0" w:line="240" w:lineRule="auto"/>
        <w:jc w:val="center"/>
        <w:rPr>
          <w:rFonts w:ascii="Times New Roman" w:hAnsi="Times New Roman"/>
          <w:b/>
          <w:bCs/>
          <w:sz w:val="28"/>
          <w:szCs w:val="28"/>
          <w:lang w:eastAsia="ru-RU"/>
        </w:rPr>
      </w:pPr>
      <w:r w:rsidRPr="00D2083C">
        <w:rPr>
          <w:rFonts w:ascii="Times New Roman" w:hAnsi="Times New Roman"/>
          <w:b/>
          <w:bCs/>
          <w:sz w:val="28"/>
          <w:szCs w:val="28"/>
          <w:lang w:eastAsia="ru-RU"/>
        </w:rPr>
        <w:t xml:space="preserve">экономической деятельности </w:t>
      </w:r>
    </w:p>
    <w:p w:rsidR="00A83FCA" w:rsidRDefault="00A83FCA" w:rsidP="00E219EB">
      <w:pPr>
        <w:suppressAutoHyphens/>
        <w:spacing w:after="0" w:line="240" w:lineRule="auto"/>
        <w:jc w:val="center"/>
        <w:rPr>
          <w:rFonts w:ascii="Times New Roman" w:hAnsi="Times New Roman"/>
          <w:bCs/>
          <w:sz w:val="28"/>
          <w:szCs w:val="28"/>
          <w:lang w:eastAsia="ru-RU"/>
        </w:rPr>
      </w:pPr>
      <w:r w:rsidRPr="004163F6">
        <w:rPr>
          <w:rFonts w:ascii="Times New Roman" w:hAnsi="Times New Roman"/>
          <w:bCs/>
          <w:sz w:val="28"/>
          <w:szCs w:val="28"/>
          <w:lang w:eastAsia="ru-RU"/>
        </w:rPr>
        <w:t>(</w:t>
      </w:r>
      <w:r w:rsidRPr="009920B8">
        <w:rPr>
          <w:rFonts w:ascii="Times New Roman" w:hAnsi="Times New Roman"/>
          <w:bCs/>
          <w:sz w:val="24"/>
          <w:szCs w:val="24"/>
          <w:lang w:eastAsia="ru-RU"/>
        </w:rPr>
        <w:t xml:space="preserve">по состоянию на </w:t>
      </w:r>
      <w:r w:rsidRPr="009920B8">
        <w:rPr>
          <w:rFonts w:ascii="Times New Roman" w:hAnsi="Times New Roman"/>
          <w:sz w:val="24"/>
          <w:szCs w:val="24"/>
          <w:lang w:eastAsia="ru-RU"/>
        </w:rPr>
        <w:t>1 января</w:t>
      </w:r>
      <w:r w:rsidRPr="009920B8">
        <w:rPr>
          <w:rFonts w:ascii="Times New Roman" w:hAnsi="Times New Roman"/>
          <w:bCs/>
          <w:sz w:val="24"/>
          <w:szCs w:val="24"/>
          <w:lang w:eastAsia="ru-RU"/>
        </w:rPr>
        <w:t>, единиц</w:t>
      </w:r>
      <w:r w:rsidRPr="004163F6">
        <w:rPr>
          <w:rFonts w:ascii="Times New Roman" w:hAnsi="Times New Roman"/>
          <w:bCs/>
          <w:sz w:val="28"/>
          <w:szCs w:val="28"/>
          <w:lang w:eastAsia="ru-RU"/>
        </w:rPr>
        <w:t>)</w:t>
      </w:r>
    </w:p>
    <w:tbl>
      <w:tblPr>
        <w:tblW w:w="508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95"/>
        <w:gridCol w:w="780"/>
        <w:gridCol w:w="818"/>
        <w:gridCol w:w="773"/>
        <w:gridCol w:w="748"/>
        <w:gridCol w:w="807"/>
        <w:gridCol w:w="769"/>
        <w:gridCol w:w="737"/>
        <w:gridCol w:w="722"/>
      </w:tblGrid>
      <w:tr w:rsidR="00A83FCA" w:rsidRPr="006603C9" w:rsidTr="00181244">
        <w:trPr>
          <w:cantSplit/>
          <w:tblHeader/>
        </w:trPr>
        <w:tc>
          <w:tcPr>
            <w:tcW w:w="1743" w:type="pct"/>
            <w:vMerge w:val="restart"/>
            <w:vAlign w:val="center"/>
          </w:tcPr>
          <w:p w:rsidR="00A83FCA" w:rsidRPr="006603C9" w:rsidRDefault="00A83FCA" w:rsidP="00181244">
            <w:pPr>
              <w:spacing w:before="120" w:after="0" w:line="240" w:lineRule="auto"/>
              <w:ind w:right="193"/>
              <w:contextualSpacing/>
              <w:rPr>
                <w:rFonts w:ascii="Times New Roman" w:hAnsi="Times New Roman"/>
                <w:sz w:val="24"/>
                <w:szCs w:val="24"/>
                <w:lang w:eastAsia="ru-RU"/>
              </w:rPr>
            </w:pPr>
          </w:p>
        </w:tc>
        <w:tc>
          <w:tcPr>
            <w:tcW w:w="1651" w:type="pct"/>
            <w:gridSpan w:val="4"/>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Предприятия и организации</w:t>
            </w:r>
          </w:p>
        </w:tc>
        <w:tc>
          <w:tcPr>
            <w:tcW w:w="1606" w:type="pct"/>
            <w:gridSpan w:val="4"/>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Индивидуальные предприниматели и главы крестьянско-фермерских хозяйств</w:t>
            </w:r>
          </w:p>
        </w:tc>
      </w:tr>
      <w:tr w:rsidR="00A83FCA" w:rsidRPr="006603C9" w:rsidTr="00181244">
        <w:trPr>
          <w:cantSplit/>
          <w:trHeight w:val="404"/>
          <w:tblHeader/>
        </w:trPr>
        <w:tc>
          <w:tcPr>
            <w:tcW w:w="1743" w:type="pct"/>
            <w:vMerge/>
            <w:vAlign w:val="center"/>
          </w:tcPr>
          <w:p w:rsidR="00A83FCA" w:rsidRPr="006603C9" w:rsidRDefault="00A83FCA" w:rsidP="00181244">
            <w:pPr>
              <w:spacing w:before="120" w:after="0" w:line="240" w:lineRule="auto"/>
              <w:ind w:right="193"/>
              <w:contextualSpacing/>
              <w:rPr>
                <w:rFonts w:ascii="Times New Roman" w:hAnsi="Times New Roman"/>
                <w:b/>
                <w:sz w:val="24"/>
                <w:szCs w:val="24"/>
                <w:lang w:eastAsia="ru-RU"/>
              </w:rPr>
            </w:pPr>
          </w:p>
        </w:tc>
        <w:tc>
          <w:tcPr>
            <w:tcW w:w="413"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2013</w:t>
            </w:r>
          </w:p>
        </w:tc>
        <w:tc>
          <w:tcPr>
            <w:tcW w:w="433"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2014</w:t>
            </w:r>
          </w:p>
        </w:tc>
        <w:tc>
          <w:tcPr>
            <w:tcW w:w="409"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2015</w:t>
            </w:r>
          </w:p>
        </w:tc>
        <w:tc>
          <w:tcPr>
            <w:tcW w:w="396"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2016</w:t>
            </w:r>
          </w:p>
        </w:tc>
        <w:tc>
          <w:tcPr>
            <w:tcW w:w="427"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2013</w:t>
            </w:r>
          </w:p>
        </w:tc>
        <w:tc>
          <w:tcPr>
            <w:tcW w:w="407"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2014</w:t>
            </w:r>
          </w:p>
        </w:tc>
        <w:tc>
          <w:tcPr>
            <w:tcW w:w="390"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2015</w:t>
            </w:r>
          </w:p>
        </w:tc>
        <w:tc>
          <w:tcPr>
            <w:tcW w:w="382"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2016</w:t>
            </w:r>
          </w:p>
        </w:tc>
      </w:tr>
      <w:tr w:rsidR="00A83FCA" w:rsidRPr="006603C9" w:rsidTr="00181244">
        <w:trPr>
          <w:cantSplit/>
          <w:trHeight w:val="423"/>
        </w:trPr>
        <w:tc>
          <w:tcPr>
            <w:tcW w:w="1743" w:type="pct"/>
            <w:vAlign w:val="center"/>
          </w:tcPr>
          <w:p w:rsidR="00A83FCA" w:rsidRPr="006603C9" w:rsidRDefault="00A83FCA" w:rsidP="00181244">
            <w:pPr>
              <w:spacing w:after="0" w:line="240" w:lineRule="auto"/>
              <w:ind w:right="193"/>
              <w:contextualSpacing/>
              <w:rPr>
                <w:rFonts w:ascii="Times New Roman" w:hAnsi="Times New Roman"/>
                <w:b/>
                <w:sz w:val="24"/>
                <w:szCs w:val="24"/>
                <w:lang w:eastAsia="ru-RU"/>
              </w:rPr>
            </w:pPr>
            <w:r w:rsidRPr="006603C9">
              <w:rPr>
                <w:rFonts w:ascii="Times New Roman" w:hAnsi="Times New Roman"/>
                <w:b/>
                <w:sz w:val="24"/>
                <w:szCs w:val="24"/>
                <w:lang w:eastAsia="ru-RU"/>
              </w:rPr>
              <w:t xml:space="preserve">  Всего</w:t>
            </w:r>
          </w:p>
        </w:tc>
        <w:tc>
          <w:tcPr>
            <w:tcW w:w="413" w:type="pct"/>
            <w:vAlign w:val="center"/>
          </w:tcPr>
          <w:p w:rsidR="00A83FCA" w:rsidRPr="006603C9" w:rsidRDefault="00A83FCA" w:rsidP="00181244">
            <w:pPr>
              <w:spacing w:after="0" w:line="240" w:lineRule="auto"/>
              <w:contextualSpacing/>
              <w:jc w:val="center"/>
              <w:rPr>
                <w:rFonts w:ascii="Times New Roman" w:hAnsi="Times New Roman"/>
                <w:sz w:val="24"/>
                <w:szCs w:val="24"/>
              </w:rPr>
            </w:pPr>
            <w:r w:rsidRPr="006603C9">
              <w:rPr>
                <w:rFonts w:ascii="Times New Roman" w:hAnsi="Times New Roman"/>
                <w:sz w:val="24"/>
                <w:szCs w:val="24"/>
              </w:rPr>
              <w:t>14055</w:t>
            </w:r>
          </w:p>
        </w:tc>
        <w:tc>
          <w:tcPr>
            <w:tcW w:w="433" w:type="pct"/>
            <w:vAlign w:val="center"/>
          </w:tcPr>
          <w:p w:rsidR="00A83FCA" w:rsidRPr="006603C9" w:rsidRDefault="00A83FCA" w:rsidP="00181244">
            <w:pPr>
              <w:spacing w:after="0" w:line="240" w:lineRule="auto"/>
              <w:ind w:right="101"/>
              <w:contextualSpacing/>
              <w:jc w:val="center"/>
              <w:rPr>
                <w:rFonts w:ascii="Times New Roman" w:hAnsi="Times New Roman"/>
                <w:sz w:val="24"/>
                <w:szCs w:val="24"/>
              </w:rPr>
            </w:pPr>
            <w:r w:rsidRPr="006603C9">
              <w:rPr>
                <w:rFonts w:ascii="Times New Roman" w:hAnsi="Times New Roman"/>
                <w:sz w:val="24"/>
                <w:szCs w:val="24"/>
              </w:rPr>
              <w:t>14459</w:t>
            </w:r>
          </w:p>
        </w:tc>
        <w:tc>
          <w:tcPr>
            <w:tcW w:w="409" w:type="pct"/>
            <w:vAlign w:val="center"/>
          </w:tcPr>
          <w:p w:rsidR="00A83FCA" w:rsidRPr="006603C9" w:rsidRDefault="00A83FCA" w:rsidP="00181244">
            <w:pPr>
              <w:spacing w:after="0" w:line="240" w:lineRule="auto"/>
              <w:contextualSpacing/>
              <w:jc w:val="center"/>
              <w:rPr>
                <w:rFonts w:ascii="Times New Roman" w:hAnsi="Times New Roman"/>
                <w:sz w:val="24"/>
                <w:szCs w:val="24"/>
              </w:rPr>
            </w:pPr>
            <w:r w:rsidRPr="006603C9">
              <w:rPr>
                <w:rFonts w:ascii="Times New Roman" w:hAnsi="Times New Roman"/>
                <w:sz w:val="24"/>
                <w:szCs w:val="24"/>
              </w:rPr>
              <w:t>14470</w:t>
            </w:r>
          </w:p>
        </w:tc>
        <w:tc>
          <w:tcPr>
            <w:tcW w:w="396" w:type="pct"/>
            <w:vAlign w:val="center"/>
          </w:tcPr>
          <w:p w:rsidR="00A83FCA" w:rsidRPr="006603C9" w:rsidRDefault="00A83FCA" w:rsidP="00181244">
            <w:pPr>
              <w:spacing w:after="0" w:line="240" w:lineRule="auto"/>
              <w:ind w:right="94"/>
              <w:jc w:val="right"/>
              <w:rPr>
                <w:rFonts w:ascii="Times New Roman" w:hAnsi="Times New Roman"/>
                <w:sz w:val="24"/>
                <w:szCs w:val="24"/>
                <w:lang w:eastAsia="ru-RU"/>
              </w:rPr>
            </w:pPr>
            <w:r w:rsidRPr="006603C9">
              <w:rPr>
                <w:rFonts w:ascii="Times New Roman" w:hAnsi="Times New Roman"/>
                <w:sz w:val="24"/>
                <w:szCs w:val="24"/>
                <w:lang w:eastAsia="ru-RU"/>
              </w:rPr>
              <w:t>14820</w:t>
            </w:r>
          </w:p>
        </w:tc>
        <w:tc>
          <w:tcPr>
            <w:tcW w:w="427" w:type="pct"/>
            <w:vAlign w:val="center"/>
          </w:tcPr>
          <w:p w:rsidR="00A83FCA" w:rsidRPr="006603C9" w:rsidRDefault="00A83FCA" w:rsidP="00181244">
            <w:pPr>
              <w:spacing w:after="0" w:line="240" w:lineRule="auto"/>
              <w:contextualSpacing/>
              <w:jc w:val="center"/>
              <w:rPr>
                <w:rFonts w:ascii="Times New Roman" w:hAnsi="Times New Roman"/>
                <w:sz w:val="24"/>
                <w:szCs w:val="24"/>
              </w:rPr>
            </w:pPr>
            <w:r w:rsidRPr="006603C9">
              <w:rPr>
                <w:rFonts w:ascii="Times New Roman" w:hAnsi="Times New Roman"/>
                <w:sz w:val="24"/>
                <w:szCs w:val="24"/>
              </w:rPr>
              <w:t>19227</w:t>
            </w:r>
          </w:p>
        </w:tc>
        <w:tc>
          <w:tcPr>
            <w:tcW w:w="407" w:type="pct"/>
            <w:vAlign w:val="center"/>
          </w:tcPr>
          <w:p w:rsidR="00A83FCA" w:rsidRPr="006603C9" w:rsidRDefault="00A83FCA" w:rsidP="00181244">
            <w:pPr>
              <w:tabs>
                <w:tab w:val="left" w:pos="744"/>
              </w:tabs>
              <w:spacing w:after="0" w:line="240" w:lineRule="auto"/>
              <w:ind w:right="107"/>
              <w:contextualSpacing/>
              <w:jc w:val="center"/>
              <w:rPr>
                <w:rFonts w:ascii="Times New Roman" w:hAnsi="Times New Roman"/>
                <w:sz w:val="24"/>
                <w:szCs w:val="24"/>
              </w:rPr>
            </w:pPr>
            <w:r w:rsidRPr="006603C9">
              <w:rPr>
                <w:rFonts w:ascii="Times New Roman" w:hAnsi="Times New Roman"/>
                <w:sz w:val="24"/>
                <w:szCs w:val="24"/>
              </w:rPr>
              <w:t>16358</w:t>
            </w:r>
          </w:p>
        </w:tc>
        <w:tc>
          <w:tcPr>
            <w:tcW w:w="390" w:type="pct"/>
            <w:vAlign w:val="center"/>
          </w:tcPr>
          <w:p w:rsidR="00A83FCA" w:rsidRPr="006603C9" w:rsidRDefault="00A83FCA" w:rsidP="00181244">
            <w:pPr>
              <w:spacing w:after="0" w:line="240" w:lineRule="auto"/>
              <w:ind w:right="103"/>
              <w:contextualSpacing/>
              <w:jc w:val="center"/>
              <w:rPr>
                <w:rFonts w:ascii="Times New Roman" w:hAnsi="Times New Roman"/>
                <w:sz w:val="24"/>
                <w:szCs w:val="24"/>
              </w:rPr>
            </w:pPr>
            <w:r w:rsidRPr="006603C9">
              <w:rPr>
                <w:rFonts w:ascii="Times New Roman" w:hAnsi="Times New Roman"/>
                <w:sz w:val="24"/>
                <w:szCs w:val="24"/>
              </w:rPr>
              <w:t>16774</w:t>
            </w:r>
          </w:p>
        </w:tc>
        <w:tc>
          <w:tcPr>
            <w:tcW w:w="382" w:type="pct"/>
            <w:vAlign w:val="center"/>
          </w:tcPr>
          <w:p w:rsidR="00A83FCA" w:rsidRPr="006603C9" w:rsidRDefault="00A83FCA" w:rsidP="00181244">
            <w:pPr>
              <w:spacing w:after="0" w:line="240" w:lineRule="auto"/>
              <w:ind w:right="108"/>
              <w:contextualSpacing/>
              <w:jc w:val="center"/>
              <w:rPr>
                <w:rFonts w:ascii="Times New Roman" w:hAnsi="Times New Roman"/>
                <w:sz w:val="24"/>
                <w:szCs w:val="24"/>
                <w:lang w:eastAsia="ru-RU"/>
              </w:rPr>
            </w:pPr>
            <w:r w:rsidRPr="006603C9">
              <w:rPr>
                <w:rFonts w:ascii="Times New Roman" w:hAnsi="Times New Roman"/>
                <w:sz w:val="24"/>
                <w:szCs w:val="24"/>
                <w:lang w:eastAsia="ru-RU"/>
              </w:rPr>
              <w:t>17098</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firstLine="540"/>
              <w:contextualSpacing/>
              <w:rPr>
                <w:rFonts w:ascii="Times New Roman" w:hAnsi="Times New Roman"/>
                <w:sz w:val="24"/>
                <w:szCs w:val="24"/>
                <w:lang w:eastAsia="ru-RU"/>
              </w:rPr>
            </w:pPr>
            <w:r w:rsidRPr="006603C9">
              <w:rPr>
                <w:rFonts w:ascii="Times New Roman" w:hAnsi="Times New Roman"/>
                <w:sz w:val="24"/>
                <w:szCs w:val="24"/>
                <w:lang w:eastAsia="ru-RU"/>
              </w:rPr>
              <w:t>из них:</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p>
        </w:tc>
        <w:tc>
          <w:tcPr>
            <w:tcW w:w="433"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407"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340"/>
              <w:contextualSpacing/>
              <w:jc w:val="center"/>
              <w:rPr>
                <w:rFonts w:ascii="Times New Roman" w:hAnsi="Times New Roman"/>
                <w:sz w:val="24"/>
                <w:szCs w:val="24"/>
              </w:rPr>
            </w:pPr>
          </w:p>
        </w:tc>
        <w:tc>
          <w:tcPr>
            <w:tcW w:w="382" w:type="pct"/>
            <w:vAlign w:val="center"/>
          </w:tcPr>
          <w:p w:rsidR="00A83FCA" w:rsidRPr="006603C9" w:rsidRDefault="00A83FCA" w:rsidP="00181244">
            <w:pPr>
              <w:spacing w:after="0" w:line="240" w:lineRule="auto"/>
              <w:ind w:right="340"/>
              <w:contextualSpacing/>
              <w:jc w:val="center"/>
              <w:rPr>
                <w:rFonts w:ascii="Times New Roman" w:hAnsi="Times New Roman"/>
                <w:sz w:val="24"/>
                <w:szCs w:val="24"/>
                <w:lang w:eastAsia="ru-RU"/>
              </w:rPr>
            </w:pP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Сельское хозяйство, охота и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лесное хозяйство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719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701</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587</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582</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1572</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1114</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1021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984</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Рыболовство, рыбоводство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13</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12</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13</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14</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24</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30</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42</w:t>
            </w:r>
          </w:p>
        </w:tc>
      </w:tr>
      <w:tr w:rsidR="00A83FCA" w:rsidRPr="006603C9" w:rsidTr="00181244">
        <w:trPr>
          <w:cantSplit/>
        </w:trPr>
        <w:tc>
          <w:tcPr>
            <w:tcW w:w="1743" w:type="pct"/>
            <w:vAlign w:val="center"/>
          </w:tcPr>
          <w:p w:rsidR="00A83FCA" w:rsidRPr="006603C9" w:rsidRDefault="00A83FCA" w:rsidP="00181244">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 xml:space="preserve">  Добыча полезных ископаемых</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22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22</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24</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24</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743" w:type="pct"/>
            <w:vAlign w:val="center"/>
          </w:tcPr>
          <w:p w:rsidR="00A83FCA" w:rsidRPr="006603C9" w:rsidRDefault="00A83FCA" w:rsidP="00181244">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 xml:space="preserve">  Обрабатывающие производ-</w:t>
            </w:r>
          </w:p>
          <w:p w:rsidR="00A83FCA" w:rsidRPr="006603C9" w:rsidRDefault="00A83FCA" w:rsidP="00181244">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 xml:space="preserve">  ства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979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989</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1002</w:t>
            </w:r>
          </w:p>
        </w:tc>
        <w:tc>
          <w:tcPr>
            <w:tcW w:w="396" w:type="pct"/>
            <w:vAlign w:val="center"/>
          </w:tcPr>
          <w:p w:rsidR="00A83FCA" w:rsidRPr="006603C9" w:rsidRDefault="00A83FCA" w:rsidP="00181244">
            <w:pPr>
              <w:spacing w:after="0" w:line="240" w:lineRule="auto"/>
              <w:ind w:right="1"/>
              <w:jc w:val="center"/>
              <w:rPr>
                <w:rFonts w:ascii="Times New Roman" w:hAnsi="Times New Roman"/>
                <w:color w:val="FF0000"/>
                <w:sz w:val="24"/>
                <w:szCs w:val="24"/>
                <w:lang w:eastAsia="ru-RU"/>
              </w:rPr>
            </w:pPr>
            <w:r w:rsidRPr="006603C9">
              <w:rPr>
                <w:rFonts w:ascii="Times New Roman" w:hAnsi="Times New Roman"/>
                <w:sz w:val="24"/>
                <w:szCs w:val="24"/>
                <w:lang w:eastAsia="ru-RU"/>
              </w:rPr>
              <w:t>1026</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988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859</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871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897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firstLine="540"/>
              <w:contextualSpacing/>
              <w:rPr>
                <w:rFonts w:ascii="Times New Roman" w:hAnsi="Times New Roman"/>
                <w:sz w:val="24"/>
                <w:szCs w:val="24"/>
                <w:lang w:eastAsia="ru-RU"/>
              </w:rPr>
            </w:pPr>
            <w:r w:rsidRPr="006603C9">
              <w:rPr>
                <w:rFonts w:ascii="Times New Roman" w:hAnsi="Times New Roman"/>
                <w:sz w:val="24"/>
                <w:szCs w:val="24"/>
                <w:lang w:eastAsia="ru-RU"/>
              </w:rPr>
              <w:t>в том числе:</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производство пищевых продуктов, включая напитки и табака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171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166</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167</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159</w:t>
            </w:r>
          </w:p>
        </w:tc>
        <w:tc>
          <w:tcPr>
            <w:tcW w:w="427"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131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123</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144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149</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текстильное и швейное производство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63</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58</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59</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55</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107</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86</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84</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обработка  древесины и производство изделий из дерева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89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83</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82</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75</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237</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207</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201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202</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целлюлозно-бумажное производство; издательская и полиграфическая деятельность</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142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144</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149</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117</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35</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34</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металлургическое производство и производство готовых металлических изделий</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64</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79</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81</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81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99</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92</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92</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производство машин и оборудования</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83</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81</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86</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77</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22</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23</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производство электрооборудования, электронного и оптического оборудования</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108</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112</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111</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120</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42</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39</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46</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47</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прочие производства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259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266</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267</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342</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298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250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252</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266</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Производство и распределе</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ние электроэнергии, газа и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воды</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81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88</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94</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100</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Строительство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1309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1416</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1461</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1546</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671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584</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632</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715</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lastRenderedPageBreak/>
              <w:t xml:space="preserve">  Оптовая и розничная тор</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говля; ремонт автотранс</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портных средств, мотоцик</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лов, бытовых изделий и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предметов личного пользо</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вания</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3171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3317</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3335</w:t>
            </w:r>
          </w:p>
        </w:tc>
        <w:tc>
          <w:tcPr>
            <w:tcW w:w="396" w:type="pct"/>
            <w:vAlign w:val="center"/>
          </w:tcPr>
          <w:p w:rsidR="00A83FCA" w:rsidRPr="006603C9" w:rsidRDefault="00A83FCA" w:rsidP="00181244">
            <w:pPr>
              <w:spacing w:after="0" w:line="240" w:lineRule="auto"/>
              <w:ind w:right="1"/>
              <w:jc w:val="center"/>
              <w:rPr>
                <w:rFonts w:ascii="Times New Roman" w:hAnsi="Times New Roman"/>
                <w:b/>
                <w:sz w:val="24"/>
                <w:szCs w:val="24"/>
                <w:lang w:eastAsia="ru-RU"/>
              </w:rPr>
            </w:pPr>
          </w:p>
          <w:p w:rsidR="00A83FCA" w:rsidRPr="006603C9" w:rsidRDefault="00A83FCA" w:rsidP="00181244">
            <w:pPr>
              <w:spacing w:after="0" w:line="240" w:lineRule="auto"/>
              <w:ind w:right="1"/>
              <w:jc w:val="center"/>
              <w:rPr>
                <w:rFonts w:ascii="Times New Roman" w:hAnsi="Times New Roman"/>
                <w:b/>
                <w:sz w:val="24"/>
                <w:szCs w:val="24"/>
                <w:lang w:eastAsia="ru-RU"/>
              </w:rPr>
            </w:pPr>
          </w:p>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3442</w:t>
            </w:r>
          </w:p>
          <w:p w:rsidR="00A83FCA" w:rsidRPr="002810D3" w:rsidRDefault="00A83FCA" w:rsidP="00181244">
            <w:pPr>
              <w:spacing w:after="0" w:line="240" w:lineRule="auto"/>
              <w:ind w:right="1"/>
              <w:jc w:val="center"/>
              <w:rPr>
                <w:rFonts w:ascii="Times New Roman" w:hAnsi="Times New Roman"/>
                <w:sz w:val="24"/>
                <w:szCs w:val="24"/>
                <w:lang w:eastAsia="ru-RU"/>
              </w:rPr>
            </w:pPr>
            <w:bookmarkStart w:id="1" w:name="_GoBack"/>
            <w:bookmarkEnd w:id="1"/>
          </w:p>
          <w:p w:rsidR="00A83FCA" w:rsidRPr="006603C9" w:rsidRDefault="00A83FCA" w:rsidP="00181244">
            <w:pPr>
              <w:spacing w:after="0" w:line="240" w:lineRule="auto"/>
              <w:ind w:right="1"/>
              <w:jc w:val="center"/>
              <w:rPr>
                <w:rFonts w:ascii="Times New Roman" w:hAnsi="Times New Roman"/>
                <w:color w:val="FF0000"/>
                <w:sz w:val="24"/>
                <w:szCs w:val="24"/>
                <w:lang w:eastAsia="ru-RU"/>
              </w:rPr>
            </w:pP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10373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highlight w:val="yellow"/>
              </w:rPr>
            </w:pPr>
            <w:r w:rsidRPr="006603C9">
              <w:rPr>
                <w:rFonts w:ascii="Times New Roman" w:hAnsi="Times New Roman"/>
                <w:sz w:val="24"/>
                <w:szCs w:val="24"/>
              </w:rPr>
              <w:t>9113</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highlight w:val="yellow"/>
              </w:rPr>
            </w:pPr>
            <w:r w:rsidRPr="006603C9">
              <w:rPr>
                <w:rFonts w:ascii="Times New Roman" w:hAnsi="Times New Roman"/>
                <w:sz w:val="24"/>
                <w:szCs w:val="24"/>
              </w:rPr>
              <w:t>9154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9074</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firstLine="540"/>
              <w:contextualSpacing/>
              <w:rPr>
                <w:rFonts w:ascii="Times New Roman" w:hAnsi="Times New Roman"/>
                <w:sz w:val="24"/>
                <w:szCs w:val="24"/>
                <w:lang w:eastAsia="ru-RU"/>
              </w:rPr>
            </w:pPr>
            <w:r w:rsidRPr="006603C9">
              <w:rPr>
                <w:rFonts w:ascii="Times New Roman" w:hAnsi="Times New Roman"/>
                <w:sz w:val="24"/>
                <w:szCs w:val="24"/>
                <w:lang w:eastAsia="ru-RU"/>
              </w:rPr>
              <w:t>в том числе:</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торговля автотранспортными средствами и мотоциклами, их техническое обслуживание и ремонт</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264</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291</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304</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294</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774</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700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734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762</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оптовая торговля, включая торговлю через агентов, кроме торговли автотранспортными средствами и мотоциклами</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1886</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1974</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1984</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1753</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856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729</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706</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716</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contextualSpacing/>
              <w:rPr>
                <w:rFonts w:ascii="Times New Roman" w:hAnsi="Times New Roman"/>
                <w:sz w:val="24"/>
                <w:szCs w:val="24"/>
                <w:lang w:eastAsia="ru-RU"/>
              </w:rPr>
            </w:pPr>
            <w:r w:rsidRPr="006603C9">
              <w:rPr>
                <w:rFonts w:ascii="Times New Roman" w:hAnsi="Times New Roman"/>
                <w:sz w:val="24"/>
                <w:szCs w:val="24"/>
                <w:lang w:eastAsia="ru-RU"/>
              </w:rPr>
              <w:t>розничная торговля, кроме торговли автотранспортными средствами и мотоциклами; ремонт бытовых изделий и предметов личного пользования</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1021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1052</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1047</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948</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8743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7684</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7716</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7596</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Гостиницы и рестораны</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192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209</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214</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229</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206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197</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218</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296</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Транспорт и связь</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529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557</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571</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612</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2792</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2143</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2252</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2217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из него связь</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54</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54</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48</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50</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80</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71</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67</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67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Финансовая деятельность</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165</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184</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181</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185</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160</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230</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Операции с недвижимым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имуществом, аренда и пре</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доставление услуг</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2659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2777</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2866</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2957</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 xml:space="preserve">1888 </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1680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1794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1884</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Государственное управле</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ние и обеспечение военной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безопасности; обязательное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социальное обеспечение</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1068</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1052</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1030</w:t>
            </w:r>
          </w:p>
        </w:tc>
        <w:tc>
          <w:tcPr>
            <w:tcW w:w="396" w:type="pct"/>
            <w:vAlign w:val="center"/>
          </w:tcPr>
          <w:p w:rsidR="00A83FCA" w:rsidRPr="006603C9" w:rsidRDefault="00A83FCA" w:rsidP="00181244">
            <w:pPr>
              <w:tabs>
                <w:tab w:val="left" w:pos="776"/>
              </w:tabs>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1031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Образование</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1022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1001</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967</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937</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42</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Здравоохранение и предос</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тавление социальных услуг</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265</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266</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261</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269</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39</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37</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43</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Предоставление прочих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коммунальных, социальных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и персональных услуг</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1861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1868</w:t>
            </w:r>
          </w:p>
        </w:tc>
        <w:tc>
          <w:tcPr>
            <w:tcW w:w="409" w:type="pct"/>
            <w:vAlign w:val="center"/>
          </w:tcPr>
          <w:p w:rsidR="00A83FCA" w:rsidRPr="006603C9" w:rsidRDefault="00A83FCA" w:rsidP="00181244">
            <w:pPr>
              <w:tabs>
                <w:tab w:val="left" w:pos="803"/>
              </w:tabs>
              <w:spacing w:after="0" w:line="240" w:lineRule="auto"/>
              <w:contextualSpacing/>
              <w:jc w:val="center"/>
              <w:rPr>
                <w:rFonts w:ascii="Times New Roman" w:hAnsi="Times New Roman"/>
                <w:sz w:val="24"/>
                <w:szCs w:val="24"/>
              </w:rPr>
            </w:pPr>
            <w:r w:rsidRPr="006603C9">
              <w:rPr>
                <w:rFonts w:ascii="Times New Roman" w:hAnsi="Times New Roman"/>
                <w:sz w:val="24"/>
                <w:szCs w:val="24"/>
              </w:rPr>
              <w:t>1864</w:t>
            </w:r>
          </w:p>
        </w:tc>
        <w:tc>
          <w:tcPr>
            <w:tcW w:w="396" w:type="pct"/>
            <w:vAlign w:val="center"/>
          </w:tcPr>
          <w:p w:rsidR="00A83FCA" w:rsidRPr="006603C9" w:rsidRDefault="00A83FCA" w:rsidP="00181244">
            <w:pPr>
              <w:spacing w:after="0" w:line="240" w:lineRule="auto"/>
              <w:ind w:right="1"/>
              <w:jc w:val="center"/>
              <w:rPr>
                <w:rFonts w:ascii="Times New Roman" w:hAnsi="Times New Roman"/>
                <w:sz w:val="24"/>
                <w:szCs w:val="24"/>
                <w:lang w:eastAsia="ru-RU"/>
              </w:rPr>
            </w:pPr>
            <w:r w:rsidRPr="006603C9">
              <w:rPr>
                <w:rFonts w:ascii="Times New Roman" w:hAnsi="Times New Roman"/>
                <w:sz w:val="24"/>
                <w:szCs w:val="24"/>
                <w:lang w:eastAsia="ru-RU"/>
              </w:rPr>
              <w:t>1866</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568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526</w:t>
            </w:r>
          </w:p>
        </w:tc>
        <w:tc>
          <w:tcPr>
            <w:tcW w:w="390" w:type="pct"/>
            <w:vAlign w:val="center"/>
          </w:tcPr>
          <w:p w:rsidR="00A83FCA" w:rsidRPr="006603C9" w:rsidRDefault="00A83FCA" w:rsidP="00181244">
            <w:pPr>
              <w:tabs>
                <w:tab w:val="left" w:pos="576"/>
              </w:tabs>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580</w:t>
            </w:r>
          </w:p>
        </w:tc>
        <w:tc>
          <w:tcPr>
            <w:tcW w:w="382" w:type="pct"/>
            <w:vAlign w:val="center"/>
          </w:tcPr>
          <w:p w:rsidR="00A83FCA" w:rsidRPr="006603C9" w:rsidRDefault="00A83FCA" w:rsidP="00181244">
            <w:pPr>
              <w:tabs>
                <w:tab w:val="left" w:pos="576"/>
              </w:tabs>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664</w:t>
            </w:r>
          </w:p>
        </w:tc>
      </w:tr>
    </w:tbl>
    <w:p w:rsidR="00A83FCA" w:rsidRDefault="00A83FCA" w:rsidP="00E219EB">
      <w:pPr>
        <w:spacing w:after="0" w:line="240" w:lineRule="auto"/>
        <w:jc w:val="both"/>
        <w:rPr>
          <w:rFonts w:ascii="Times New Roman" w:hAnsi="Times New Roman"/>
          <w:sz w:val="28"/>
          <w:szCs w:val="28"/>
        </w:rPr>
      </w:pPr>
    </w:p>
    <w:p w:rsidR="00A83FCA" w:rsidRDefault="00A83FCA" w:rsidP="00E219EB">
      <w:pPr>
        <w:spacing w:after="0" w:line="240" w:lineRule="auto"/>
        <w:ind w:firstLine="708"/>
        <w:jc w:val="both"/>
        <w:rPr>
          <w:rFonts w:ascii="TimesNewRomanPSMT Cyr" w:hAnsi="TimesNewRomanPSMT Cyr" w:cs="TimesNewRomanPSMT Cyr"/>
          <w:sz w:val="28"/>
          <w:szCs w:val="28"/>
          <w:lang w:eastAsia="ru-RU"/>
        </w:rPr>
      </w:pPr>
    </w:p>
    <w:p w:rsidR="00A83FCA" w:rsidRPr="0050268A" w:rsidRDefault="00A83FCA" w:rsidP="0050268A">
      <w:pPr>
        <w:spacing w:after="0" w:line="240" w:lineRule="auto"/>
        <w:ind w:firstLine="708"/>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На диаграмме 2 показана структура организаций по видам экономической деятельности.</w:t>
      </w: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Default="00A83FCA" w:rsidP="00E219EB">
      <w:pPr>
        <w:suppressAutoHyphens/>
        <w:spacing w:after="0" w:line="360" w:lineRule="auto"/>
        <w:jc w:val="right"/>
        <w:rPr>
          <w:rFonts w:ascii="Times New Roman" w:hAnsi="Times New Roman"/>
          <w:spacing w:val="-6"/>
          <w:kern w:val="16"/>
          <w:sz w:val="24"/>
          <w:szCs w:val="24"/>
        </w:rPr>
      </w:pPr>
    </w:p>
    <w:p w:rsidR="00A83FCA" w:rsidRPr="00380D61" w:rsidRDefault="00A83FCA" w:rsidP="00E219EB">
      <w:pPr>
        <w:suppressAutoHyphens/>
        <w:spacing w:after="0" w:line="360" w:lineRule="auto"/>
        <w:jc w:val="right"/>
        <w:rPr>
          <w:rFonts w:ascii="Times New Roman" w:hAnsi="Times New Roman"/>
          <w:spacing w:val="-6"/>
          <w:kern w:val="16"/>
          <w:sz w:val="24"/>
          <w:szCs w:val="24"/>
        </w:rPr>
      </w:pPr>
      <w:r w:rsidRPr="00380D61">
        <w:rPr>
          <w:rFonts w:ascii="Times New Roman" w:hAnsi="Times New Roman"/>
          <w:spacing w:val="-6"/>
          <w:kern w:val="16"/>
          <w:sz w:val="24"/>
          <w:szCs w:val="24"/>
        </w:rPr>
        <w:t>Диаграмма 2</w:t>
      </w:r>
    </w:p>
    <w:p w:rsidR="00A83FCA" w:rsidRDefault="00A83FCA" w:rsidP="00E219EB">
      <w:pPr>
        <w:pStyle w:val="a3"/>
        <w:widowControl w:val="0"/>
        <w:spacing w:after="0" w:line="240" w:lineRule="auto"/>
        <w:ind w:left="709"/>
        <w:jc w:val="center"/>
        <w:rPr>
          <w:rFonts w:ascii="Times New Roman" w:hAnsi="Times New Roman"/>
          <w:b/>
          <w:iCs/>
          <w:sz w:val="28"/>
          <w:szCs w:val="28"/>
          <w:lang w:eastAsia="ru-RU"/>
        </w:rPr>
      </w:pPr>
      <w:r w:rsidRPr="007B3B45">
        <w:rPr>
          <w:rFonts w:ascii="Times New Roman" w:hAnsi="Times New Roman"/>
          <w:b/>
          <w:iCs/>
          <w:sz w:val="28"/>
          <w:szCs w:val="28"/>
          <w:lang w:eastAsia="ru-RU"/>
        </w:rPr>
        <w:t xml:space="preserve">Структура </w:t>
      </w:r>
      <w:r>
        <w:rPr>
          <w:rFonts w:ascii="Times New Roman" w:hAnsi="Times New Roman"/>
          <w:b/>
          <w:iCs/>
          <w:sz w:val="28"/>
          <w:szCs w:val="28"/>
          <w:lang w:eastAsia="ru-RU"/>
        </w:rPr>
        <w:t>предприятий (</w:t>
      </w:r>
      <w:r w:rsidRPr="007B3B45">
        <w:rPr>
          <w:rFonts w:ascii="Times New Roman" w:hAnsi="Times New Roman"/>
          <w:b/>
          <w:iCs/>
          <w:sz w:val="28"/>
          <w:szCs w:val="28"/>
          <w:lang w:eastAsia="ru-RU"/>
        </w:rPr>
        <w:t>организаций</w:t>
      </w:r>
      <w:r>
        <w:rPr>
          <w:rFonts w:ascii="Times New Roman" w:hAnsi="Times New Roman"/>
          <w:b/>
          <w:iCs/>
          <w:sz w:val="28"/>
          <w:szCs w:val="28"/>
          <w:lang w:eastAsia="ru-RU"/>
        </w:rPr>
        <w:t xml:space="preserve">) по видам экономической </w:t>
      </w:r>
    </w:p>
    <w:p w:rsidR="00A83FCA" w:rsidRDefault="00A83FCA" w:rsidP="00E219EB">
      <w:pPr>
        <w:pStyle w:val="a3"/>
        <w:widowControl w:val="0"/>
        <w:spacing w:after="0" w:line="240" w:lineRule="auto"/>
        <w:ind w:left="709"/>
        <w:jc w:val="center"/>
        <w:rPr>
          <w:rFonts w:ascii="Times New Roman" w:hAnsi="Times New Roman"/>
          <w:b/>
          <w:iCs/>
          <w:sz w:val="28"/>
          <w:szCs w:val="28"/>
          <w:lang w:eastAsia="ru-RU"/>
        </w:rPr>
      </w:pPr>
      <w:r>
        <w:rPr>
          <w:rFonts w:ascii="Times New Roman" w:hAnsi="Times New Roman"/>
          <w:b/>
          <w:iCs/>
          <w:sz w:val="28"/>
          <w:szCs w:val="28"/>
          <w:lang w:eastAsia="ru-RU"/>
        </w:rPr>
        <w:t xml:space="preserve">деятельности в Республике Мордовия </w:t>
      </w:r>
    </w:p>
    <w:p w:rsidR="00A83FCA" w:rsidRPr="00953DEC" w:rsidRDefault="00A83FCA" w:rsidP="00E219EB">
      <w:pPr>
        <w:pStyle w:val="a3"/>
        <w:widowControl w:val="0"/>
        <w:spacing w:after="0" w:line="240" w:lineRule="auto"/>
        <w:ind w:left="709"/>
        <w:jc w:val="center"/>
        <w:rPr>
          <w:rFonts w:ascii="Times New Roman" w:hAnsi="Times New Roman"/>
          <w:iCs/>
          <w:sz w:val="24"/>
          <w:szCs w:val="24"/>
          <w:lang w:eastAsia="ru-RU"/>
        </w:rPr>
      </w:pPr>
      <w:r>
        <w:rPr>
          <w:rFonts w:ascii="Times New Roman" w:hAnsi="Times New Roman"/>
          <w:iCs/>
          <w:sz w:val="24"/>
          <w:szCs w:val="24"/>
          <w:lang w:eastAsia="ru-RU"/>
        </w:rPr>
        <w:t>(</w:t>
      </w:r>
      <w:r w:rsidRPr="00953DEC">
        <w:rPr>
          <w:rFonts w:ascii="Times New Roman" w:hAnsi="Times New Roman"/>
          <w:iCs/>
          <w:sz w:val="24"/>
          <w:szCs w:val="24"/>
          <w:lang w:eastAsia="ru-RU"/>
        </w:rPr>
        <w:t>по состоянию  на 01.01.2016г.</w:t>
      </w:r>
      <w:r>
        <w:rPr>
          <w:rFonts w:ascii="Times New Roman" w:hAnsi="Times New Roman"/>
          <w:iCs/>
          <w:sz w:val="24"/>
          <w:szCs w:val="24"/>
          <w:lang w:eastAsia="ru-RU"/>
        </w:rPr>
        <w:t>, %)</w:t>
      </w:r>
    </w:p>
    <w:p w:rsidR="00A83FCA" w:rsidRPr="00953DEC" w:rsidRDefault="00E11D34" w:rsidP="00E219EB">
      <w:pPr>
        <w:pStyle w:val="a3"/>
        <w:widowControl w:val="0"/>
        <w:spacing w:after="0" w:line="240" w:lineRule="auto"/>
        <w:ind w:left="0"/>
        <w:rPr>
          <w:rFonts w:ascii="Times New Roman" w:hAnsi="Times New Roman"/>
          <w:iCs/>
          <w:sz w:val="24"/>
          <w:szCs w:val="24"/>
          <w:lang w:eastAsia="ru-RU"/>
        </w:rPr>
      </w:pPr>
      <w:r>
        <w:rPr>
          <w:noProof/>
          <w:sz w:val="24"/>
          <w:szCs w:val="24"/>
          <w:lang w:eastAsia="ru-RU"/>
        </w:rPr>
        <w:pict>
          <v:shape id="Рисунок 4" o:spid="_x0000_i1026" type="#_x0000_t75" style="width:472.5pt;height:442.5pt;visibility:visible">
            <v:imagedata r:id="rId29" o:title=""/>
          </v:shape>
        </w:pict>
      </w:r>
    </w:p>
    <w:p w:rsidR="00A83FCA" w:rsidRPr="001A0803" w:rsidRDefault="00A83FCA" w:rsidP="00E219EB">
      <w:pPr>
        <w:pStyle w:val="a3"/>
        <w:widowControl w:val="0"/>
        <w:spacing w:after="0" w:line="240" w:lineRule="auto"/>
        <w:ind w:left="0"/>
        <w:rPr>
          <w:rFonts w:ascii="Times New Roman" w:hAnsi="Times New Roman"/>
          <w:b/>
          <w:iCs/>
          <w:sz w:val="28"/>
          <w:szCs w:val="28"/>
          <w:lang w:eastAsia="ru-RU"/>
        </w:rPr>
      </w:pPr>
    </w:p>
    <w:p w:rsidR="00A83FCA" w:rsidRPr="00605B20" w:rsidRDefault="00A83FCA" w:rsidP="00E219EB">
      <w:pPr>
        <w:pStyle w:val="a3"/>
        <w:widowControl w:val="0"/>
        <w:suppressAutoHyphens/>
        <w:spacing w:after="0" w:line="240" w:lineRule="auto"/>
        <w:ind w:left="0"/>
        <w:jc w:val="both"/>
        <w:rPr>
          <w:rFonts w:ascii="Times New Roman" w:hAnsi="Times New Roman"/>
          <w:sz w:val="28"/>
          <w:szCs w:val="28"/>
          <w:lang w:eastAsia="ru-RU"/>
        </w:rPr>
      </w:pPr>
      <w:r>
        <w:tab/>
      </w:r>
      <w:r w:rsidRPr="00605B20">
        <w:rPr>
          <w:rFonts w:ascii="Times New Roman" w:hAnsi="Times New Roman"/>
          <w:sz w:val="28"/>
          <w:szCs w:val="28"/>
        </w:rPr>
        <w:t>В структуре организаций по видам экономической деятельности по состоянию на 01.01.2016г. наибольшие доли занимали сферы: «о</w:t>
      </w:r>
      <w:r w:rsidRPr="00605B20">
        <w:rPr>
          <w:rFonts w:ascii="Times New Roman" w:hAnsi="Times New Roman"/>
          <w:sz w:val="28"/>
          <w:szCs w:val="28"/>
          <w:lang w:eastAsia="ru-RU"/>
        </w:rPr>
        <w:t xml:space="preserve">птовая и </w:t>
      </w:r>
      <w:r w:rsidRPr="00605B20">
        <w:rPr>
          <w:rFonts w:ascii="Times New Roman" w:hAnsi="Times New Roman"/>
          <w:sz w:val="28"/>
          <w:szCs w:val="28"/>
          <w:lang w:eastAsia="ru-RU"/>
        </w:rPr>
        <w:lastRenderedPageBreak/>
        <w:t xml:space="preserve">розничная торговля; ремонт автотранспортных средств, мотоциклов, бытовых изделий и предметов личного пользования» (23,2%), «операции с недвижимым имуществом, аренда и предоставление услуг» (20,0%), «предоставление прочих коммунальных, социальных и персональных услуг» (12,6%), </w:t>
      </w:r>
      <w:r w:rsidRPr="00605B20">
        <w:rPr>
          <w:rFonts w:ascii="Times New Roman" w:hAnsi="Times New Roman"/>
          <w:sz w:val="28"/>
          <w:szCs w:val="28"/>
        </w:rPr>
        <w:t xml:space="preserve"> «</w:t>
      </w:r>
      <w:r w:rsidRPr="00605B20">
        <w:rPr>
          <w:rFonts w:ascii="Times New Roman" w:hAnsi="Times New Roman"/>
          <w:sz w:val="28"/>
          <w:szCs w:val="28"/>
          <w:lang w:eastAsia="ru-RU"/>
        </w:rPr>
        <w:t>государственное управление и обеспечение военной безопасности; обязательное социальное обеспечение» (7,0%), «обрабатывающие производства» (6,9%).</w:t>
      </w:r>
    </w:p>
    <w:p w:rsidR="00A83FCA" w:rsidRDefault="00A83FCA" w:rsidP="00E219EB">
      <w:pPr>
        <w:suppressAutoHyphens/>
        <w:spacing w:after="0" w:line="240" w:lineRule="auto"/>
        <w:ind w:left="57" w:firstLine="651"/>
        <w:jc w:val="both"/>
        <w:rPr>
          <w:rFonts w:ascii="Times New Roman" w:hAnsi="Times New Roman"/>
          <w:sz w:val="28"/>
          <w:szCs w:val="28"/>
          <w:lang w:eastAsia="ru-RU"/>
        </w:rPr>
      </w:pPr>
      <w:r w:rsidRPr="006C260B">
        <w:rPr>
          <w:rFonts w:ascii="Times New Roman" w:hAnsi="Times New Roman"/>
          <w:sz w:val="28"/>
          <w:szCs w:val="28"/>
          <w:lang w:eastAsia="ru-RU"/>
        </w:rPr>
        <w:t>На протяжении последних 4 лет структура организаций по видам экономической деятельности остается практически постоянной  и соответствует структуре организаций по видам экономической деятельности  в целом по России и по ПФО.</w:t>
      </w:r>
    </w:p>
    <w:p w:rsidR="00A83FCA" w:rsidRDefault="00A83FCA" w:rsidP="00E219EB">
      <w:pPr>
        <w:pStyle w:val="a3"/>
        <w:widowControl w:val="0"/>
        <w:suppressAutoHyphens/>
        <w:spacing w:after="0" w:line="240" w:lineRule="auto"/>
        <w:ind w:left="0" w:firstLine="708"/>
        <w:jc w:val="both"/>
        <w:rPr>
          <w:rFonts w:ascii="Times New Roman" w:hAnsi="Times New Roman"/>
          <w:sz w:val="28"/>
          <w:szCs w:val="28"/>
          <w:lang w:eastAsia="ru-RU"/>
        </w:rPr>
      </w:pPr>
      <w:r>
        <w:rPr>
          <w:rFonts w:ascii="Times New Roman" w:hAnsi="Times New Roman"/>
          <w:sz w:val="28"/>
          <w:szCs w:val="28"/>
          <w:lang w:eastAsia="ru-RU"/>
        </w:rPr>
        <w:t>При этом в 2015 году по сравнению с 2012 годом наблюдается снижение доли предприятий в общем количестве предприятий по видам экономической деятельности: «сельское хозяйство, охота и лесное хозяйство» на 1,2 п.п. и составило 3,9%, «образование» на 1,0 п.п. (6,3%), «г</w:t>
      </w:r>
      <w:r w:rsidRPr="00230BEE">
        <w:rPr>
          <w:rFonts w:ascii="Times New Roman" w:hAnsi="Times New Roman"/>
          <w:sz w:val="28"/>
          <w:szCs w:val="28"/>
          <w:lang w:eastAsia="ru-RU"/>
        </w:rPr>
        <w:t>осударственное управление и обеспечение военной безопасности; обязательное социальное обеспечение</w:t>
      </w:r>
      <w:r>
        <w:rPr>
          <w:rFonts w:ascii="Times New Roman" w:hAnsi="Times New Roman"/>
          <w:sz w:val="28"/>
          <w:szCs w:val="28"/>
          <w:lang w:eastAsia="ru-RU"/>
        </w:rPr>
        <w:t xml:space="preserve">» на 0,6 п.п. (7,0%). Увеличение количества организаций наблюдается по видам деятельности: </w:t>
      </w:r>
      <w:r>
        <w:rPr>
          <w:rFonts w:ascii="Times New Roman" w:hAnsi="Times New Roman"/>
          <w:sz w:val="28"/>
          <w:szCs w:val="28"/>
        </w:rPr>
        <w:t>«о</w:t>
      </w:r>
      <w:r w:rsidRPr="008C0FFF">
        <w:rPr>
          <w:rFonts w:ascii="Times New Roman" w:hAnsi="Times New Roman"/>
          <w:sz w:val="28"/>
          <w:szCs w:val="28"/>
          <w:lang w:eastAsia="ru-RU"/>
        </w:rPr>
        <w:t>птовая и розничная торговля; ремонт автотранспортных средств, мотоциклов, бытовых изделий и предметов личного пользования</w:t>
      </w:r>
      <w:r>
        <w:rPr>
          <w:rFonts w:ascii="Times New Roman" w:hAnsi="Times New Roman"/>
          <w:sz w:val="28"/>
          <w:szCs w:val="28"/>
          <w:lang w:eastAsia="ru-RU"/>
        </w:rPr>
        <w:t xml:space="preserve">» (доля в общем количестве предприятий 23,2%),  </w:t>
      </w:r>
      <w:r w:rsidRPr="00322197">
        <w:rPr>
          <w:rFonts w:ascii="Times New Roman" w:hAnsi="Times New Roman"/>
          <w:sz w:val="28"/>
          <w:szCs w:val="28"/>
          <w:lang w:eastAsia="ru-RU"/>
        </w:rPr>
        <w:t>«</w:t>
      </w:r>
      <w:r>
        <w:rPr>
          <w:rFonts w:ascii="Times New Roman" w:hAnsi="Times New Roman"/>
          <w:sz w:val="28"/>
          <w:szCs w:val="28"/>
          <w:lang w:eastAsia="ru-RU"/>
        </w:rPr>
        <w:t>о</w:t>
      </w:r>
      <w:r w:rsidRPr="00322197">
        <w:rPr>
          <w:rFonts w:ascii="Times New Roman" w:hAnsi="Times New Roman"/>
          <w:sz w:val="28"/>
          <w:szCs w:val="28"/>
          <w:lang w:eastAsia="ru-RU"/>
        </w:rPr>
        <w:t>перации с недвижимым имуществом, аренда и предоставление услуг»</w:t>
      </w:r>
      <w:r>
        <w:rPr>
          <w:rFonts w:ascii="Times New Roman" w:hAnsi="Times New Roman"/>
          <w:sz w:val="28"/>
          <w:szCs w:val="28"/>
          <w:lang w:eastAsia="ru-RU"/>
        </w:rPr>
        <w:t xml:space="preserve"> </w:t>
      </w:r>
      <w:r w:rsidRPr="00322197">
        <w:rPr>
          <w:rFonts w:ascii="Times New Roman" w:hAnsi="Times New Roman"/>
          <w:sz w:val="28"/>
          <w:szCs w:val="28"/>
          <w:lang w:eastAsia="ru-RU"/>
        </w:rPr>
        <w:t>(</w:t>
      </w:r>
      <w:r>
        <w:rPr>
          <w:rFonts w:ascii="Times New Roman" w:hAnsi="Times New Roman"/>
          <w:sz w:val="28"/>
          <w:szCs w:val="28"/>
          <w:lang w:eastAsia="ru-RU"/>
        </w:rPr>
        <w:t>20,0%), «предоставление прочих коммунальных, социальных и персональных услуг» (12,6%), «строительство» (10,4%</w:t>
      </w:r>
      <w:r w:rsidRPr="00322197">
        <w:rPr>
          <w:rFonts w:ascii="Times New Roman" w:hAnsi="Times New Roman"/>
          <w:sz w:val="28"/>
          <w:szCs w:val="28"/>
          <w:lang w:eastAsia="ru-RU"/>
        </w:rPr>
        <w:t>)</w:t>
      </w:r>
      <w:r>
        <w:rPr>
          <w:rFonts w:ascii="Times New Roman" w:hAnsi="Times New Roman"/>
          <w:sz w:val="28"/>
          <w:szCs w:val="28"/>
          <w:lang w:eastAsia="ru-RU"/>
        </w:rPr>
        <w:t>,</w:t>
      </w:r>
      <w:r w:rsidRPr="00322197">
        <w:rPr>
          <w:rFonts w:ascii="Times New Roman" w:hAnsi="Times New Roman"/>
          <w:sz w:val="28"/>
          <w:szCs w:val="28"/>
          <w:lang w:eastAsia="ru-RU"/>
        </w:rPr>
        <w:t xml:space="preserve"> </w:t>
      </w:r>
      <w:r>
        <w:rPr>
          <w:rFonts w:ascii="Times New Roman" w:hAnsi="Times New Roman"/>
          <w:sz w:val="28"/>
          <w:szCs w:val="28"/>
          <w:lang w:eastAsia="ru-RU"/>
        </w:rPr>
        <w:t xml:space="preserve">  «т</w:t>
      </w:r>
      <w:r w:rsidRPr="00322197">
        <w:rPr>
          <w:rFonts w:ascii="Times New Roman" w:hAnsi="Times New Roman"/>
          <w:sz w:val="28"/>
          <w:szCs w:val="28"/>
          <w:lang w:eastAsia="ru-RU"/>
        </w:rPr>
        <w:t>ранспорт и связь» (</w:t>
      </w:r>
      <w:r>
        <w:rPr>
          <w:rFonts w:ascii="Times New Roman" w:hAnsi="Times New Roman"/>
          <w:sz w:val="28"/>
          <w:szCs w:val="28"/>
          <w:lang w:eastAsia="ru-RU"/>
        </w:rPr>
        <w:t>4,1%).</w:t>
      </w:r>
      <w:r w:rsidRPr="00322197">
        <w:rPr>
          <w:rFonts w:ascii="Times New Roman" w:hAnsi="Times New Roman"/>
          <w:sz w:val="28"/>
          <w:szCs w:val="28"/>
          <w:lang w:eastAsia="ru-RU"/>
        </w:rPr>
        <w:t xml:space="preserve"> В сфере деятельности «</w:t>
      </w:r>
      <w:r>
        <w:rPr>
          <w:rFonts w:ascii="Times New Roman" w:hAnsi="Times New Roman"/>
          <w:sz w:val="28"/>
          <w:szCs w:val="28"/>
          <w:lang w:eastAsia="ru-RU"/>
        </w:rPr>
        <w:t>о</w:t>
      </w:r>
      <w:r w:rsidRPr="00322197">
        <w:rPr>
          <w:rFonts w:ascii="Times New Roman" w:hAnsi="Times New Roman"/>
          <w:sz w:val="28"/>
          <w:szCs w:val="28"/>
          <w:lang w:eastAsia="ru-RU"/>
        </w:rPr>
        <w:t>брабатывающие производства» наибольший прирост организаций отмечен по виду «производство электрооборудования, электронного и оптического оборудования» (</w:t>
      </w:r>
      <w:r>
        <w:rPr>
          <w:rFonts w:ascii="Times New Roman" w:hAnsi="Times New Roman"/>
          <w:sz w:val="28"/>
          <w:szCs w:val="28"/>
          <w:lang w:eastAsia="ru-RU"/>
        </w:rPr>
        <w:t>12 единиц или на 3,2 п.п.</w:t>
      </w:r>
      <w:r w:rsidRPr="00322197">
        <w:rPr>
          <w:rFonts w:ascii="Times New Roman" w:hAnsi="Times New Roman"/>
          <w:sz w:val="28"/>
          <w:szCs w:val="28"/>
          <w:lang w:eastAsia="ru-RU"/>
        </w:rPr>
        <w:t>).</w:t>
      </w:r>
    </w:p>
    <w:p w:rsidR="00A83FCA" w:rsidRDefault="00A83FCA" w:rsidP="00E219EB">
      <w:pPr>
        <w:suppressAutoHyphens/>
        <w:autoSpaceDE w:val="0"/>
        <w:autoSpaceDN w:val="0"/>
        <w:adjustRightInd w:val="0"/>
        <w:spacing w:after="0" w:line="240" w:lineRule="auto"/>
        <w:ind w:firstLine="709"/>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В</w:t>
      </w:r>
      <w:r>
        <w:rPr>
          <w:rFonts w:ascii="TimesNewRomanPSMT" w:hAnsi="TimesNewRomanPSMT" w:cs="TimesNewRomanPSMT"/>
          <w:sz w:val="28"/>
          <w:szCs w:val="28"/>
          <w:lang w:eastAsia="ru-RU"/>
        </w:rPr>
        <w:t xml:space="preserve"> </w:t>
      </w:r>
      <w:r>
        <w:rPr>
          <w:rFonts w:ascii="TimesNewRomanPSMT Cyr" w:hAnsi="TimesNewRomanPSMT Cyr" w:cs="TimesNewRomanPSMT Cyr"/>
          <w:sz w:val="28"/>
          <w:szCs w:val="28"/>
          <w:lang w:eastAsia="ru-RU"/>
        </w:rPr>
        <w:t xml:space="preserve">2015 году в республике осуществляли  свою деятельность 17098 </w:t>
      </w:r>
      <w:r w:rsidRPr="00DC4873">
        <w:rPr>
          <w:rFonts w:ascii="TimesNewRomanPSMT Cyr" w:hAnsi="TimesNewRomanPSMT Cyr" w:cs="TimesNewRomanPSMT Cyr"/>
          <w:sz w:val="28"/>
          <w:szCs w:val="28"/>
          <w:lang w:eastAsia="ru-RU"/>
        </w:rPr>
        <w:t>индивидуальных предпринимателей и глав крестьянско-фермерских хозяйств</w:t>
      </w:r>
      <w:r w:rsidRPr="00DC4873">
        <w:rPr>
          <w:rFonts w:ascii="TimesNewRomanPSMT" w:hAnsi="TimesNewRomanPSMT" w:cs="TimesNewRomanPSMT"/>
          <w:sz w:val="28"/>
          <w:szCs w:val="28"/>
          <w:lang w:eastAsia="ru-RU"/>
        </w:rPr>
        <w:t xml:space="preserve">. </w:t>
      </w:r>
      <w:r>
        <w:rPr>
          <w:rFonts w:ascii="TimesNewRomanPSMT Cyr" w:hAnsi="TimesNewRomanPSMT Cyr" w:cs="TimesNewRomanPSMT Cyr"/>
          <w:sz w:val="28"/>
          <w:szCs w:val="28"/>
          <w:lang w:eastAsia="ru-RU"/>
        </w:rPr>
        <w:t xml:space="preserve">На 1000 жителей республики приходится более 21 предпринимателя. По данному показателю республика находится на </w:t>
      </w:r>
      <w:r>
        <w:rPr>
          <w:rFonts w:ascii="Times New Roman" w:hAnsi="Times New Roman" w:cs="TimesNewRomanPSMT"/>
          <w:sz w:val="28"/>
          <w:szCs w:val="28"/>
          <w:lang w:eastAsia="ru-RU"/>
        </w:rPr>
        <w:t>14</w:t>
      </w:r>
      <w:r>
        <w:rPr>
          <w:rFonts w:ascii="TimesNewRomanPSMT Cyr" w:hAnsi="TimesNewRomanPSMT Cyr" w:cs="TimesNewRomanPSMT Cyr"/>
          <w:sz w:val="28"/>
          <w:szCs w:val="28"/>
          <w:lang w:eastAsia="ru-RU"/>
        </w:rPr>
        <w:t xml:space="preserve"> месте среди субъектов ПФО.</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r>
        <w:rPr>
          <w:rFonts w:ascii="TimesNewRomanPSMT Cyr" w:hAnsi="TimesNewRomanPSMT Cyr" w:cs="TimesNewRomanPSMT Cyr"/>
          <w:sz w:val="28"/>
          <w:szCs w:val="28"/>
          <w:lang w:eastAsia="ru-RU"/>
        </w:rPr>
        <w:t xml:space="preserve">Наиболее популярный вид деятельности </w:t>
      </w:r>
      <w:r w:rsidRPr="00C6653F">
        <w:rPr>
          <w:rFonts w:ascii="TimesNewRomanPSMT Cyr" w:hAnsi="TimesNewRomanPSMT Cyr" w:cs="TimesNewRomanPSMT Cyr"/>
          <w:sz w:val="28"/>
          <w:szCs w:val="28"/>
          <w:lang w:eastAsia="ru-RU"/>
        </w:rPr>
        <w:t xml:space="preserve">индивидуальных </w:t>
      </w:r>
      <w:r>
        <w:rPr>
          <w:rFonts w:ascii="TimesNewRomanPSMT Cyr" w:hAnsi="TimesNewRomanPSMT Cyr" w:cs="TimesNewRomanPSMT Cyr"/>
          <w:sz w:val="28"/>
          <w:szCs w:val="28"/>
          <w:lang w:eastAsia="ru-RU"/>
        </w:rPr>
        <w:t xml:space="preserve">предпринимателей  Республики Мордовия </w:t>
      </w:r>
      <w:r>
        <w:rPr>
          <w:rFonts w:ascii="TimesNewRomanPSMT" w:hAnsi="TimesNewRomanPSMT" w:cs="TimesNewRomanPSMT"/>
          <w:sz w:val="28"/>
          <w:szCs w:val="28"/>
          <w:lang w:eastAsia="ru-RU"/>
        </w:rPr>
        <w:t xml:space="preserve"> </w:t>
      </w:r>
      <w:r w:rsidRPr="009D640C">
        <w:rPr>
          <w:rFonts w:ascii="Times New Roman" w:hAnsi="Times New Roman"/>
          <w:sz w:val="28"/>
          <w:szCs w:val="28"/>
          <w:lang w:eastAsia="ru-RU"/>
        </w:rPr>
        <w:t xml:space="preserve">«оптовая и розничная торговля; ремонт автотранспортных средств, мотоциклов, бытовых изделий и предметов личного пользования»  </w:t>
      </w:r>
      <w:r>
        <w:rPr>
          <w:rFonts w:ascii="Times New Roman" w:hAnsi="Times New Roman"/>
          <w:sz w:val="28"/>
          <w:szCs w:val="28"/>
          <w:lang w:eastAsia="ru-RU"/>
        </w:rPr>
        <w:t>так как  торговля не связана с серьезными рисками и как быстроокупаемый бизнес. В данной сфере деятельности заняты более половины всех индивидуальных предпринимателей республики (53,1%), так как  торговля быстроокупаемый бизнес и не связана с серьезными рисками.</w:t>
      </w:r>
    </w:p>
    <w:p w:rsidR="00A83FCA" w:rsidRDefault="00A83FCA" w:rsidP="00E219EB">
      <w:pPr>
        <w:suppressAutoHyphens/>
        <w:spacing w:after="0" w:line="240" w:lineRule="auto"/>
        <w:ind w:firstLine="709"/>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На диаграмме 3 показана структура индивидуальных предпринимателей и глав крестьянско-фермерских хозяйств по видам экономической деятельности.</w:t>
      </w:r>
    </w:p>
    <w:p w:rsidR="00A83FCA" w:rsidRPr="0050268A" w:rsidRDefault="00A83FCA" w:rsidP="0050268A">
      <w:pPr>
        <w:widowControl w:val="0"/>
        <w:suppressAutoHyphens/>
        <w:spacing w:after="0" w:line="240" w:lineRule="auto"/>
        <w:rPr>
          <w:rFonts w:ascii="Times New Roman" w:hAnsi="Times New Roman"/>
          <w:iCs/>
          <w:sz w:val="28"/>
          <w:szCs w:val="28"/>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p>
    <w:p w:rsidR="00A83FCA" w:rsidRPr="00380D61" w:rsidRDefault="00A83FCA" w:rsidP="00E219EB">
      <w:pPr>
        <w:pStyle w:val="a3"/>
        <w:widowControl w:val="0"/>
        <w:suppressAutoHyphens/>
        <w:spacing w:after="0" w:line="240" w:lineRule="auto"/>
        <w:ind w:left="709"/>
        <w:jc w:val="right"/>
        <w:rPr>
          <w:rFonts w:ascii="Times New Roman" w:hAnsi="Times New Roman"/>
          <w:iCs/>
          <w:sz w:val="24"/>
          <w:szCs w:val="24"/>
          <w:lang w:eastAsia="ru-RU"/>
        </w:rPr>
      </w:pPr>
      <w:r w:rsidRPr="00380D61">
        <w:rPr>
          <w:rFonts w:ascii="Times New Roman" w:hAnsi="Times New Roman"/>
          <w:iCs/>
          <w:sz w:val="24"/>
          <w:szCs w:val="24"/>
          <w:lang w:eastAsia="ru-RU"/>
        </w:rPr>
        <w:t>Диаграмма 3</w:t>
      </w:r>
    </w:p>
    <w:p w:rsidR="00A83FCA" w:rsidRPr="0080465D" w:rsidRDefault="00A83FCA" w:rsidP="00E219EB">
      <w:pPr>
        <w:pStyle w:val="a3"/>
        <w:widowControl w:val="0"/>
        <w:suppressAutoHyphens/>
        <w:spacing w:after="0" w:line="240" w:lineRule="auto"/>
        <w:ind w:left="709"/>
        <w:jc w:val="right"/>
        <w:rPr>
          <w:rFonts w:ascii="Times New Roman" w:hAnsi="Times New Roman"/>
          <w:iCs/>
          <w:sz w:val="28"/>
          <w:szCs w:val="28"/>
          <w:lang w:eastAsia="ru-RU"/>
        </w:rPr>
      </w:pPr>
    </w:p>
    <w:p w:rsidR="00A83FCA" w:rsidRDefault="00A83FCA" w:rsidP="00E219EB">
      <w:pPr>
        <w:pStyle w:val="a3"/>
        <w:widowControl w:val="0"/>
        <w:suppressAutoHyphens/>
        <w:spacing w:after="0" w:line="240" w:lineRule="auto"/>
        <w:ind w:left="709"/>
        <w:jc w:val="center"/>
        <w:rPr>
          <w:rFonts w:ascii="Times New Roman" w:hAnsi="Times New Roman"/>
          <w:b/>
          <w:iCs/>
          <w:sz w:val="28"/>
          <w:szCs w:val="28"/>
          <w:lang w:eastAsia="ru-RU"/>
        </w:rPr>
      </w:pPr>
      <w:r w:rsidRPr="007B3B45">
        <w:rPr>
          <w:rFonts w:ascii="Times New Roman" w:hAnsi="Times New Roman"/>
          <w:b/>
          <w:iCs/>
          <w:sz w:val="28"/>
          <w:szCs w:val="28"/>
          <w:lang w:eastAsia="ru-RU"/>
        </w:rPr>
        <w:t xml:space="preserve">Структура </w:t>
      </w:r>
      <w:r>
        <w:rPr>
          <w:rFonts w:ascii="Times New Roman" w:hAnsi="Times New Roman"/>
          <w:b/>
          <w:iCs/>
          <w:sz w:val="28"/>
          <w:szCs w:val="28"/>
          <w:lang w:eastAsia="ru-RU"/>
        </w:rPr>
        <w:t>индивидуальных предпринимателей и глав крестьянско-фермерских хозяйств по видам экономической деятельности  в Республике Мордовия</w:t>
      </w:r>
    </w:p>
    <w:p w:rsidR="00A83FCA" w:rsidRDefault="00A83FCA" w:rsidP="00E219EB">
      <w:pPr>
        <w:pStyle w:val="a3"/>
        <w:widowControl w:val="0"/>
        <w:suppressAutoHyphens/>
        <w:spacing w:after="0" w:line="240" w:lineRule="auto"/>
        <w:ind w:left="709"/>
        <w:jc w:val="center"/>
        <w:rPr>
          <w:rFonts w:ascii="Times New Roman" w:hAnsi="Times New Roman"/>
          <w:b/>
          <w:iCs/>
          <w:sz w:val="28"/>
          <w:szCs w:val="28"/>
          <w:lang w:eastAsia="ru-RU"/>
        </w:rPr>
      </w:pPr>
      <w:r w:rsidRPr="00953DEC">
        <w:rPr>
          <w:rFonts w:ascii="Times New Roman" w:hAnsi="Times New Roman"/>
          <w:iCs/>
          <w:sz w:val="24"/>
          <w:szCs w:val="24"/>
          <w:lang w:eastAsia="ru-RU"/>
        </w:rPr>
        <w:t xml:space="preserve"> </w:t>
      </w:r>
      <w:r>
        <w:rPr>
          <w:rFonts w:ascii="Times New Roman" w:hAnsi="Times New Roman"/>
          <w:iCs/>
          <w:sz w:val="24"/>
          <w:szCs w:val="24"/>
          <w:lang w:eastAsia="ru-RU"/>
        </w:rPr>
        <w:t xml:space="preserve">(по состоянию </w:t>
      </w:r>
      <w:r w:rsidRPr="00953DEC">
        <w:rPr>
          <w:rFonts w:ascii="Times New Roman" w:hAnsi="Times New Roman"/>
          <w:iCs/>
          <w:sz w:val="24"/>
          <w:szCs w:val="24"/>
          <w:lang w:eastAsia="ru-RU"/>
        </w:rPr>
        <w:t>на 01.01.2016г</w:t>
      </w:r>
      <w:r>
        <w:rPr>
          <w:rFonts w:ascii="Times New Roman" w:hAnsi="Times New Roman"/>
          <w:b/>
          <w:iCs/>
          <w:sz w:val="28"/>
          <w:szCs w:val="28"/>
          <w:lang w:eastAsia="ru-RU"/>
        </w:rPr>
        <w:t xml:space="preserve">., </w:t>
      </w:r>
      <w:r>
        <w:rPr>
          <w:rFonts w:ascii="Times New Roman" w:hAnsi="Times New Roman"/>
          <w:iCs/>
          <w:sz w:val="24"/>
          <w:szCs w:val="24"/>
          <w:lang w:eastAsia="ru-RU"/>
        </w:rPr>
        <w:t>%</w:t>
      </w:r>
      <w:r>
        <w:rPr>
          <w:rFonts w:ascii="Times New Roman" w:hAnsi="Times New Roman"/>
          <w:b/>
          <w:iCs/>
          <w:sz w:val="28"/>
          <w:szCs w:val="28"/>
          <w:lang w:eastAsia="ru-RU"/>
        </w:rPr>
        <w:t>)</w:t>
      </w:r>
    </w:p>
    <w:p w:rsidR="00A83FCA" w:rsidRPr="001A0803" w:rsidRDefault="00E11D34" w:rsidP="00E219EB">
      <w:pPr>
        <w:pStyle w:val="a3"/>
        <w:widowControl w:val="0"/>
        <w:suppressAutoHyphens/>
        <w:spacing w:after="0" w:line="240" w:lineRule="auto"/>
        <w:ind w:left="0"/>
        <w:rPr>
          <w:rFonts w:ascii="Times New Roman" w:hAnsi="Times New Roman"/>
          <w:b/>
          <w:iCs/>
          <w:sz w:val="28"/>
          <w:szCs w:val="28"/>
          <w:lang w:eastAsia="ru-RU"/>
        </w:rPr>
      </w:pPr>
      <w:r>
        <w:rPr>
          <w:noProof/>
          <w:lang w:eastAsia="ru-RU"/>
        </w:rPr>
        <w:pict>
          <v:shape id="Рисунок 3" o:spid="_x0000_i1027" type="#_x0000_t75" style="width:471.75pt;height:408.75pt;visibility:visible">
            <v:imagedata r:id="rId30" o:title=""/>
          </v:shape>
        </w:pict>
      </w:r>
    </w:p>
    <w:p w:rsidR="00A83FCA" w:rsidRDefault="00A83FCA" w:rsidP="00E219EB">
      <w:pPr>
        <w:pStyle w:val="a3"/>
        <w:widowControl w:val="0"/>
        <w:spacing w:after="0" w:line="240" w:lineRule="auto"/>
        <w:ind w:left="0"/>
        <w:jc w:val="both"/>
      </w:pPr>
    </w:p>
    <w:p w:rsidR="00A83FCA" w:rsidRPr="00644392" w:rsidRDefault="00A83FCA" w:rsidP="00E219EB">
      <w:pPr>
        <w:suppressAutoHyphens/>
        <w:autoSpaceDE w:val="0"/>
        <w:autoSpaceDN w:val="0"/>
        <w:adjustRightInd w:val="0"/>
        <w:spacing w:after="0" w:line="240" w:lineRule="auto"/>
        <w:ind w:firstLine="709"/>
        <w:jc w:val="both"/>
        <w:rPr>
          <w:rFonts w:ascii="Times New Roman" w:hAnsi="Times New Roman"/>
          <w:b/>
          <w:bCs/>
          <w:sz w:val="28"/>
          <w:szCs w:val="28"/>
          <w:lang w:eastAsia="ru-RU"/>
        </w:rPr>
      </w:pPr>
      <w:r w:rsidRPr="00644392">
        <w:rPr>
          <w:rFonts w:ascii="Times New Roman" w:hAnsi="Times New Roman"/>
          <w:sz w:val="28"/>
          <w:szCs w:val="28"/>
        </w:rPr>
        <w:t>Количество вновь зарегистрированных индивидуальных предпринимателей и глав крестьянско-фермерских хозяйств (КФХ)</w:t>
      </w:r>
      <w:r>
        <w:rPr>
          <w:rFonts w:ascii="Times New Roman" w:hAnsi="Times New Roman"/>
          <w:sz w:val="28"/>
          <w:szCs w:val="28"/>
        </w:rPr>
        <w:t xml:space="preserve">  (таблица 3) по сравнению с 2012 годом снизилось на 510 человек, в том числе индивидуальных предпринимателей на 456 человек. Уменьшению числа индивидуальных предпринимателей способствовало увеличение числа федеральных торговых сетей, удельный вес которых в общем объеме </w:t>
      </w:r>
      <w:r>
        <w:rPr>
          <w:rFonts w:ascii="Times New Roman" w:hAnsi="Times New Roman"/>
          <w:sz w:val="28"/>
          <w:szCs w:val="28"/>
        </w:rPr>
        <w:lastRenderedPageBreak/>
        <w:t>оборота розничной торговли по состоянию на 01.01.2016 года составил 23,</w:t>
      </w:r>
      <w:r w:rsidRPr="006E0804">
        <w:rPr>
          <w:rFonts w:ascii="Times New Roman" w:hAnsi="Times New Roman"/>
          <w:sz w:val="28"/>
          <w:szCs w:val="28"/>
        </w:rPr>
        <w:t>0</w:t>
      </w:r>
      <w:r>
        <w:rPr>
          <w:rFonts w:ascii="Times New Roman" w:hAnsi="Times New Roman"/>
          <w:sz w:val="28"/>
          <w:szCs w:val="28"/>
        </w:rPr>
        <w:t>%  (по состоянию на 01.01.2013 года -  13,1%).</w:t>
      </w:r>
    </w:p>
    <w:p w:rsidR="00A83FCA" w:rsidRDefault="00A83FCA" w:rsidP="00E219EB">
      <w:pPr>
        <w:suppressAutoHyphens/>
        <w:autoSpaceDE w:val="0"/>
        <w:autoSpaceDN w:val="0"/>
        <w:adjustRightInd w:val="0"/>
        <w:spacing w:after="0" w:line="240" w:lineRule="auto"/>
        <w:ind w:firstLine="708"/>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На диаграмме 4 показана динамика изменения количества предприятий государственной и муниципальной собственности республики за последние 4 года и изменение числа  унитарных предприятий  к предыдущему году.</w:t>
      </w:r>
    </w:p>
    <w:p w:rsidR="00A83FCA" w:rsidRDefault="00A83FCA" w:rsidP="00E219EB">
      <w:pPr>
        <w:suppressAutoHyphens/>
        <w:autoSpaceDE w:val="0"/>
        <w:autoSpaceDN w:val="0"/>
        <w:adjustRightInd w:val="0"/>
        <w:spacing w:after="0" w:line="360" w:lineRule="auto"/>
        <w:ind w:firstLine="708"/>
        <w:jc w:val="right"/>
        <w:rPr>
          <w:rFonts w:ascii="Times New Roman" w:hAnsi="Times New Roman"/>
          <w:sz w:val="28"/>
          <w:szCs w:val="28"/>
        </w:rPr>
      </w:pPr>
    </w:p>
    <w:p w:rsidR="00A83FCA" w:rsidRPr="00380D61" w:rsidRDefault="00A83FCA" w:rsidP="000D227D">
      <w:pPr>
        <w:suppressAutoHyphens/>
        <w:autoSpaceDE w:val="0"/>
        <w:autoSpaceDN w:val="0"/>
        <w:adjustRightInd w:val="0"/>
        <w:spacing w:after="0" w:line="360" w:lineRule="auto"/>
        <w:ind w:firstLine="708"/>
        <w:jc w:val="right"/>
        <w:rPr>
          <w:rFonts w:ascii="Times New Roman" w:hAnsi="Times New Roman"/>
          <w:sz w:val="24"/>
          <w:szCs w:val="24"/>
        </w:rPr>
      </w:pPr>
      <w:r w:rsidRPr="00380D61">
        <w:rPr>
          <w:rFonts w:ascii="Times New Roman" w:hAnsi="Times New Roman"/>
          <w:sz w:val="24"/>
          <w:szCs w:val="24"/>
        </w:rPr>
        <w:t>Диаграмма 4</w:t>
      </w:r>
    </w:p>
    <w:p w:rsidR="00A83FCA" w:rsidRPr="006E32DC" w:rsidRDefault="00A83FCA" w:rsidP="00E219EB">
      <w:pPr>
        <w:autoSpaceDE w:val="0"/>
        <w:autoSpaceDN w:val="0"/>
        <w:adjustRightInd w:val="0"/>
        <w:spacing w:after="0" w:line="240" w:lineRule="auto"/>
        <w:jc w:val="center"/>
        <w:rPr>
          <w:rFonts w:ascii="Times New Roman" w:hAnsi="Times New Roman"/>
          <w:b/>
          <w:bCs/>
          <w:sz w:val="28"/>
          <w:szCs w:val="28"/>
          <w:lang w:eastAsia="ru-RU"/>
        </w:rPr>
      </w:pPr>
      <w:r w:rsidRPr="006E32DC">
        <w:rPr>
          <w:rFonts w:ascii="Times New Roman" w:hAnsi="Times New Roman"/>
          <w:b/>
          <w:bCs/>
          <w:sz w:val="28"/>
          <w:szCs w:val="28"/>
          <w:lang w:eastAsia="ru-RU"/>
        </w:rPr>
        <w:t>Количество унитарных предприятий по формам собственности</w:t>
      </w:r>
    </w:p>
    <w:p w:rsidR="00A83FCA" w:rsidRPr="006E32DC" w:rsidRDefault="00A83FCA" w:rsidP="00E219EB">
      <w:pPr>
        <w:autoSpaceDE w:val="0"/>
        <w:autoSpaceDN w:val="0"/>
        <w:adjustRightInd w:val="0"/>
        <w:spacing w:after="0" w:line="240" w:lineRule="auto"/>
        <w:jc w:val="center"/>
        <w:rPr>
          <w:rFonts w:ascii="Times New Roman" w:hAnsi="Times New Roman"/>
          <w:b/>
          <w:bCs/>
          <w:sz w:val="28"/>
          <w:szCs w:val="28"/>
          <w:lang w:eastAsia="ru-RU"/>
        </w:rPr>
      </w:pPr>
      <w:r w:rsidRPr="006E32DC">
        <w:rPr>
          <w:rFonts w:ascii="Times New Roman" w:hAnsi="Times New Roman"/>
          <w:b/>
          <w:bCs/>
          <w:sz w:val="28"/>
          <w:szCs w:val="28"/>
          <w:lang w:eastAsia="ru-RU"/>
        </w:rPr>
        <w:t xml:space="preserve"> в Республике Мордовия </w:t>
      </w:r>
    </w:p>
    <w:p w:rsidR="00A83FCA" w:rsidRPr="006E32DC" w:rsidRDefault="00A83FCA" w:rsidP="00E219EB">
      <w:pPr>
        <w:autoSpaceDE w:val="0"/>
        <w:autoSpaceDN w:val="0"/>
        <w:adjustRightInd w:val="0"/>
        <w:spacing w:after="0" w:line="240" w:lineRule="auto"/>
        <w:jc w:val="center"/>
        <w:rPr>
          <w:rFonts w:ascii="Times New Roman" w:hAnsi="Times New Roman"/>
          <w:b/>
          <w:bCs/>
          <w:i/>
          <w:iCs/>
          <w:sz w:val="18"/>
          <w:szCs w:val="18"/>
          <w:lang w:eastAsia="ru-RU"/>
        </w:rPr>
      </w:pPr>
      <w:r w:rsidRPr="006E32DC">
        <w:rPr>
          <w:rFonts w:ascii="Times New Roman" w:hAnsi="Times New Roman"/>
          <w:b/>
          <w:bCs/>
          <w:sz w:val="28"/>
          <w:szCs w:val="28"/>
          <w:lang w:eastAsia="ru-RU"/>
        </w:rPr>
        <w:t>за 2012-2015гг.</w:t>
      </w:r>
    </w:p>
    <w:p w:rsidR="00A83FCA" w:rsidRDefault="00A83FCA" w:rsidP="00E219EB">
      <w:pPr>
        <w:autoSpaceDE w:val="0"/>
        <w:autoSpaceDN w:val="0"/>
        <w:adjustRightInd w:val="0"/>
        <w:jc w:val="center"/>
        <w:rPr>
          <w:rFonts w:ascii="TimesNewRomanPSMT Cyr" w:hAnsi="TimesNewRomanPSMT Cyr" w:cs="TimesNewRomanPSMT Cyr"/>
          <w:sz w:val="24"/>
          <w:szCs w:val="24"/>
          <w:lang w:eastAsia="ru-RU"/>
        </w:rPr>
      </w:pPr>
      <w:r w:rsidRPr="008C12B9">
        <w:rPr>
          <w:rFonts w:ascii="TimesNewRomanPSMT" w:hAnsi="TimesNewRomanPSMT" w:cs="TimesNewRomanPSMT"/>
          <w:sz w:val="24"/>
          <w:szCs w:val="24"/>
          <w:lang w:eastAsia="ru-RU"/>
        </w:rPr>
        <w:t>(</w:t>
      </w:r>
      <w:r>
        <w:rPr>
          <w:rFonts w:ascii="TimesNewRomanPSMT Cyr" w:hAnsi="TimesNewRomanPSMT Cyr" w:cs="TimesNewRomanPSMT Cyr"/>
          <w:sz w:val="24"/>
          <w:szCs w:val="24"/>
          <w:lang w:eastAsia="ru-RU"/>
        </w:rPr>
        <w:t xml:space="preserve">по состоянию </w:t>
      </w:r>
      <w:r w:rsidRPr="008C12B9">
        <w:rPr>
          <w:rFonts w:ascii="TimesNewRomanPSMT Cyr" w:hAnsi="TimesNewRomanPSMT Cyr" w:cs="TimesNewRomanPSMT Cyr"/>
          <w:sz w:val="24"/>
          <w:szCs w:val="24"/>
          <w:lang w:eastAsia="ru-RU"/>
        </w:rPr>
        <w:t>на</w:t>
      </w:r>
      <w:r>
        <w:rPr>
          <w:rFonts w:ascii="TimesNewRomanPSMT Cyr" w:hAnsi="TimesNewRomanPSMT Cyr" w:cs="TimesNewRomanPSMT Cyr"/>
          <w:sz w:val="24"/>
          <w:szCs w:val="24"/>
          <w:lang w:eastAsia="ru-RU"/>
        </w:rPr>
        <w:t xml:space="preserve"> 1 января, </w:t>
      </w:r>
      <w:r w:rsidRPr="008C12B9">
        <w:rPr>
          <w:rFonts w:ascii="TimesNewRomanPSMT Cyr" w:hAnsi="TimesNewRomanPSMT Cyr" w:cs="TimesNewRomanPSMT Cyr"/>
          <w:sz w:val="24"/>
          <w:szCs w:val="24"/>
          <w:lang w:eastAsia="ru-RU"/>
        </w:rPr>
        <w:t xml:space="preserve"> единиц)</w:t>
      </w:r>
    </w:p>
    <w:p w:rsidR="00A83FCA" w:rsidRDefault="00E11D34" w:rsidP="00E219EB">
      <w:pPr>
        <w:autoSpaceDE w:val="0"/>
        <w:autoSpaceDN w:val="0"/>
        <w:adjustRightInd w:val="0"/>
        <w:jc w:val="center"/>
        <w:rPr>
          <w:rFonts w:ascii="Times New Roman" w:hAnsi="Times New Roman"/>
          <w:b/>
          <w:bCs/>
          <w:sz w:val="28"/>
          <w:szCs w:val="28"/>
          <w:lang w:eastAsia="ru-RU"/>
        </w:rPr>
      </w:pPr>
      <w:r>
        <w:rPr>
          <w:noProof/>
          <w:lang w:eastAsia="ru-RU"/>
        </w:rPr>
        <w:pict>
          <v:shape id="_x0000_s1027" type="#_x0000_t75" style="position:absolute;left:0;text-align:left;margin-left:-1.5pt;margin-top:7.8pt;width:471.35pt;height:240.95pt;z-index:19;visibility:visible;mso-wrap-distance-right:9.2pt;mso-wrap-distance-bottom:1.43pt">
            <v:imagedata r:id="rId31" o:title=""/>
          </v:shape>
          <o:OLEObject Type="Embed" ProgID="Excel.Sheet.8" ShapeID="_x0000_s1027" DrawAspect="Content" ObjectID="_1518875638" r:id="rId32"/>
        </w:pict>
      </w: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autoSpaceDE w:val="0"/>
        <w:autoSpaceDN w:val="0"/>
        <w:adjustRightInd w:val="0"/>
        <w:spacing w:after="0" w:line="360" w:lineRule="auto"/>
        <w:ind w:firstLine="709"/>
        <w:jc w:val="both"/>
        <w:rPr>
          <w:rFonts w:ascii="Times New Roman" w:hAnsi="Times New Roman"/>
          <w:sz w:val="28"/>
          <w:szCs w:val="28"/>
          <w:lang w:eastAsia="ru-RU"/>
        </w:rPr>
      </w:pPr>
    </w:p>
    <w:p w:rsidR="00A83FCA" w:rsidRDefault="00A83FCA" w:rsidP="00E219EB">
      <w:pPr>
        <w:suppressAutoHyphens/>
        <w:spacing w:after="0" w:line="240" w:lineRule="auto"/>
        <w:ind w:firstLine="708"/>
        <w:jc w:val="both"/>
        <w:rPr>
          <w:rFonts w:ascii="Times New Roman" w:hAnsi="Times New Roman"/>
          <w:sz w:val="28"/>
          <w:szCs w:val="28"/>
        </w:rPr>
      </w:pPr>
    </w:p>
    <w:p w:rsidR="00A83FCA" w:rsidRDefault="00A83FCA" w:rsidP="00E219EB">
      <w:pPr>
        <w:suppressAutoHyphens/>
        <w:spacing w:after="0" w:line="240" w:lineRule="auto"/>
        <w:ind w:firstLine="708"/>
        <w:jc w:val="both"/>
        <w:rPr>
          <w:rFonts w:ascii="Times New Roman" w:hAnsi="Times New Roman"/>
          <w:sz w:val="28"/>
          <w:szCs w:val="28"/>
        </w:rPr>
      </w:pPr>
      <w:r>
        <w:rPr>
          <w:rFonts w:ascii="Times New Roman" w:hAnsi="Times New Roman"/>
          <w:sz w:val="28"/>
          <w:szCs w:val="28"/>
        </w:rPr>
        <w:t>По данным Территориального органа Федеральной статистики по</w:t>
      </w:r>
      <w:r w:rsidRPr="00FB2A6C">
        <w:rPr>
          <w:rFonts w:ascii="Times New Roman" w:hAnsi="Times New Roman"/>
          <w:sz w:val="28"/>
          <w:szCs w:val="28"/>
        </w:rPr>
        <w:t xml:space="preserve"> Республике Мордовия</w:t>
      </w:r>
      <w:r>
        <w:rPr>
          <w:rFonts w:ascii="Times New Roman" w:hAnsi="Times New Roman"/>
          <w:sz w:val="28"/>
          <w:szCs w:val="28"/>
        </w:rPr>
        <w:t xml:space="preserve"> по состоянию на 01.01.2016г. в республике действовало 2904 унитарные предприятия, из которых 589 предприятий (20,3% от общего количества унитарных предприятий) </w:t>
      </w:r>
      <w:r>
        <w:rPr>
          <w:rFonts w:ascii="TimesNewRomanPSMT Cyr" w:hAnsi="TimesNewRomanPSMT Cyr" w:cs="TimesNewRomanPSMT Cyr"/>
          <w:sz w:val="28"/>
          <w:szCs w:val="28"/>
          <w:lang w:eastAsia="ru-RU"/>
        </w:rPr>
        <w:t>–</w:t>
      </w:r>
      <w:r>
        <w:rPr>
          <w:rFonts w:ascii="Times New Roman" w:hAnsi="Times New Roman"/>
          <w:sz w:val="28"/>
          <w:szCs w:val="28"/>
        </w:rPr>
        <w:t xml:space="preserve"> государственной формы собственности и 2315 предприятий (79,7%) муниципальной формы собственности. </w:t>
      </w:r>
    </w:p>
    <w:p w:rsidR="00A83FCA" w:rsidRDefault="00A83FCA" w:rsidP="00E219EB">
      <w:pPr>
        <w:suppressAutoHyphens/>
        <w:spacing w:after="0" w:line="240" w:lineRule="auto"/>
        <w:ind w:firstLine="708"/>
        <w:jc w:val="both"/>
        <w:rPr>
          <w:rFonts w:ascii="Times New Roman" w:hAnsi="Times New Roman"/>
          <w:sz w:val="28"/>
          <w:szCs w:val="28"/>
        </w:rPr>
      </w:pPr>
      <w:r>
        <w:rPr>
          <w:rFonts w:ascii="Times New Roman" w:hAnsi="Times New Roman"/>
          <w:sz w:val="28"/>
          <w:szCs w:val="28"/>
        </w:rPr>
        <w:t>По сравнению с 2012 годом  в целом количество унитарных предприятий в республике сократилось на 168 единиц или на 5,5%, в  том числе унитарные предприятия муниципальной собственности на 182 единицы (7,3%). По унитарным предприятиям государственной собственности наблюдается увеличение на 14 единиц (2,4%).</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Распределение унитарных организаций по видам экономической деятельности приведено в таблице 5.</w:t>
      </w:r>
    </w:p>
    <w:p w:rsidR="00A83FCA" w:rsidRDefault="00A83FCA" w:rsidP="00E219EB">
      <w:pPr>
        <w:suppressAutoHyphens/>
        <w:spacing w:after="0" w:line="240" w:lineRule="auto"/>
        <w:ind w:firstLine="708"/>
        <w:jc w:val="both"/>
        <w:rPr>
          <w:rFonts w:ascii="Times New Roman" w:hAnsi="Times New Roman"/>
          <w:sz w:val="28"/>
          <w:szCs w:val="28"/>
          <w:lang w:eastAsia="ru-RU"/>
        </w:rPr>
      </w:pPr>
      <w:r>
        <w:rPr>
          <w:rFonts w:ascii="Times New Roman" w:hAnsi="Times New Roman"/>
          <w:sz w:val="28"/>
          <w:szCs w:val="28"/>
        </w:rPr>
        <w:t xml:space="preserve">Значительная часть унитарных предприятий государственной формы собственности заняты в сферах деятельности: </w:t>
      </w:r>
      <w:r w:rsidRPr="00D95C30">
        <w:rPr>
          <w:rFonts w:ascii="Times New Roman" w:hAnsi="Times New Roman"/>
          <w:sz w:val="28"/>
          <w:szCs w:val="28"/>
        </w:rPr>
        <w:t>«</w:t>
      </w:r>
      <w:r>
        <w:rPr>
          <w:rFonts w:ascii="Times New Roman" w:hAnsi="Times New Roman"/>
          <w:sz w:val="28"/>
          <w:szCs w:val="28"/>
        </w:rPr>
        <w:t>г</w:t>
      </w:r>
      <w:r w:rsidRPr="00D95C30">
        <w:rPr>
          <w:rFonts w:ascii="Times New Roman" w:hAnsi="Times New Roman"/>
          <w:sz w:val="28"/>
          <w:szCs w:val="28"/>
          <w:lang w:eastAsia="ru-RU"/>
        </w:rPr>
        <w:t xml:space="preserve">осударственное управление и обеспечение военной безопасности; обязательное социальное </w:t>
      </w:r>
      <w:r w:rsidRPr="00D95C30">
        <w:rPr>
          <w:rFonts w:ascii="Times New Roman" w:hAnsi="Times New Roman"/>
          <w:sz w:val="28"/>
          <w:szCs w:val="28"/>
          <w:lang w:eastAsia="ru-RU"/>
        </w:rPr>
        <w:lastRenderedPageBreak/>
        <w:t xml:space="preserve">обеспечение» </w:t>
      </w:r>
      <w:r>
        <w:rPr>
          <w:rFonts w:ascii="Times New Roman" w:hAnsi="Times New Roman"/>
          <w:sz w:val="28"/>
          <w:szCs w:val="28"/>
          <w:lang w:eastAsia="ru-RU"/>
        </w:rPr>
        <w:t>(214 предприятий или 36,3% от общего количества предприятий), «з</w:t>
      </w:r>
      <w:r w:rsidRPr="00D95C30">
        <w:rPr>
          <w:rFonts w:ascii="Times New Roman" w:hAnsi="Times New Roman"/>
          <w:sz w:val="28"/>
          <w:szCs w:val="28"/>
          <w:lang w:eastAsia="ru-RU"/>
        </w:rPr>
        <w:t>дравоохранение и предоставление социальных услуг</w:t>
      </w:r>
      <w:r>
        <w:rPr>
          <w:rFonts w:ascii="Times New Roman" w:hAnsi="Times New Roman"/>
          <w:sz w:val="28"/>
          <w:szCs w:val="28"/>
          <w:lang w:eastAsia="ru-RU"/>
        </w:rPr>
        <w:t>» (24,3%), «образование (11,7%),  «о</w:t>
      </w:r>
      <w:r w:rsidRPr="00D95C30">
        <w:rPr>
          <w:rFonts w:ascii="Times New Roman" w:hAnsi="Times New Roman"/>
          <w:sz w:val="28"/>
          <w:szCs w:val="28"/>
          <w:lang w:eastAsia="ru-RU"/>
        </w:rPr>
        <w:t>перации с недвижимым имуществом, аренда и предоставление услуг» (9,3%).</w:t>
      </w:r>
    </w:p>
    <w:p w:rsidR="00A83FCA" w:rsidRPr="004B0B81" w:rsidRDefault="00A83FCA" w:rsidP="00E219EB">
      <w:pPr>
        <w:suppressAutoHyphens/>
        <w:spacing w:after="0" w:line="240" w:lineRule="auto"/>
        <w:ind w:left="57" w:firstLine="651"/>
        <w:jc w:val="both"/>
        <w:rPr>
          <w:rFonts w:ascii="Times New Roman" w:hAnsi="Times New Roman"/>
          <w:sz w:val="28"/>
          <w:szCs w:val="28"/>
          <w:lang w:eastAsia="ru-RU"/>
        </w:rPr>
      </w:pPr>
      <w:r w:rsidRPr="004B0B81">
        <w:rPr>
          <w:rFonts w:ascii="Times New Roman" w:hAnsi="Times New Roman"/>
          <w:sz w:val="28"/>
          <w:szCs w:val="28"/>
          <w:lang w:eastAsia="ru-RU"/>
        </w:rPr>
        <w:t>Большинство унитарных предприятий муниципальной формы собственности заняты в сферах</w:t>
      </w:r>
      <w:r>
        <w:rPr>
          <w:rFonts w:ascii="Times New Roman" w:hAnsi="Times New Roman"/>
          <w:sz w:val="28"/>
          <w:szCs w:val="28"/>
          <w:lang w:eastAsia="ru-RU"/>
        </w:rPr>
        <w:t>:</w:t>
      </w:r>
      <w:r w:rsidRPr="004B0B81">
        <w:rPr>
          <w:rFonts w:ascii="Times New Roman" w:hAnsi="Times New Roman"/>
          <w:sz w:val="28"/>
          <w:szCs w:val="28"/>
          <w:lang w:eastAsia="ru-RU"/>
        </w:rPr>
        <w:t xml:space="preserve"> </w:t>
      </w:r>
      <w:r w:rsidRPr="004B0B81">
        <w:rPr>
          <w:rFonts w:ascii="Times New Roman" w:hAnsi="Times New Roman"/>
          <w:sz w:val="28"/>
          <w:szCs w:val="28"/>
        </w:rPr>
        <w:t>«</w:t>
      </w:r>
      <w:r>
        <w:rPr>
          <w:rFonts w:ascii="Times New Roman" w:hAnsi="Times New Roman"/>
          <w:sz w:val="28"/>
          <w:szCs w:val="28"/>
        </w:rPr>
        <w:t>г</w:t>
      </w:r>
      <w:r w:rsidRPr="004B0B81">
        <w:rPr>
          <w:rFonts w:ascii="Times New Roman" w:hAnsi="Times New Roman"/>
          <w:sz w:val="28"/>
          <w:szCs w:val="28"/>
          <w:lang w:eastAsia="ru-RU"/>
        </w:rPr>
        <w:t>осударственное управление и обеспечение военной безопасности; обязательное социальное обеспечение» (842 предприятия или 36,4% от общего количества предприятий), «</w:t>
      </w:r>
      <w:r>
        <w:rPr>
          <w:rFonts w:ascii="Times New Roman" w:hAnsi="Times New Roman"/>
          <w:sz w:val="28"/>
          <w:szCs w:val="28"/>
          <w:lang w:eastAsia="ru-RU"/>
        </w:rPr>
        <w:t>о</w:t>
      </w:r>
      <w:r w:rsidRPr="004B0B81">
        <w:rPr>
          <w:rFonts w:ascii="Times New Roman" w:hAnsi="Times New Roman"/>
          <w:sz w:val="28"/>
          <w:szCs w:val="28"/>
          <w:lang w:eastAsia="ru-RU"/>
        </w:rPr>
        <w:t>бразование (34,6%), «</w:t>
      </w:r>
      <w:r>
        <w:rPr>
          <w:rFonts w:ascii="Times New Roman" w:hAnsi="Times New Roman"/>
          <w:sz w:val="28"/>
          <w:szCs w:val="28"/>
          <w:lang w:eastAsia="ru-RU"/>
        </w:rPr>
        <w:t>п</w:t>
      </w:r>
      <w:r w:rsidRPr="004B0B81">
        <w:rPr>
          <w:rFonts w:ascii="Times New Roman" w:hAnsi="Times New Roman"/>
          <w:sz w:val="28"/>
          <w:szCs w:val="28"/>
          <w:lang w:eastAsia="ru-RU"/>
        </w:rPr>
        <w:t>редоставление прочих коммунальных, социальных и персональных услуг» (21,2%).</w:t>
      </w:r>
    </w:p>
    <w:p w:rsidR="00A83FCA" w:rsidRDefault="00A83FCA" w:rsidP="000D227D">
      <w:pPr>
        <w:suppressAutoHyphens/>
        <w:autoSpaceDE w:val="0"/>
        <w:autoSpaceDN w:val="0"/>
        <w:adjustRightInd w:val="0"/>
        <w:spacing w:after="0" w:line="360" w:lineRule="auto"/>
        <w:jc w:val="both"/>
        <w:rPr>
          <w:rFonts w:ascii="Times New Roman" w:hAnsi="Times New Roman"/>
          <w:sz w:val="28"/>
          <w:szCs w:val="28"/>
          <w:lang w:eastAsia="ru-RU"/>
        </w:rPr>
        <w:sectPr w:rsidR="00A83FCA" w:rsidSect="00181244">
          <w:headerReference w:type="even" r:id="rId33"/>
          <w:headerReference w:type="default" r:id="rId34"/>
          <w:pgSz w:w="11906" w:h="16838"/>
          <w:pgMar w:top="1134" w:right="926" w:bottom="964" w:left="1701" w:header="709" w:footer="709" w:gutter="0"/>
          <w:cols w:space="708"/>
          <w:titlePg/>
          <w:docGrid w:linePitch="360"/>
        </w:sectPr>
      </w:pPr>
    </w:p>
    <w:p w:rsidR="00A83FCA" w:rsidRPr="00380D61" w:rsidRDefault="00A83FCA" w:rsidP="000D227D">
      <w:pPr>
        <w:keepNext/>
        <w:spacing w:after="0" w:line="240" w:lineRule="auto"/>
        <w:contextualSpacing/>
        <w:jc w:val="right"/>
        <w:rPr>
          <w:rFonts w:ascii="Times New Roman" w:hAnsi="Times New Roman"/>
          <w:sz w:val="24"/>
          <w:szCs w:val="24"/>
          <w:lang w:eastAsia="ru-RU"/>
        </w:rPr>
      </w:pPr>
      <w:r w:rsidRPr="00380D61">
        <w:rPr>
          <w:rFonts w:ascii="Times New Roman" w:hAnsi="Times New Roman"/>
          <w:sz w:val="24"/>
          <w:szCs w:val="24"/>
          <w:lang w:eastAsia="ru-RU"/>
        </w:rPr>
        <w:lastRenderedPageBreak/>
        <w:t>Таблица 5</w:t>
      </w:r>
    </w:p>
    <w:p w:rsidR="00A83FCA" w:rsidRPr="004B44C5" w:rsidRDefault="00A83FCA" w:rsidP="00E219EB">
      <w:pPr>
        <w:keepNext/>
        <w:spacing w:after="0" w:line="240" w:lineRule="auto"/>
        <w:contextualSpacing/>
        <w:jc w:val="right"/>
        <w:rPr>
          <w:rFonts w:ascii="Times New Roman" w:hAnsi="Times New Roman"/>
          <w:sz w:val="28"/>
          <w:szCs w:val="28"/>
          <w:lang w:eastAsia="ru-RU"/>
        </w:rPr>
      </w:pPr>
    </w:p>
    <w:p w:rsidR="00A83FCA" w:rsidRDefault="00A83FCA" w:rsidP="00E219EB">
      <w:pPr>
        <w:keepNext/>
        <w:spacing w:after="0" w:line="240" w:lineRule="auto"/>
        <w:contextualSpacing/>
        <w:jc w:val="center"/>
        <w:rPr>
          <w:rFonts w:ascii="Times New Roman" w:hAnsi="Times New Roman"/>
          <w:b/>
          <w:sz w:val="28"/>
          <w:szCs w:val="28"/>
          <w:lang w:eastAsia="ru-RU"/>
        </w:rPr>
      </w:pPr>
      <w:r w:rsidRPr="00A22C6A">
        <w:rPr>
          <w:rFonts w:ascii="Times New Roman" w:hAnsi="Times New Roman"/>
          <w:b/>
          <w:sz w:val="28"/>
          <w:szCs w:val="28"/>
          <w:lang w:eastAsia="ru-RU"/>
        </w:rPr>
        <w:t>Распределение организаций государственной и муниципальной формы собственности</w:t>
      </w:r>
      <w:r>
        <w:rPr>
          <w:rFonts w:ascii="Times New Roman" w:hAnsi="Times New Roman"/>
          <w:b/>
          <w:sz w:val="28"/>
          <w:szCs w:val="28"/>
          <w:lang w:eastAsia="ru-RU"/>
        </w:rPr>
        <w:t xml:space="preserve"> </w:t>
      </w:r>
    </w:p>
    <w:p w:rsidR="00A83FCA" w:rsidRDefault="00A83FCA" w:rsidP="00E219EB">
      <w:pPr>
        <w:keepNext/>
        <w:spacing w:after="0" w:line="240" w:lineRule="auto"/>
        <w:contextualSpacing/>
        <w:jc w:val="center"/>
        <w:rPr>
          <w:rFonts w:ascii="Times New Roman" w:hAnsi="Times New Roman"/>
          <w:b/>
          <w:sz w:val="28"/>
          <w:szCs w:val="28"/>
          <w:lang w:eastAsia="ru-RU"/>
        </w:rPr>
      </w:pPr>
      <w:r w:rsidRPr="00A22C6A">
        <w:rPr>
          <w:rFonts w:ascii="Times New Roman" w:hAnsi="Times New Roman"/>
          <w:b/>
          <w:sz w:val="28"/>
          <w:szCs w:val="28"/>
          <w:lang w:eastAsia="ru-RU"/>
        </w:rPr>
        <w:t xml:space="preserve">по видам экономической деятельности </w:t>
      </w:r>
    </w:p>
    <w:p w:rsidR="00A83FCA" w:rsidRPr="00F73D9F" w:rsidRDefault="00A83FCA" w:rsidP="00E219EB">
      <w:pPr>
        <w:keepNext/>
        <w:spacing w:after="0" w:line="240" w:lineRule="auto"/>
        <w:contextualSpacing/>
        <w:jc w:val="center"/>
        <w:rPr>
          <w:rFonts w:ascii="Times New Roman" w:hAnsi="Times New Roman"/>
          <w:sz w:val="28"/>
          <w:szCs w:val="28"/>
        </w:rPr>
      </w:pPr>
      <w:r w:rsidRPr="00F73D9F">
        <w:rPr>
          <w:rFonts w:ascii="Times New Roman" w:hAnsi="Times New Roman"/>
          <w:sz w:val="28"/>
          <w:szCs w:val="28"/>
          <w:lang w:eastAsia="ru-RU"/>
        </w:rPr>
        <w:t>(</w:t>
      </w:r>
      <w:r w:rsidRPr="00312530">
        <w:rPr>
          <w:rFonts w:ascii="Times New Roman" w:hAnsi="Times New Roman"/>
          <w:sz w:val="24"/>
          <w:szCs w:val="24"/>
          <w:lang w:eastAsia="ru-RU"/>
        </w:rPr>
        <w:t>по состоянию на 1 января</w:t>
      </w:r>
      <w:r>
        <w:rPr>
          <w:rFonts w:ascii="Times New Roman" w:hAnsi="Times New Roman"/>
          <w:sz w:val="24"/>
          <w:szCs w:val="24"/>
          <w:lang w:eastAsia="ru-RU"/>
        </w:rPr>
        <w:t>, единиц</w:t>
      </w:r>
      <w:r w:rsidRPr="00F73D9F">
        <w:rPr>
          <w:rFonts w:ascii="Times New Roman" w:hAnsi="Times New Roman"/>
          <w:sz w:val="28"/>
          <w:szCs w:val="28"/>
          <w:lang w:eastAsia="ru-RU"/>
        </w:rPr>
        <w:t>)</w:t>
      </w:r>
    </w:p>
    <w:tbl>
      <w:tblPr>
        <w:tblW w:w="5247" w:type="pct"/>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040"/>
        <w:gridCol w:w="1263"/>
        <w:gridCol w:w="1313"/>
        <w:gridCol w:w="1210"/>
        <w:gridCol w:w="1405"/>
        <w:gridCol w:w="1297"/>
        <w:gridCol w:w="1322"/>
        <w:gridCol w:w="1381"/>
        <w:gridCol w:w="1248"/>
      </w:tblGrid>
      <w:tr w:rsidR="00A83FCA" w:rsidRPr="006603C9" w:rsidTr="00181244">
        <w:trPr>
          <w:cantSplit/>
          <w:trHeight w:val="389"/>
          <w:tblHeader/>
        </w:trPr>
        <w:tc>
          <w:tcPr>
            <w:tcW w:w="1628" w:type="pct"/>
            <w:vAlign w:val="center"/>
          </w:tcPr>
          <w:p w:rsidR="00A83FCA" w:rsidRPr="006603C9" w:rsidRDefault="00A83FCA" w:rsidP="00181244">
            <w:pPr>
              <w:spacing w:after="0" w:line="240" w:lineRule="auto"/>
              <w:rPr>
                <w:rFonts w:ascii="Times New Roman" w:hAnsi="Times New Roman"/>
                <w:sz w:val="24"/>
                <w:szCs w:val="24"/>
                <w:lang w:eastAsia="ru-RU"/>
              </w:rPr>
            </w:pPr>
          </w:p>
        </w:tc>
        <w:tc>
          <w:tcPr>
            <w:tcW w:w="831" w:type="pct"/>
            <w:gridSpan w:val="2"/>
            <w:vAlign w:val="center"/>
          </w:tcPr>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4"/>
                <w:szCs w:val="24"/>
                <w:lang w:eastAsia="ru-RU"/>
              </w:rPr>
              <w:t>2013 г.</w:t>
            </w:r>
          </w:p>
        </w:tc>
        <w:tc>
          <w:tcPr>
            <w:tcW w:w="845" w:type="pct"/>
            <w:gridSpan w:val="2"/>
            <w:vAlign w:val="center"/>
          </w:tcPr>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4"/>
                <w:szCs w:val="24"/>
                <w:lang w:eastAsia="ru-RU"/>
              </w:rPr>
              <w:t>2014 г.</w:t>
            </w:r>
          </w:p>
        </w:tc>
        <w:tc>
          <w:tcPr>
            <w:tcW w:w="846" w:type="pct"/>
            <w:gridSpan w:val="2"/>
            <w:vAlign w:val="center"/>
          </w:tcPr>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4"/>
                <w:szCs w:val="24"/>
                <w:lang w:eastAsia="ru-RU"/>
              </w:rPr>
              <w:t>2015 г.</w:t>
            </w:r>
          </w:p>
        </w:tc>
        <w:tc>
          <w:tcPr>
            <w:tcW w:w="850" w:type="pct"/>
            <w:gridSpan w:val="2"/>
            <w:vAlign w:val="center"/>
          </w:tcPr>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4"/>
                <w:szCs w:val="24"/>
                <w:lang w:eastAsia="ru-RU"/>
              </w:rPr>
              <w:t>2016 г.</w:t>
            </w:r>
          </w:p>
        </w:tc>
      </w:tr>
      <w:tr w:rsidR="00A83FCA" w:rsidRPr="006603C9" w:rsidTr="00181244">
        <w:trPr>
          <w:cantSplit/>
          <w:trHeight w:val="389"/>
          <w:tblHeader/>
        </w:trPr>
        <w:tc>
          <w:tcPr>
            <w:tcW w:w="1628" w:type="pct"/>
            <w:vAlign w:val="center"/>
          </w:tcPr>
          <w:p w:rsidR="00A83FCA" w:rsidRPr="006603C9" w:rsidRDefault="00A83FCA" w:rsidP="00181244">
            <w:pPr>
              <w:spacing w:after="0" w:line="240" w:lineRule="auto"/>
              <w:rPr>
                <w:rFonts w:ascii="Times New Roman" w:hAnsi="Times New Roman"/>
                <w:sz w:val="24"/>
                <w:szCs w:val="24"/>
                <w:lang w:eastAsia="ru-RU"/>
              </w:rPr>
            </w:pPr>
          </w:p>
        </w:tc>
        <w:tc>
          <w:tcPr>
            <w:tcW w:w="408"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государст-венная</w:t>
            </w:r>
          </w:p>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0"/>
                <w:szCs w:val="20"/>
                <w:lang w:eastAsia="ru-RU"/>
              </w:rPr>
              <w:t>собственность</w:t>
            </w:r>
          </w:p>
        </w:tc>
        <w:tc>
          <w:tcPr>
            <w:tcW w:w="424"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муниципаль-ная собствен-ность</w:t>
            </w:r>
          </w:p>
        </w:tc>
        <w:tc>
          <w:tcPr>
            <w:tcW w:w="391"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государст-венная</w:t>
            </w:r>
          </w:p>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0"/>
                <w:szCs w:val="20"/>
                <w:lang w:eastAsia="ru-RU"/>
              </w:rPr>
              <w:t>собствнность</w:t>
            </w:r>
          </w:p>
        </w:tc>
        <w:tc>
          <w:tcPr>
            <w:tcW w:w="454"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муниципаль-ная собствен-ность</w:t>
            </w:r>
          </w:p>
        </w:tc>
        <w:tc>
          <w:tcPr>
            <w:tcW w:w="419"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государст-венная</w:t>
            </w:r>
          </w:p>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0"/>
                <w:szCs w:val="20"/>
                <w:lang w:eastAsia="ru-RU"/>
              </w:rPr>
              <w:t>собственность</w:t>
            </w:r>
          </w:p>
        </w:tc>
        <w:tc>
          <w:tcPr>
            <w:tcW w:w="427"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муниципаль-ная собствен-ность</w:t>
            </w:r>
          </w:p>
        </w:tc>
        <w:tc>
          <w:tcPr>
            <w:tcW w:w="446"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государст-венная</w:t>
            </w:r>
          </w:p>
          <w:p w:rsidR="00A83FCA" w:rsidRPr="006603C9" w:rsidRDefault="00A83FCA" w:rsidP="00181244">
            <w:pPr>
              <w:spacing w:after="0" w:line="240" w:lineRule="auto"/>
              <w:jc w:val="center"/>
              <w:rPr>
                <w:rFonts w:ascii="Times New Roman" w:hAnsi="Times New Roman"/>
                <w:sz w:val="24"/>
                <w:szCs w:val="24"/>
                <w:lang w:eastAsia="ru-RU"/>
              </w:rPr>
            </w:pPr>
            <w:r w:rsidRPr="006603C9">
              <w:rPr>
                <w:rFonts w:ascii="Times New Roman" w:hAnsi="Times New Roman"/>
                <w:sz w:val="20"/>
                <w:szCs w:val="20"/>
                <w:lang w:eastAsia="ru-RU"/>
              </w:rPr>
              <w:t>собственность</w:t>
            </w:r>
          </w:p>
        </w:tc>
        <w:tc>
          <w:tcPr>
            <w:tcW w:w="404" w:type="pct"/>
            <w:vAlign w:val="center"/>
          </w:tcPr>
          <w:p w:rsidR="00A83FCA" w:rsidRPr="006603C9" w:rsidRDefault="00A83FCA" w:rsidP="00181244">
            <w:pPr>
              <w:spacing w:after="0" w:line="240" w:lineRule="auto"/>
              <w:jc w:val="center"/>
              <w:rPr>
                <w:rFonts w:ascii="Times New Roman" w:hAnsi="Times New Roman"/>
                <w:sz w:val="20"/>
                <w:szCs w:val="20"/>
                <w:lang w:eastAsia="ru-RU"/>
              </w:rPr>
            </w:pPr>
            <w:r w:rsidRPr="006603C9">
              <w:rPr>
                <w:rFonts w:ascii="Times New Roman" w:hAnsi="Times New Roman"/>
                <w:sz w:val="20"/>
                <w:szCs w:val="20"/>
                <w:lang w:eastAsia="ru-RU"/>
              </w:rPr>
              <w:t>муниципаль-ная собственность</w:t>
            </w:r>
          </w:p>
        </w:tc>
      </w:tr>
      <w:tr w:rsidR="00A83FCA" w:rsidRPr="006603C9" w:rsidTr="00181244">
        <w:trPr>
          <w:cantSplit/>
          <w:trHeight w:val="257"/>
        </w:trPr>
        <w:tc>
          <w:tcPr>
            <w:tcW w:w="1628" w:type="pct"/>
            <w:vAlign w:val="center"/>
          </w:tcPr>
          <w:p w:rsidR="00A83FCA" w:rsidRPr="006603C9" w:rsidRDefault="00A83FCA" w:rsidP="00181244">
            <w:pPr>
              <w:spacing w:after="0" w:line="240" w:lineRule="auto"/>
              <w:ind w:left="57"/>
              <w:rPr>
                <w:rFonts w:ascii="Times New Roman" w:hAnsi="Times New Roman"/>
                <w:b/>
                <w:sz w:val="24"/>
                <w:szCs w:val="24"/>
                <w:lang w:eastAsia="ru-RU"/>
              </w:rPr>
            </w:pPr>
            <w:r w:rsidRPr="006603C9">
              <w:rPr>
                <w:rFonts w:ascii="Times New Roman" w:hAnsi="Times New Roman"/>
                <w:b/>
                <w:sz w:val="24"/>
                <w:szCs w:val="24"/>
                <w:lang w:eastAsia="ru-RU"/>
              </w:rPr>
              <w:t>Всего /  %  от общего количества организаций</w:t>
            </w:r>
          </w:p>
        </w:tc>
        <w:tc>
          <w:tcPr>
            <w:tcW w:w="408" w:type="pct"/>
            <w:vAlign w:val="center"/>
          </w:tcPr>
          <w:p w:rsidR="00A83FCA" w:rsidRPr="006603C9" w:rsidRDefault="00A83FCA" w:rsidP="00181244">
            <w:pPr>
              <w:spacing w:after="0" w:line="240" w:lineRule="auto"/>
              <w:ind w:right="2"/>
              <w:contextualSpacing/>
              <w:jc w:val="center"/>
              <w:rPr>
                <w:rFonts w:ascii="Times New Roman" w:hAnsi="Times New Roman"/>
                <w:b/>
                <w:sz w:val="24"/>
                <w:szCs w:val="24"/>
              </w:rPr>
            </w:pPr>
            <w:r w:rsidRPr="006603C9">
              <w:rPr>
                <w:rFonts w:ascii="Times New Roman" w:hAnsi="Times New Roman"/>
                <w:b/>
                <w:sz w:val="24"/>
                <w:szCs w:val="24"/>
              </w:rPr>
              <w:t>575/4,1%</w:t>
            </w:r>
          </w:p>
        </w:tc>
        <w:tc>
          <w:tcPr>
            <w:tcW w:w="424" w:type="pct"/>
            <w:vAlign w:val="center"/>
          </w:tcPr>
          <w:p w:rsidR="00A83FCA" w:rsidRPr="006603C9" w:rsidRDefault="00A83FCA" w:rsidP="00181244">
            <w:pPr>
              <w:spacing w:after="0" w:line="240" w:lineRule="auto"/>
              <w:ind w:right="2"/>
              <w:contextualSpacing/>
              <w:jc w:val="center"/>
              <w:rPr>
                <w:rFonts w:ascii="Times New Roman" w:hAnsi="Times New Roman"/>
                <w:b/>
                <w:sz w:val="24"/>
                <w:szCs w:val="24"/>
              </w:rPr>
            </w:pPr>
            <w:r w:rsidRPr="006603C9">
              <w:rPr>
                <w:rFonts w:ascii="Times New Roman" w:hAnsi="Times New Roman"/>
                <w:b/>
                <w:sz w:val="24"/>
                <w:szCs w:val="24"/>
              </w:rPr>
              <w:t>2497/17,8%</w:t>
            </w:r>
          </w:p>
        </w:tc>
        <w:tc>
          <w:tcPr>
            <w:tcW w:w="391" w:type="pct"/>
            <w:vAlign w:val="center"/>
          </w:tcPr>
          <w:p w:rsidR="00A83FCA" w:rsidRPr="006603C9" w:rsidRDefault="00A83FCA" w:rsidP="00181244">
            <w:pPr>
              <w:spacing w:after="0" w:line="240" w:lineRule="auto"/>
              <w:jc w:val="center"/>
              <w:rPr>
                <w:rFonts w:ascii="Times New Roman" w:hAnsi="Times New Roman"/>
                <w:b/>
                <w:sz w:val="24"/>
                <w:szCs w:val="24"/>
              </w:rPr>
            </w:pPr>
            <w:r w:rsidRPr="006603C9">
              <w:rPr>
                <w:rFonts w:ascii="Times New Roman" w:hAnsi="Times New Roman"/>
                <w:b/>
                <w:sz w:val="24"/>
                <w:szCs w:val="24"/>
              </w:rPr>
              <w:t>545/3,8%</w:t>
            </w:r>
          </w:p>
        </w:tc>
        <w:tc>
          <w:tcPr>
            <w:tcW w:w="454" w:type="pct"/>
            <w:vAlign w:val="center"/>
          </w:tcPr>
          <w:p w:rsidR="00A83FCA" w:rsidRPr="006603C9" w:rsidRDefault="00A83FCA" w:rsidP="00181244">
            <w:pPr>
              <w:spacing w:after="0" w:line="240" w:lineRule="auto"/>
              <w:jc w:val="center"/>
              <w:rPr>
                <w:rFonts w:ascii="Times New Roman" w:hAnsi="Times New Roman"/>
                <w:b/>
                <w:sz w:val="24"/>
                <w:szCs w:val="24"/>
              </w:rPr>
            </w:pPr>
            <w:r w:rsidRPr="006603C9">
              <w:rPr>
                <w:rFonts w:ascii="Times New Roman" w:hAnsi="Times New Roman"/>
                <w:b/>
                <w:sz w:val="24"/>
                <w:szCs w:val="24"/>
              </w:rPr>
              <w:t>2465/17,0%</w:t>
            </w:r>
          </w:p>
        </w:tc>
        <w:tc>
          <w:tcPr>
            <w:tcW w:w="419" w:type="pct"/>
            <w:vAlign w:val="center"/>
          </w:tcPr>
          <w:p w:rsidR="00A83FCA" w:rsidRPr="006603C9" w:rsidRDefault="00A83FCA" w:rsidP="00181244">
            <w:pPr>
              <w:spacing w:after="0" w:line="240" w:lineRule="auto"/>
              <w:jc w:val="center"/>
              <w:rPr>
                <w:rFonts w:ascii="Times New Roman" w:hAnsi="Times New Roman"/>
                <w:b/>
                <w:sz w:val="24"/>
                <w:szCs w:val="24"/>
                <w:lang w:eastAsia="ru-RU"/>
              </w:rPr>
            </w:pPr>
            <w:r w:rsidRPr="006603C9">
              <w:rPr>
                <w:rFonts w:ascii="Times New Roman" w:hAnsi="Times New Roman"/>
                <w:b/>
                <w:sz w:val="24"/>
                <w:szCs w:val="24"/>
                <w:lang w:eastAsia="ru-RU"/>
              </w:rPr>
              <w:t>533/3,7%</w:t>
            </w:r>
          </w:p>
        </w:tc>
        <w:tc>
          <w:tcPr>
            <w:tcW w:w="427" w:type="pct"/>
            <w:vAlign w:val="center"/>
          </w:tcPr>
          <w:p w:rsidR="00A83FCA" w:rsidRPr="006603C9" w:rsidRDefault="00A83FCA" w:rsidP="00181244">
            <w:pPr>
              <w:spacing w:after="0" w:line="240" w:lineRule="auto"/>
              <w:jc w:val="center"/>
              <w:rPr>
                <w:rFonts w:ascii="Times New Roman" w:hAnsi="Times New Roman"/>
                <w:b/>
                <w:sz w:val="24"/>
                <w:szCs w:val="24"/>
                <w:lang w:eastAsia="ru-RU"/>
              </w:rPr>
            </w:pPr>
            <w:r w:rsidRPr="006603C9">
              <w:rPr>
                <w:rFonts w:ascii="Times New Roman" w:hAnsi="Times New Roman"/>
                <w:b/>
                <w:sz w:val="24"/>
                <w:szCs w:val="24"/>
                <w:lang w:eastAsia="ru-RU"/>
              </w:rPr>
              <w:t>2392/16,5%</w:t>
            </w:r>
          </w:p>
        </w:tc>
        <w:tc>
          <w:tcPr>
            <w:tcW w:w="446" w:type="pct"/>
            <w:vAlign w:val="center"/>
          </w:tcPr>
          <w:p w:rsidR="00A83FCA" w:rsidRPr="006603C9" w:rsidRDefault="00A83FCA" w:rsidP="00181244">
            <w:pPr>
              <w:spacing w:after="0" w:line="240" w:lineRule="auto"/>
              <w:jc w:val="center"/>
              <w:rPr>
                <w:rFonts w:ascii="Times New Roman" w:hAnsi="Times New Roman"/>
                <w:b/>
                <w:sz w:val="24"/>
                <w:szCs w:val="24"/>
                <w:lang w:eastAsia="ru-RU"/>
              </w:rPr>
            </w:pPr>
            <w:r w:rsidRPr="006603C9">
              <w:rPr>
                <w:rFonts w:ascii="Times New Roman" w:hAnsi="Times New Roman"/>
                <w:b/>
                <w:sz w:val="24"/>
                <w:szCs w:val="24"/>
                <w:lang w:eastAsia="ru-RU"/>
              </w:rPr>
              <w:t>589/4,0%</w:t>
            </w:r>
          </w:p>
        </w:tc>
        <w:tc>
          <w:tcPr>
            <w:tcW w:w="404" w:type="pct"/>
            <w:vAlign w:val="center"/>
          </w:tcPr>
          <w:p w:rsidR="00A83FCA" w:rsidRPr="006603C9" w:rsidRDefault="00A83FCA" w:rsidP="00181244">
            <w:pPr>
              <w:spacing w:after="0" w:line="240" w:lineRule="auto"/>
              <w:ind w:right="61"/>
              <w:jc w:val="center"/>
              <w:rPr>
                <w:rFonts w:ascii="Times New Roman" w:hAnsi="Times New Roman"/>
                <w:b/>
                <w:sz w:val="24"/>
                <w:szCs w:val="24"/>
                <w:lang w:eastAsia="ru-RU"/>
              </w:rPr>
            </w:pPr>
            <w:r w:rsidRPr="006603C9">
              <w:rPr>
                <w:rFonts w:ascii="Times New Roman" w:hAnsi="Times New Roman"/>
                <w:b/>
                <w:sz w:val="24"/>
                <w:szCs w:val="24"/>
                <w:lang w:eastAsia="ru-RU"/>
              </w:rPr>
              <w:t>2315/15,6%</w:t>
            </w:r>
          </w:p>
        </w:tc>
      </w:tr>
      <w:tr w:rsidR="00A83FCA" w:rsidRPr="006603C9" w:rsidTr="00181244">
        <w:trPr>
          <w:cantSplit/>
          <w:trHeight w:val="257"/>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p>
        </w:tc>
        <w:tc>
          <w:tcPr>
            <w:tcW w:w="408"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p>
        </w:tc>
        <w:tc>
          <w:tcPr>
            <w:tcW w:w="424"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19" w:type="pct"/>
            <w:vAlign w:val="center"/>
          </w:tcPr>
          <w:p w:rsidR="00A83FCA" w:rsidRPr="006603C9" w:rsidRDefault="00A83FCA" w:rsidP="00181244">
            <w:pPr>
              <w:spacing w:after="0" w:line="240" w:lineRule="auto"/>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jc w:val="center"/>
              <w:rPr>
                <w:rFonts w:ascii="Times New Roman" w:hAnsi="Times New Roman"/>
                <w:sz w:val="24"/>
                <w:szCs w:val="24"/>
                <w:lang w:eastAsia="ru-RU"/>
              </w:rPr>
            </w:pPr>
          </w:p>
        </w:tc>
        <w:tc>
          <w:tcPr>
            <w:tcW w:w="44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r>
      <w:tr w:rsidR="00A83FCA" w:rsidRPr="006603C9" w:rsidTr="00181244">
        <w:trPr>
          <w:cantSplit/>
          <w:trHeight w:val="238"/>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из них</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4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r>
      <w:tr w:rsidR="00A83FCA" w:rsidRPr="006603C9" w:rsidTr="00181244">
        <w:trPr>
          <w:cantSplit/>
          <w:trHeight w:val="386"/>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Сельское хозяйство, охота и лесное хозяйство</w:t>
            </w:r>
          </w:p>
        </w:tc>
        <w:tc>
          <w:tcPr>
            <w:tcW w:w="408"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15</w:t>
            </w:r>
          </w:p>
        </w:tc>
        <w:tc>
          <w:tcPr>
            <w:tcW w:w="424"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6</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13</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14</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4</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23</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4</w:t>
            </w:r>
          </w:p>
        </w:tc>
      </w:tr>
      <w:tr w:rsidR="00A83FCA" w:rsidRPr="006603C9" w:rsidTr="00181244">
        <w:trPr>
          <w:cantSplit/>
          <w:trHeight w:val="75"/>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Рыболовство, рыбоводство</w:t>
            </w:r>
          </w:p>
        </w:tc>
        <w:tc>
          <w:tcPr>
            <w:tcW w:w="408"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1</w:t>
            </w:r>
          </w:p>
        </w:tc>
        <w:tc>
          <w:tcPr>
            <w:tcW w:w="424"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Добыча полезных ископаемых</w:t>
            </w:r>
          </w:p>
        </w:tc>
        <w:tc>
          <w:tcPr>
            <w:tcW w:w="408"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w:t>
            </w:r>
          </w:p>
        </w:tc>
        <w:tc>
          <w:tcPr>
            <w:tcW w:w="424" w:type="pct"/>
            <w:vAlign w:val="center"/>
          </w:tcPr>
          <w:p w:rsidR="00A83FCA" w:rsidRPr="006603C9" w:rsidRDefault="00A83FCA" w:rsidP="00181244">
            <w:pPr>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1</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Обрабатывающие производства</w:t>
            </w:r>
          </w:p>
        </w:tc>
        <w:tc>
          <w:tcPr>
            <w:tcW w:w="408" w:type="pct"/>
            <w:vAlign w:val="center"/>
          </w:tcPr>
          <w:p w:rsidR="00A83FCA" w:rsidRPr="006603C9" w:rsidRDefault="00A83FCA" w:rsidP="00181244">
            <w:pPr>
              <w:tabs>
                <w:tab w:val="left" w:pos="1289"/>
              </w:tabs>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22</w:t>
            </w:r>
          </w:p>
        </w:tc>
        <w:tc>
          <w:tcPr>
            <w:tcW w:w="424" w:type="pct"/>
            <w:vAlign w:val="center"/>
          </w:tcPr>
          <w:p w:rsidR="00A83FCA" w:rsidRPr="006603C9" w:rsidRDefault="00A83FCA" w:rsidP="00181244">
            <w:pPr>
              <w:tabs>
                <w:tab w:val="left" w:pos="1289"/>
              </w:tabs>
              <w:spacing w:after="0" w:line="240" w:lineRule="auto"/>
              <w:ind w:right="2"/>
              <w:contextualSpacing/>
              <w:jc w:val="center"/>
              <w:rPr>
                <w:rFonts w:ascii="Times New Roman" w:hAnsi="Times New Roman"/>
                <w:sz w:val="24"/>
                <w:szCs w:val="24"/>
              </w:rPr>
            </w:pPr>
            <w:r w:rsidRPr="006603C9">
              <w:rPr>
                <w:rFonts w:ascii="Times New Roman" w:hAnsi="Times New Roman"/>
                <w:sz w:val="24"/>
                <w:szCs w:val="24"/>
              </w:rPr>
              <w:t>8</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21</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7</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20</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8</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20</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5</w:t>
            </w:r>
          </w:p>
        </w:tc>
      </w:tr>
      <w:tr w:rsidR="00A83FCA" w:rsidRPr="006603C9" w:rsidTr="00181244">
        <w:trPr>
          <w:cantSplit/>
          <w:trHeight w:val="172"/>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в том числе:</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r>
      <w:tr w:rsidR="00A83FCA" w:rsidRPr="006603C9" w:rsidTr="00181244">
        <w:trPr>
          <w:cantSplit/>
          <w:trHeight w:val="321"/>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производство пищевых продуктов, включая напитки и  табака</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3</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3</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текстильное и швейное производство</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 xml:space="preserve">1 </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обработка древесины и производство изделий из дерева</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целлюлозно-бумажное производство; издательская и полиграфическая деятельность</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13</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2</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13</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13</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13</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металлургическое производство и производство готовых металлических изделий</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производство машин и оборудования</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3</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3</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производство электрооборудования, электронного и оптического оборудования</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3</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4</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прочие производства</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Производство и распределение электроэнергии, газа и воды</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22</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22</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24</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23</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lastRenderedPageBreak/>
              <w:t>Строительство</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2</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8</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6</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Оптовая и розничная торговля; ремонт автотранспортных средств, мотоциклов, бытовых изделий и предметов личного пользования</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7</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6</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7</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7</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в том числе:</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торговля автотранспортными средствами и мотоциклами, их техническое обслуживание и ремонт</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оптовая торговля, включая торговлю через агентов, кроме торговли автотранспортными средствами и мотоциклами</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5</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3</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розничная торговля, кроме торговли автотранспортными средствами и мотоциклами; ремонт бытовых изделий и предметов личного пользования</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2</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5</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Гостиницы и рестораны</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2</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6</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2</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Транспорт и связь</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23</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6</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17</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15</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6</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17</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6</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из него связь</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Финансовая деятельность</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6</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6</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6</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Операции с недвижимым имуществом, аренда и предоставление услуг</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52</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130</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53</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133</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54</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128</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55</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120</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Государственное управление и обеспечение военной безопасности; обязательное социальное обеспечение</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168</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892</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157</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888</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158</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865</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214</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842</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Образование</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72</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875</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69</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851</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66</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820</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69</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800</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Здравоохранение и предоставление социальных услуг</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168</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18</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161</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17</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152</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13</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143</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13</w:t>
            </w:r>
          </w:p>
        </w:tc>
      </w:tr>
      <w:tr w:rsidR="00A83FCA" w:rsidRPr="006603C9" w:rsidTr="00181244">
        <w:trPr>
          <w:cantSplit/>
        </w:trPr>
        <w:tc>
          <w:tcPr>
            <w:tcW w:w="1628" w:type="pct"/>
            <w:vAlign w:val="center"/>
          </w:tcPr>
          <w:p w:rsidR="00A83FCA" w:rsidRPr="006603C9" w:rsidRDefault="00A83FCA" w:rsidP="00181244">
            <w:pPr>
              <w:spacing w:after="0" w:line="240" w:lineRule="auto"/>
              <w:ind w:left="57"/>
              <w:rPr>
                <w:rFonts w:ascii="Times New Roman" w:hAnsi="Times New Roman"/>
                <w:sz w:val="24"/>
                <w:szCs w:val="24"/>
                <w:lang w:eastAsia="ru-RU"/>
              </w:rPr>
            </w:pPr>
            <w:r w:rsidRPr="006603C9">
              <w:rPr>
                <w:rFonts w:ascii="Times New Roman" w:hAnsi="Times New Roman"/>
                <w:sz w:val="24"/>
                <w:szCs w:val="24"/>
                <w:lang w:eastAsia="ru-RU"/>
              </w:rPr>
              <w:t>Предоставление прочих коммунальных, социальных и персональных услуг</w:t>
            </w:r>
          </w:p>
        </w:tc>
        <w:tc>
          <w:tcPr>
            <w:tcW w:w="408"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36</w:t>
            </w:r>
          </w:p>
        </w:tc>
        <w:tc>
          <w:tcPr>
            <w:tcW w:w="424" w:type="pct"/>
            <w:vAlign w:val="center"/>
          </w:tcPr>
          <w:p w:rsidR="00A83FCA" w:rsidRPr="006603C9" w:rsidRDefault="00A83FCA" w:rsidP="00181244">
            <w:pPr>
              <w:spacing w:after="0" w:line="240" w:lineRule="auto"/>
              <w:ind w:right="397"/>
              <w:contextualSpacing/>
              <w:jc w:val="center"/>
              <w:rPr>
                <w:rFonts w:ascii="Times New Roman" w:hAnsi="Times New Roman"/>
                <w:sz w:val="24"/>
                <w:szCs w:val="24"/>
              </w:rPr>
            </w:pPr>
            <w:r w:rsidRPr="006603C9">
              <w:rPr>
                <w:rFonts w:ascii="Times New Roman" w:hAnsi="Times New Roman"/>
                <w:sz w:val="24"/>
                <w:szCs w:val="24"/>
              </w:rPr>
              <w:t>519</w:t>
            </w:r>
          </w:p>
        </w:tc>
        <w:tc>
          <w:tcPr>
            <w:tcW w:w="391"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36</w:t>
            </w:r>
          </w:p>
        </w:tc>
        <w:tc>
          <w:tcPr>
            <w:tcW w:w="454" w:type="pct"/>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516</w:t>
            </w:r>
          </w:p>
        </w:tc>
        <w:tc>
          <w:tcPr>
            <w:tcW w:w="419"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36</w:t>
            </w:r>
          </w:p>
        </w:tc>
        <w:tc>
          <w:tcPr>
            <w:tcW w:w="427"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508</w:t>
            </w:r>
          </w:p>
        </w:tc>
        <w:tc>
          <w:tcPr>
            <w:tcW w:w="446" w:type="pct"/>
            <w:vAlign w:val="center"/>
          </w:tcPr>
          <w:p w:rsidR="00A83FCA" w:rsidRPr="006603C9" w:rsidRDefault="00A83FCA" w:rsidP="00181244">
            <w:pPr>
              <w:spacing w:after="0" w:line="240" w:lineRule="auto"/>
              <w:ind w:right="284"/>
              <w:jc w:val="center"/>
              <w:rPr>
                <w:rFonts w:ascii="Times New Roman" w:hAnsi="Times New Roman"/>
                <w:sz w:val="24"/>
                <w:szCs w:val="24"/>
                <w:lang w:eastAsia="ru-RU"/>
              </w:rPr>
            </w:pPr>
            <w:r w:rsidRPr="006603C9">
              <w:rPr>
                <w:rFonts w:ascii="Times New Roman" w:hAnsi="Times New Roman"/>
                <w:sz w:val="24"/>
                <w:szCs w:val="24"/>
                <w:lang w:eastAsia="ru-RU"/>
              </w:rPr>
              <w:t>32</w:t>
            </w:r>
          </w:p>
        </w:tc>
        <w:tc>
          <w:tcPr>
            <w:tcW w:w="404"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490</w:t>
            </w:r>
          </w:p>
        </w:tc>
      </w:tr>
    </w:tbl>
    <w:p w:rsidR="00A83FCA" w:rsidRDefault="00A83FCA" w:rsidP="00E219EB">
      <w:pPr>
        <w:spacing w:after="0" w:line="240" w:lineRule="auto"/>
        <w:jc w:val="both"/>
        <w:rPr>
          <w:rFonts w:ascii="Times New Roman" w:hAnsi="Times New Roman"/>
          <w:sz w:val="28"/>
          <w:szCs w:val="28"/>
        </w:rPr>
        <w:sectPr w:rsidR="00A83FCA" w:rsidSect="00181244">
          <w:pgSz w:w="16838" w:h="11906" w:orient="landscape"/>
          <w:pgMar w:top="1701" w:right="1134" w:bottom="567" w:left="964" w:header="709" w:footer="709" w:gutter="0"/>
          <w:cols w:space="708"/>
          <w:docGrid w:linePitch="360"/>
        </w:sectPr>
      </w:pPr>
    </w:p>
    <w:p w:rsidR="00A83FCA" w:rsidRPr="00EA353F" w:rsidRDefault="00A83FCA" w:rsidP="00E219EB">
      <w:pPr>
        <w:suppressAutoHyphens/>
        <w:spacing w:after="0" w:line="240" w:lineRule="auto"/>
        <w:ind w:firstLine="708"/>
        <w:jc w:val="right"/>
        <w:rPr>
          <w:rFonts w:ascii="Times New Roman" w:hAnsi="Times New Roman"/>
          <w:sz w:val="24"/>
          <w:szCs w:val="24"/>
        </w:rPr>
      </w:pPr>
    </w:p>
    <w:p w:rsidR="00A83FCA" w:rsidRDefault="00A83FCA" w:rsidP="00E219EB">
      <w:pPr>
        <w:suppressAutoHyphens/>
        <w:spacing w:after="0" w:line="240" w:lineRule="auto"/>
        <w:ind w:firstLine="708"/>
        <w:jc w:val="both"/>
        <w:rPr>
          <w:rFonts w:ascii="Times New Roman" w:hAnsi="Times New Roman"/>
          <w:sz w:val="28"/>
          <w:szCs w:val="28"/>
        </w:rPr>
      </w:pPr>
    </w:p>
    <w:p w:rsidR="00A83FCA" w:rsidRDefault="00A83FCA" w:rsidP="00E219EB">
      <w:pPr>
        <w:suppressAutoHyphens/>
        <w:spacing w:after="0" w:line="240" w:lineRule="auto"/>
        <w:ind w:firstLine="708"/>
        <w:jc w:val="both"/>
        <w:rPr>
          <w:rFonts w:ascii="Times New Roman" w:hAnsi="Times New Roman"/>
          <w:sz w:val="28"/>
          <w:szCs w:val="28"/>
        </w:rPr>
      </w:pPr>
      <w:r>
        <w:rPr>
          <w:rFonts w:ascii="Times New Roman" w:hAnsi="Times New Roman"/>
          <w:sz w:val="28"/>
          <w:szCs w:val="28"/>
        </w:rPr>
        <w:t>Объемы субсидирования предприятий государственной и муниципальной собственности за последние 4 года приведены в таблице 6.</w:t>
      </w:r>
    </w:p>
    <w:p w:rsidR="00A83FCA" w:rsidRDefault="00A83FCA" w:rsidP="00E219EB">
      <w:pPr>
        <w:suppressAutoHyphens/>
        <w:spacing w:after="0" w:line="240" w:lineRule="auto"/>
        <w:ind w:firstLine="708"/>
        <w:jc w:val="both"/>
        <w:rPr>
          <w:rFonts w:ascii="Times New Roman" w:hAnsi="Times New Roman"/>
          <w:sz w:val="28"/>
          <w:szCs w:val="28"/>
        </w:rPr>
      </w:pPr>
    </w:p>
    <w:p w:rsidR="00A83FCA" w:rsidRPr="00380D61" w:rsidRDefault="00A83FCA" w:rsidP="00E219EB">
      <w:pPr>
        <w:spacing w:after="0" w:line="240" w:lineRule="auto"/>
        <w:jc w:val="right"/>
        <w:rPr>
          <w:rFonts w:ascii="Times New Roman" w:hAnsi="Times New Roman"/>
          <w:sz w:val="24"/>
          <w:szCs w:val="24"/>
        </w:rPr>
      </w:pPr>
      <w:r w:rsidRPr="00380D61">
        <w:rPr>
          <w:rFonts w:ascii="Times New Roman" w:hAnsi="Times New Roman"/>
          <w:sz w:val="24"/>
          <w:szCs w:val="24"/>
        </w:rPr>
        <w:t>Таблица 6</w:t>
      </w:r>
    </w:p>
    <w:p w:rsidR="00A83FCA" w:rsidRPr="00A22C6A" w:rsidRDefault="00A83FCA" w:rsidP="00E219EB">
      <w:pPr>
        <w:spacing w:after="0" w:line="240" w:lineRule="auto"/>
        <w:jc w:val="right"/>
        <w:rPr>
          <w:rFonts w:ascii="Times New Roman" w:hAnsi="Times New Roman"/>
          <w:sz w:val="28"/>
          <w:szCs w:val="28"/>
        </w:rPr>
      </w:pPr>
    </w:p>
    <w:p w:rsidR="00A83FCA" w:rsidRDefault="00A83FCA" w:rsidP="00E219EB">
      <w:pPr>
        <w:spacing w:after="0" w:line="240" w:lineRule="auto"/>
        <w:jc w:val="center"/>
        <w:rPr>
          <w:rFonts w:ascii="Times New Roman" w:hAnsi="Times New Roman"/>
          <w:b/>
          <w:sz w:val="28"/>
          <w:szCs w:val="28"/>
        </w:rPr>
      </w:pPr>
      <w:r>
        <w:rPr>
          <w:rFonts w:ascii="Times New Roman" w:hAnsi="Times New Roman"/>
          <w:b/>
          <w:sz w:val="28"/>
          <w:szCs w:val="28"/>
        </w:rPr>
        <w:t>Объем выделенных субсидий из республиканского бюджета Республики Мордовия унитарным предприятиям за 2012-2015 годы</w:t>
      </w:r>
    </w:p>
    <w:p w:rsidR="00A83FCA" w:rsidRDefault="00A83FCA" w:rsidP="00E219EB">
      <w:pPr>
        <w:spacing w:after="0" w:line="240" w:lineRule="auto"/>
        <w:jc w:val="center"/>
        <w:rPr>
          <w:rFonts w:ascii="Times New Roman" w:hAnsi="Times New Roman"/>
          <w:sz w:val="28"/>
          <w:szCs w:val="28"/>
        </w:rPr>
      </w:pPr>
      <w:r w:rsidRPr="00081D21">
        <w:rPr>
          <w:rFonts w:ascii="Times New Roman" w:hAnsi="Times New Roman"/>
          <w:sz w:val="24"/>
          <w:szCs w:val="24"/>
        </w:rPr>
        <w:t xml:space="preserve"> (</w:t>
      </w:r>
      <w:r w:rsidRPr="00D86670">
        <w:rPr>
          <w:rFonts w:ascii="Times New Roman" w:hAnsi="Times New Roman"/>
          <w:sz w:val="24"/>
          <w:szCs w:val="24"/>
        </w:rPr>
        <w:t>по состоянию на 1 января</w:t>
      </w:r>
      <w:r>
        <w:rPr>
          <w:rFonts w:ascii="Times New Roman" w:hAnsi="Times New Roman"/>
          <w:sz w:val="28"/>
          <w:szCs w:val="28"/>
        </w:rPr>
        <w:t xml:space="preserve">, </w:t>
      </w:r>
      <w:r w:rsidRPr="00D86670">
        <w:rPr>
          <w:rFonts w:ascii="Times New Roman" w:hAnsi="Times New Roman"/>
          <w:sz w:val="24"/>
          <w:szCs w:val="24"/>
        </w:rPr>
        <w:t>млн.рублей</w:t>
      </w:r>
      <w:r w:rsidRPr="005A405C">
        <w:rPr>
          <w:rFonts w:ascii="Times New Roman" w:hAnsi="Times New Roman"/>
          <w:sz w:val="28"/>
          <w:szCs w:val="28"/>
        </w:rPr>
        <w:t>)</w:t>
      </w:r>
    </w:p>
    <w:p w:rsidR="00A83FCA" w:rsidRPr="005A405C" w:rsidRDefault="00A83FCA" w:rsidP="00E219EB">
      <w:pPr>
        <w:spacing w:after="0" w:line="240" w:lineRule="auto"/>
        <w:jc w:val="center"/>
        <w:rPr>
          <w:rFonts w:ascii="Times New Roman" w:hAnsi="Times New Roman"/>
          <w:sz w:val="28"/>
          <w:szCs w:val="28"/>
        </w:rPr>
      </w:pPr>
    </w:p>
    <w:tbl>
      <w:tblPr>
        <w:tblpPr w:leftFromText="180" w:rightFromText="180" w:vertAnchor="text" w:tblpY="1"/>
        <w:tblOverlap w:val="never"/>
        <w:tblW w:w="972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40"/>
        <w:gridCol w:w="1260"/>
        <w:gridCol w:w="1174"/>
        <w:gridCol w:w="1174"/>
        <w:gridCol w:w="1080"/>
      </w:tblGrid>
      <w:tr w:rsidR="00A83FCA" w:rsidRPr="006603C9" w:rsidTr="00181244">
        <w:trPr>
          <w:tblHeader/>
        </w:trPr>
        <w:tc>
          <w:tcPr>
            <w:tcW w:w="5040" w:type="dxa"/>
            <w:vAlign w:val="center"/>
          </w:tcPr>
          <w:p w:rsidR="00A83FCA" w:rsidRPr="006603C9" w:rsidRDefault="00A83FCA" w:rsidP="00181244">
            <w:pPr>
              <w:spacing w:after="0" w:line="240" w:lineRule="auto"/>
              <w:rPr>
                <w:rFonts w:ascii="Times New Roman" w:hAnsi="Times New Roman"/>
                <w:sz w:val="28"/>
                <w:szCs w:val="28"/>
              </w:rPr>
            </w:pPr>
          </w:p>
        </w:tc>
        <w:tc>
          <w:tcPr>
            <w:tcW w:w="1260"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2013 г.</w:t>
            </w:r>
          </w:p>
        </w:tc>
        <w:tc>
          <w:tcPr>
            <w:tcW w:w="1174"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2014 г.</w:t>
            </w:r>
          </w:p>
        </w:tc>
        <w:tc>
          <w:tcPr>
            <w:tcW w:w="1174"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2015 г.</w:t>
            </w:r>
          </w:p>
        </w:tc>
        <w:tc>
          <w:tcPr>
            <w:tcW w:w="1080"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2016 г.</w:t>
            </w:r>
          </w:p>
        </w:tc>
      </w:tr>
      <w:tr w:rsidR="00A83FCA" w:rsidRPr="006603C9" w:rsidTr="00181244">
        <w:trPr>
          <w:tblHeader/>
        </w:trPr>
        <w:tc>
          <w:tcPr>
            <w:tcW w:w="5040" w:type="dxa"/>
            <w:vAlign w:val="center"/>
          </w:tcPr>
          <w:p w:rsidR="00A83FCA" w:rsidRPr="006603C9" w:rsidRDefault="00A83FCA" w:rsidP="00181244">
            <w:pPr>
              <w:suppressAutoHyphens/>
              <w:spacing w:after="0" w:line="240" w:lineRule="auto"/>
              <w:rPr>
                <w:rFonts w:ascii="Times New Roman" w:hAnsi="Times New Roman"/>
                <w:sz w:val="28"/>
                <w:szCs w:val="28"/>
              </w:rPr>
            </w:pPr>
            <w:r w:rsidRPr="006603C9">
              <w:rPr>
                <w:rFonts w:ascii="Times New Roman" w:hAnsi="Times New Roman"/>
                <w:sz w:val="28"/>
                <w:szCs w:val="28"/>
              </w:rPr>
              <w:t xml:space="preserve">Объем субсидирования государственных и муниципальных предприятий </w:t>
            </w:r>
            <w:r>
              <w:rPr>
                <w:rFonts w:ascii="Times New Roman" w:hAnsi="Times New Roman"/>
                <w:sz w:val="28"/>
                <w:szCs w:val="28"/>
              </w:rPr>
              <w:t>–</w:t>
            </w:r>
            <w:r w:rsidRPr="006603C9">
              <w:rPr>
                <w:rFonts w:ascii="Times New Roman" w:hAnsi="Times New Roman"/>
                <w:sz w:val="28"/>
                <w:szCs w:val="28"/>
              </w:rPr>
              <w:t xml:space="preserve"> всего</w:t>
            </w:r>
          </w:p>
        </w:tc>
        <w:tc>
          <w:tcPr>
            <w:tcW w:w="1260"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786,4</w:t>
            </w:r>
          </w:p>
        </w:tc>
        <w:tc>
          <w:tcPr>
            <w:tcW w:w="1174"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882,1</w:t>
            </w:r>
          </w:p>
        </w:tc>
        <w:tc>
          <w:tcPr>
            <w:tcW w:w="1174"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1046,7</w:t>
            </w:r>
          </w:p>
        </w:tc>
        <w:tc>
          <w:tcPr>
            <w:tcW w:w="1080"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253,3</w:t>
            </w:r>
          </w:p>
        </w:tc>
      </w:tr>
      <w:tr w:rsidR="00A83FCA" w:rsidRPr="006603C9" w:rsidTr="00181244">
        <w:trPr>
          <w:tblHeader/>
        </w:trPr>
        <w:tc>
          <w:tcPr>
            <w:tcW w:w="5040" w:type="dxa"/>
            <w:vAlign w:val="center"/>
          </w:tcPr>
          <w:p w:rsidR="00A83FCA" w:rsidRPr="006603C9" w:rsidRDefault="00A83FCA" w:rsidP="00181244">
            <w:pPr>
              <w:spacing w:after="0" w:line="240" w:lineRule="auto"/>
              <w:rPr>
                <w:rFonts w:ascii="Times New Roman" w:hAnsi="Times New Roman"/>
                <w:sz w:val="28"/>
                <w:szCs w:val="28"/>
              </w:rPr>
            </w:pPr>
            <w:r w:rsidRPr="006603C9">
              <w:rPr>
                <w:rFonts w:ascii="Times New Roman" w:hAnsi="Times New Roman"/>
                <w:sz w:val="28"/>
                <w:szCs w:val="28"/>
              </w:rPr>
              <w:t>в т.ч.:</w:t>
            </w:r>
          </w:p>
        </w:tc>
        <w:tc>
          <w:tcPr>
            <w:tcW w:w="1260" w:type="dxa"/>
            <w:vAlign w:val="center"/>
          </w:tcPr>
          <w:p w:rsidR="00A83FCA" w:rsidRPr="006603C9" w:rsidRDefault="00A83FCA" w:rsidP="00181244">
            <w:pPr>
              <w:spacing w:after="0" w:line="240" w:lineRule="auto"/>
              <w:jc w:val="center"/>
              <w:rPr>
                <w:rFonts w:ascii="Times New Roman" w:hAnsi="Times New Roman"/>
                <w:sz w:val="28"/>
                <w:szCs w:val="28"/>
                <w:highlight w:val="yellow"/>
              </w:rPr>
            </w:pPr>
          </w:p>
        </w:tc>
        <w:tc>
          <w:tcPr>
            <w:tcW w:w="1174" w:type="dxa"/>
            <w:vAlign w:val="center"/>
          </w:tcPr>
          <w:p w:rsidR="00A83FCA" w:rsidRPr="006603C9" w:rsidRDefault="00A83FCA" w:rsidP="00181244">
            <w:pPr>
              <w:spacing w:after="0" w:line="240" w:lineRule="auto"/>
              <w:jc w:val="center"/>
              <w:rPr>
                <w:rFonts w:ascii="Times New Roman" w:hAnsi="Times New Roman"/>
                <w:sz w:val="28"/>
                <w:szCs w:val="28"/>
                <w:highlight w:val="yellow"/>
              </w:rPr>
            </w:pPr>
          </w:p>
        </w:tc>
        <w:tc>
          <w:tcPr>
            <w:tcW w:w="1174" w:type="dxa"/>
            <w:vAlign w:val="center"/>
          </w:tcPr>
          <w:p w:rsidR="00A83FCA" w:rsidRPr="006603C9" w:rsidRDefault="00A83FCA" w:rsidP="00181244">
            <w:pPr>
              <w:spacing w:after="0" w:line="240" w:lineRule="auto"/>
              <w:jc w:val="center"/>
              <w:rPr>
                <w:rFonts w:ascii="Times New Roman" w:hAnsi="Times New Roman"/>
                <w:sz w:val="28"/>
                <w:szCs w:val="28"/>
                <w:highlight w:val="yellow"/>
              </w:rPr>
            </w:pPr>
          </w:p>
        </w:tc>
        <w:tc>
          <w:tcPr>
            <w:tcW w:w="1080" w:type="dxa"/>
            <w:vAlign w:val="center"/>
          </w:tcPr>
          <w:p w:rsidR="00A83FCA" w:rsidRPr="006603C9" w:rsidRDefault="00A83FCA" w:rsidP="00181244">
            <w:pPr>
              <w:spacing w:after="0" w:line="240" w:lineRule="auto"/>
              <w:jc w:val="center"/>
              <w:rPr>
                <w:rFonts w:ascii="Times New Roman" w:hAnsi="Times New Roman"/>
                <w:sz w:val="28"/>
                <w:szCs w:val="28"/>
                <w:highlight w:val="yellow"/>
              </w:rPr>
            </w:pPr>
          </w:p>
        </w:tc>
      </w:tr>
      <w:tr w:rsidR="00A83FCA" w:rsidRPr="006603C9" w:rsidTr="00181244">
        <w:trPr>
          <w:trHeight w:val="383"/>
          <w:tblHeader/>
        </w:trPr>
        <w:tc>
          <w:tcPr>
            <w:tcW w:w="5040" w:type="dxa"/>
            <w:vAlign w:val="center"/>
          </w:tcPr>
          <w:p w:rsidR="00A83FCA" w:rsidRPr="006603C9" w:rsidRDefault="00A83FCA" w:rsidP="00181244">
            <w:pPr>
              <w:rPr>
                <w:rFonts w:ascii="Times New Roman" w:hAnsi="Times New Roman"/>
                <w:sz w:val="28"/>
                <w:szCs w:val="28"/>
              </w:rPr>
            </w:pPr>
            <w:r w:rsidRPr="006603C9">
              <w:rPr>
                <w:rFonts w:ascii="Times New Roman" w:hAnsi="Times New Roman"/>
                <w:sz w:val="28"/>
                <w:szCs w:val="28"/>
              </w:rPr>
              <w:t>государственная собственность</w:t>
            </w:r>
          </w:p>
        </w:tc>
        <w:tc>
          <w:tcPr>
            <w:tcW w:w="1260" w:type="dxa"/>
            <w:vAlign w:val="center"/>
          </w:tcPr>
          <w:p w:rsidR="00A83FCA" w:rsidRPr="006603C9" w:rsidRDefault="00A83FCA" w:rsidP="00181244">
            <w:pPr>
              <w:jc w:val="center"/>
              <w:rPr>
                <w:rFonts w:ascii="Times New Roman" w:hAnsi="Times New Roman"/>
                <w:sz w:val="28"/>
                <w:szCs w:val="28"/>
              </w:rPr>
            </w:pPr>
            <w:r w:rsidRPr="006603C9">
              <w:rPr>
                <w:rFonts w:ascii="Times New Roman" w:hAnsi="Times New Roman"/>
                <w:sz w:val="28"/>
                <w:szCs w:val="28"/>
              </w:rPr>
              <w:t>352,6</w:t>
            </w:r>
          </w:p>
        </w:tc>
        <w:tc>
          <w:tcPr>
            <w:tcW w:w="1174" w:type="dxa"/>
            <w:vAlign w:val="center"/>
          </w:tcPr>
          <w:p w:rsidR="00A83FCA" w:rsidRPr="006603C9" w:rsidRDefault="00A83FCA" w:rsidP="00181244">
            <w:pPr>
              <w:jc w:val="center"/>
              <w:rPr>
                <w:rFonts w:ascii="Times New Roman" w:hAnsi="Times New Roman"/>
                <w:sz w:val="28"/>
                <w:szCs w:val="28"/>
              </w:rPr>
            </w:pPr>
            <w:r w:rsidRPr="006603C9">
              <w:rPr>
                <w:rFonts w:ascii="Times New Roman" w:hAnsi="Times New Roman"/>
                <w:sz w:val="28"/>
                <w:szCs w:val="28"/>
              </w:rPr>
              <w:t>384,5</w:t>
            </w:r>
          </w:p>
        </w:tc>
        <w:tc>
          <w:tcPr>
            <w:tcW w:w="1174" w:type="dxa"/>
            <w:vAlign w:val="center"/>
          </w:tcPr>
          <w:p w:rsidR="00A83FCA" w:rsidRPr="006603C9" w:rsidRDefault="00A83FCA" w:rsidP="00181244">
            <w:pPr>
              <w:jc w:val="center"/>
              <w:rPr>
                <w:rFonts w:ascii="Times New Roman" w:hAnsi="Times New Roman"/>
                <w:sz w:val="28"/>
                <w:szCs w:val="28"/>
              </w:rPr>
            </w:pPr>
            <w:r w:rsidRPr="006603C9">
              <w:rPr>
                <w:rFonts w:ascii="Times New Roman" w:hAnsi="Times New Roman"/>
                <w:sz w:val="28"/>
                <w:szCs w:val="28"/>
              </w:rPr>
              <w:t>580,6</w:t>
            </w:r>
          </w:p>
        </w:tc>
        <w:tc>
          <w:tcPr>
            <w:tcW w:w="1080" w:type="dxa"/>
            <w:vAlign w:val="center"/>
          </w:tcPr>
          <w:p w:rsidR="00A83FCA" w:rsidRPr="006603C9" w:rsidRDefault="00A83FCA" w:rsidP="00181244">
            <w:pPr>
              <w:jc w:val="center"/>
              <w:rPr>
                <w:rFonts w:ascii="Times New Roman" w:hAnsi="Times New Roman"/>
                <w:sz w:val="28"/>
                <w:szCs w:val="28"/>
              </w:rPr>
            </w:pPr>
            <w:r w:rsidRPr="006603C9">
              <w:rPr>
                <w:rFonts w:ascii="Times New Roman" w:hAnsi="Times New Roman"/>
                <w:sz w:val="28"/>
                <w:szCs w:val="28"/>
              </w:rPr>
              <w:t>113,2</w:t>
            </w:r>
          </w:p>
        </w:tc>
      </w:tr>
      <w:tr w:rsidR="00A83FCA" w:rsidRPr="006603C9" w:rsidTr="00181244">
        <w:trPr>
          <w:trHeight w:val="528"/>
          <w:tblHeader/>
        </w:trPr>
        <w:tc>
          <w:tcPr>
            <w:tcW w:w="5040" w:type="dxa"/>
            <w:vAlign w:val="center"/>
          </w:tcPr>
          <w:p w:rsidR="00A83FCA" w:rsidRPr="006603C9" w:rsidRDefault="00A83FCA" w:rsidP="00181244">
            <w:pPr>
              <w:spacing w:after="0" w:line="240" w:lineRule="auto"/>
              <w:rPr>
                <w:rFonts w:ascii="Times New Roman" w:hAnsi="Times New Roman"/>
                <w:sz w:val="28"/>
                <w:szCs w:val="28"/>
              </w:rPr>
            </w:pPr>
            <w:r w:rsidRPr="006603C9">
              <w:rPr>
                <w:rFonts w:ascii="Times New Roman" w:hAnsi="Times New Roman"/>
                <w:sz w:val="28"/>
                <w:szCs w:val="28"/>
              </w:rPr>
              <w:t>муниципальная собственность</w:t>
            </w:r>
          </w:p>
        </w:tc>
        <w:tc>
          <w:tcPr>
            <w:tcW w:w="1260"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433,8</w:t>
            </w:r>
          </w:p>
        </w:tc>
        <w:tc>
          <w:tcPr>
            <w:tcW w:w="1174"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497,6</w:t>
            </w:r>
          </w:p>
        </w:tc>
        <w:tc>
          <w:tcPr>
            <w:tcW w:w="1174"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466,1</w:t>
            </w:r>
          </w:p>
        </w:tc>
        <w:tc>
          <w:tcPr>
            <w:tcW w:w="1080" w:type="dxa"/>
            <w:vAlign w:val="center"/>
          </w:tcPr>
          <w:p w:rsidR="00A83FCA" w:rsidRPr="006603C9" w:rsidRDefault="00A83FCA" w:rsidP="00181244">
            <w:pPr>
              <w:spacing w:after="0" w:line="240" w:lineRule="auto"/>
              <w:jc w:val="center"/>
              <w:rPr>
                <w:rFonts w:ascii="Times New Roman" w:hAnsi="Times New Roman"/>
                <w:sz w:val="28"/>
                <w:szCs w:val="28"/>
              </w:rPr>
            </w:pPr>
            <w:r w:rsidRPr="006603C9">
              <w:rPr>
                <w:rFonts w:ascii="Times New Roman" w:hAnsi="Times New Roman"/>
                <w:sz w:val="28"/>
                <w:szCs w:val="28"/>
              </w:rPr>
              <w:t>170,1</w:t>
            </w:r>
          </w:p>
        </w:tc>
      </w:tr>
    </w:tbl>
    <w:p w:rsidR="00A83FCA" w:rsidRPr="009D6885" w:rsidRDefault="00A83FCA" w:rsidP="00E219EB">
      <w:pPr>
        <w:spacing w:after="0" w:line="240" w:lineRule="auto"/>
        <w:jc w:val="both"/>
        <w:rPr>
          <w:rFonts w:ascii="Times New Roman" w:hAnsi="Times New Roman"/>
          <w:sz w:val="28"/>
          <w:szCs w:val="28"/>
        </w:rPr>
      </w:pPr>
    </w:p>
    <w:p w:rsidR="00A83FCA" w:rsidRDefault="00A83FCA" w:rsidP="00E219EB">
      <w:pPr>
        <w:suppressAutoHyphens/>
        <w:spacing w:after="0" w:line="240" w:lineRule="auto"/>
        <w:jc w:val="both"/>
        <w:rPr>
          <w:rFonts w:ascii="Times New Roman" w:hAnsi="Times New Roman"/>
          <w:sz w:val="28"/>
          <w:szCs w:val="28"/>
        </w:rPr>
      </w:pPr>
      <w:r>
        <w:rPr>
          <w:rFonts w:ascii="Times New Roman" w:hAnsi="Times New Roman"/>
          <w:sz w:val="28"/>
          <w:szCs w:val="28"/>
        </w:rPr>
        <w:tab/>
        <w:t xml:space="preserve">Субсидирование унитарных предприятий государственной и муниципальной собственности и республиканского бюджета Республики Мордовия значительно сократилось. Так, в 2015 году предприятиям государственной и муниципальной собственности было выделено субсидий на сумму </w:t>
      </w:r>
      <w:r w:rsidRPr="005C51F7">
        <w:rPr>
          <w:rFonts w:ascii="Times New Roman" w:hAnsi="Times New Roman"/>
          <w:sz w:val="28"/>
          <w:szCs w:val="28"/>
        </w:rPr>
        <w:t>253,3</w:t>
      </w:r>
      <w:r>
        <w:rPr>
          <w:rFonts w:ascii="Times New Roman" w:hAnsi="Times New Roman"/>
          <w:sz w:val="28"/>
          <w:szCs w:val="28"/>
        </w:rPr>
        <w:t xml:space="preserve"> млн.рублей или на 533,1 млн.рублей меньше, чем в 2012 году. </w:t>
      </w:r>
    </w:p>
    <w:p w:rsidR="00A83FCA" w:rsidRDefault="00A83FCA" w:rsidP="00E219EB">
      <w:pPr>
        <w:suppressAutoHyphens/>
        <w:spacing w:after="0" w:line="240" w:lineRule="auto"/>
        <w:ind w:firstLine="708"/>
        <w:jc w:val="both"/>
        <w:rPr>
          <w:rFonts w:ascii="Times New Roman" w:hAnsi="Times New Roman"/>
          <w:sz w:val="28"/>
          <w:szCs w:val="28"/>
        </w:rPr>
      </w:pPr>
      <w:r>
        <w:rPr>
          <w:rFonts w:ascii="Times New Roman" w:hAnsi="Times New Roman"/>
          <w:sz w:val="28"/>
          <w:szCs w:val="28"/>
        </w:rPr>
        <w:t xml:space="preserve">По предприятиям государственной собственности субсидирование в 2015 году по сравнению с 2015 годом уменьшилось на 77,9% и составило 113,2 млн.рублей. В 2012 году основная часть субсидий было выделено ГУП  Республики Мордовия «Фармация»  </w:t>
      </w:r>
      <w:r>
        <w:rPr>
          <w:rFonts w:ascii="TimesNewRomanPSMT Cyr" w:hAnsi="TimesNewRomanPSMT Cyr" w:cs="TimesNewRomanPSMT Cyr"/>
          <w:sz w:val="28"/>
          <w:szCs w:val="28"/>
          <w:lang w:eastAsia="ru-RU"/>
        </w:rPr>
        <w:t>–</w:t>
      </w:r>
      <w:r>
        <w:rPr>
          <w:rFonts w:ascii="Times New Roman" w:hAnsi="Times New Roman"/>
          <w:sz w:val="28"/>
          <w:szCs w:val="28"/>
        </w:rPr>
        <w:t xml:space="preserve"> 265 млн.рублей или 75,2% от общего объема финансирования унитарных предприятий, в 2015 году субсидирование ГУП РМ «Фармация» уменьшилось  на  142,5 млн.рублей или на 53,8 процента. </w:t>
      </w:r>
    </w:p>
    <w:p w:rsidR="00A83FCA" w:rsidRDefault="00A83FCA" w:rsidP="00E219EB">
      <w:pPr>
        <w:suppressAutoHyphens/>
        <w:spacing w:after="0" w:line="240" w:lineRule="auto"/>
        <w:ind w:firstLine="708"/>
        <w:jc w:val="both"/>
        <w:rPr>
          <w:rFonts w:ascii="Times New Roman" w:hAnsi="Times New Roman"/>
          <w:sz w:val="28"/>
          <w:szCs w:val="28"/>
        </w:rPr>
      </w:pPr>
      <w:r>
        <w:rPr>
          <w:rFonts w:ascii="Times New Roman" w:hAnsi="Times New Roman"/>
          <w:sz w:val="28"/>
          <w:szCs w:val="28"/>
        </w:rPr>
        <w:t>По унитарным предприятиям муниципальной формы собственности в 2012 году основная часть субсидий выделялось учреждениям социального обслуживания населения (</w:t>
      </w:r>
      <w:r w:rsidRPr="005C51F7">
        <w:rPr>
          <w:rFonts w:ascii="Times New Roman" w:hAnsi="Times New Roman"/>
          <w:sz w:val="28"/>
          <w:szCs w:val="28"/>
        </w:rPr>
        <w:t>168,9</w:t>
      </w:r>
      <w:r>
        <w:rPr>
          <w:rFonts w:ascii="Times New Roman" w:hAnsi="Times New Roman"/>
          <w:sz w:val="28"/>
          <w:szCs w:val="28"/>
        </w:rPr>
        <w:t xml:space="preserve"> млн.рублей или 39,9% от общего объема субсидирования), </w:t>
      </w:r>
      <w:r w:rsidRPr="009D6885">
        <w:rPr>
          <w:rFonts w:ascii="Times New Roman" w:hAnsi="Times New Roman"/>
          <w:sz w:val="28"/>
          <w:szCs w:val="28"/>
        </w:rPr>
        <w:t>муниципальным предприятиям  «Горэлектротранс» на возмещение затрат по развитию материально-технической базы, приобретение технических средств, оплаты процентов по кредитам (</w:t>
      </w:r>
      <w:r w:rsidRPr="005C51F7">
        <w:rPr>
          <w:rFonts w:ascii="Times New Roman" w:hAnsi="Times New Roman"/>
          <w:sz w:val="28"/>
          <w:szCs w:val="28"/>
        </w:rPr>
        <w:t>103,5</w:t>
      </w:r>
      <w:r w:rsidRPr="009D6885">
        <w:rPr>
          <w:rFonts w:ascii="Times New Roman" w:hAnsi="Times New Roman"/>
          <w:sz w:val="28"/>
          <w:szCs w:val="28"/>
        </w:rPr>
        <w:t xml:space="preserve"> млн.рублей или </w:t>
      </w:r>
      <w:r w:rsidRPr="005C51F7">
        <w:rPr>
          <w:rFonts w:ascii="Times New Roman" w:hAnsi="Times New Roman"/>
          <w:sz w:val="28"/>
          <w:szCs w:val="28"/>
        </w:rPr>
        <w:t>23,8</w:t>
      </w:r>
      <w:r w:rsidRPr="009D6885">
        <w:rPr>
          <w:rFonts w:ascii="Times New Roman" w:hAnsi="Times New Roman"/>
          <w:sz w:val="28"/>
          <w:szCs w:val="28"/>
        </w:rPr>
        <w:t>%)</w:t>
      </w:r>
      <w:r>
        <w:rPr>
          <w:rFonts w:ascii="Times New Roman" w:hAnsi="Times New Roman"/>
          <w:sz w:val="28"/>
          <w:szCs w:val="28"/>
        </w:rPr>
        <w:t xml:space="preserve"> и </w:t>
      </w:r>
      <w:r>
        <w:rPr>
          <w:rFonts w:ascii="Times New Roman" w:hAnsi="Times New Roman"/>
          <w:sz w:val="16"/>
          <w:szCs w:val="16"/>
        </w:rPr>
        <w:t xml:space="preserve"> </w:t>
      </w:r>
      <w:r w:rsidRPr="009D6885">
        <w:rPr>
          <w:rFonts w:ascii="Times New Roman" w:hAnsi="Times New Roman"/>
          <w:sz w:val="28"/>
          <w:szCs w:val="28"/>
        </w:rPr>
        <w:t>муниципальным автотранспортным предприятиям</w:t>
      </w:r>
      <w:r>
        <w:rPr>
          <w:rFonts w:ascii="Times New Roman" w:hAnsi="Times New Roman"/>
          <w:sz w:val="28"/>
          <w:szCs w:val="28"/>
        </w:rPr>
        <w:t xml:space="preserve">  (100,7 млн.рублей или 23,2%)</w:t>
      </w:r>
      <w:r w:rsidRPr="009D6885">
        <w:rPr>
          <w:rFonts w:ascii="Times New Roman" w:hAnsi="Times New Roman"/>
          <w:sz w:val="28"/>
          <w:szCs w:val="28"/>
        </w:rPr>
        <w:t>.</w:t>
      </w:r>
      <w:r>
        <w:rPr>
          <w:rFonts w:ascii="Times New Roman" w:hAnsi="Times New Roman"/>
          <w:sz w:val="28"/>
          <w:szCs w:val="28"/>
        </w:rPr>
        <w:t xml:space="preserve"> В 2015 году уменьшились объемы субсидирования учреждений социального обслуживания  до 79,7 млн.рублей (или на 52,8%), муниципальных автотранспортных предприятий до 46,2 млн.рублей (или на 54,1%), МП «Горэлектротранс» субсидии не выделялись.</w:t>
      </w:r>
    </w:p>
    <w:p w:rsidR="00A83FCA" w:rsidRDefault="00A83FCA" w:rsidP="00E219EB">
      <w:pPr>
        <w:autoSpaceDE w:val="0"/>
        <w:autoSpaceDN w:val="0"/>
        <w:adjustRightInd w:val="0"/>
        <w:spacing w:after="0" w:line="240" w:lineRule="auto"/>
        <w:rPr>
          <w:rFonts w:ascii="Times New Roman" w:hAnsi="Times New Roman"/>
          <w:b/>
          <w:bCs/>
          <w:sz w:val="28"/>
          <w:szCs w:val="28"/>
          <w:lang w:eastAsia="ru-RU"/>
        </w:rPr>
      </w:pPr>
    </w:p>
    <w:p w:rsidR="00A83FCA" w:rsidRDefault="00A83FCA" w:rsidP="00E219EB">
      <w:pPr>
        <w:autoSpaceDE w:val="0"/>
        <w:autoSpaceDN w:val="0"/>
        <w:adjustRightInd w:val="0"/>
        <w:spacing w:after="0" w:line="240" w:lineRule="auto"/>
        <w:jc w:val="center"/>
        <w:rPr>
          <w:rFonts w:ascii="Times New Roman" w:hAnsi="Times New Roman"/>
          <w:b/>
          <w:bCs/>
          <w:sz w:val="28"/>
          <w:szCs w:val="28"/>
          <w:lang w:eastAsia="ru-RU"/>
        </w:rPr>
      </w:pPr>
    </w:p>
    <w:p w:rsidR="00A83FCA" w:rsidRPr="009D640C" w:rsidRDefault="00A83FCA" w:rsidP="00E219EB">
      <w:pPr>
        <w:autoSpaceDE w:val="0"/>
        <w:autoSpaceDN w:val="0"/>
        <w:adjustRightInd w:val="0"/>
        <w:spacing w:after="0" w:line="240" w:lineRule="auto"/>
        <w:jc w:val="center"/>
        <w:rPr>
          <w:rFonts w:ascii="Times New Roman" w:hAnsi="Times New Roman"/>
          <w:b/>
          <w:bCs/>
          <w:sz w:val="28"/>
          <w:szCs w:val="28"/>
          <w:lang w:eastAsia="ru-RU"/>
        </w:rPr>
      </w:pPr>
      <w:r w:rsidRPr="009D640C">
        <w:rPr>
          <w:rFonts w:ascii="Times New Roman" w:hAnsi="Times New Roman"/>
          <w:b/>
          <w:bCs/>
          <w:sz w:val="28"/>
          <w:szCs w:val="28"/>
          <w:lang w:eastAsia="ru-RU"/>
        </w:rPr>
        <w:lastRenderedPageBreak/>
        <w:t>Деятельность средних предприятий</w:t>
      </w:r>
    </w:p>
    <w:p w:rsidR="00A83FCA" w:rsidRDefault="00A83FCA" w:rsidP="00E219EB">
      <w:pPr>
        <w:autoSpaceDE w:val="0"/>
        <w:autoSpaceDN w:val="0"/>
        <w:adjustRightInd w:val="0"/>
        <w:spacing w:after="0" w:line="240" w:lineRule="auto"/>
        <w:rPr>
          <w:rFonts w:ascii="Times New Roman" w:hAnsi="Times New Roman"/>
          <w:b/>
          <w:bCs/>
          <w:sz w:val="24"/>
          <w:szCs w:val="24"/>
          <w:lang w:eastAsia="ru-RU"/>
        </w:rPr>
      </w:pPr>
    </w:p>
    <w:p w:rsidR="00A83FCA" w:rsidRDefault="00A83FCA" w:rsidP="00E219EB">
      <w:pPr>
        <w:suppressAutoHyphens/>
        <w:autoSpaceDE w:val="0"/>
        <w:autoSpaceDN w:val="0"/>
        <w:adjustRightInd w:val="0"/>
        <w:spacing w:after="0" w:line="240" w:lineRule="auto"/>
        <w:ind w:firstLine="709"/>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 xml:space="preserve">По данным </w:t>
      </w:r>
      <w:r>
        <w:rPr>
          <w:rFonts w:ascii="Times New Roman" w:hAnsi="Times New Roman"/>
          <w:sz w:val="28"/>
          <w:szCs w:val="28"/>
        </w:rPr>
        <w:t>Территориального органа Федеральной статистики по</w:t>
      </w:r>
      <w:r w:rsidRPr="00FB2A6C">
        <w:rPr>
          <w:rFonts w:ascii="Times New Roman" w:hAnsi="Times New Roman"/>
          <w:sz w:val="28"/>
          <w:szCs w:val="28"/>
        </w:rPr>
        <w:t xml:space="preserve"> Республике Мордовия</w:t>
      </w:r>
      <w:r>
        <w:rPr>
          <w:rFonts w:ascii="TimesNewRomanPSMT Cyr" w:hAnsi="TimesNewRomanPSMT Cyr" w:cs="TimesNewRomanPSMT Cyr"/>
          <w:sz w:val="28"/>
          <w:szCs w:val="28"/>
          <w:lang w:eastAsia="ru-RU"/>
        </w:rPr>
        <w:t xml:space="preserve"> на начало</w:t>
      </w:r>
      <w:r>
        <w:rPr>
          <w:rFonts w:ascii="TimesNewRomanPSMT" w:hAnsi="TimesNewRomanPSMT" w:cs="TimesNewRomanPSMT"/>
          <w:sz w:val="28"/>
          <w:szCs w:val="28"/>
          <w:lang w:eastAsia="ru-RU"/>
        </w:rPr>
        <w:t xml:space="preserve"> 2016</w:t>
      </w:r>
      <w:r>
        <w:rPr>
          <w:rFonts w:ascii="TimesNewRomanPSMT Cyr" w:hAnsi="TimesNewRomanPSMT Cyr" w:cs="TimesNewRomanPSMT Cyr"/>
          <w:sz w:val="28"/>
          <w:szCs w:val="28"/>
          <w:lang w:eastAsia="ru-RU"/>
        </w:rPr>
        <w:t xml:space="preserve"> года на территории Республики Мордовия осуществляли деятельность 94 средних предприятий (таблица 7). </w:t>
      </w:r>
    </w:p>
    <w:p w:rsidR="00A83FCA" w:rsidRDefault="00A83FCA" w:rsidP="00E219EB">
      <w:pPr>
        <w:suppressAutoHyphens/>
        <w:autoSpaceDE w:val="0"/>
        <w:autoSpaceDN w:val="0"/>
        <w:adjustRightInd w:val="0"/>
        <w:spacing w:after="0" w:line="240" w:lineRule="auto"/>
        <w:ind w:firstLine="709"/>
        <w:jc w:val="both"/>
        <w:rPr>
          <w:rFonts w:ascii="TimesNewRomanPSMT Cyr" w:hAnsi="TimesNewRomanPSMT Cyr" w:cs="TimesNewRomanPSMT Cyr"/>
          <w:sz w:val="28"/>
          <w:szCs w:val="28"/>
          <w:lang w:eastAsia="ru-RU"/>
        </w:rPr>
      </w:pPr>
    </w:p>
    <w:p w:rsidR="00A83FCA" w:rsidRPr="00380D61" w:rsidRDefault="00A83FCA" w:rsidP="00E219EB">
      <w:pPr>
        <w:spacing w:after="0" w:line="240" w:lineRule="auto"/>
        <w:jc w:val="right"/>
        <w:rPr>
          <w:rFonts w:ascii="Times New Roman" w:hAnsi="Times New Roman"/>
          <w:sz w:val="24"/>
          <w:szCs w:val="24"/>
        </w:rPr>
      </w:pPr>
      <w:r w:rsidRPr="00380D61">
        <w:rPr>
          <w:rFonts w:ascii="Times New Roman" w:hAnsi="Times New Roman"/>
          <w:sz w:val="24"/>
          <w:szCs w:val="24"/>
        </w:rPr>
        <w:t>Таблица 7</w:t>
      </w:r>
    </w:p>
    <w:p w:rsidR="00A83FCA" w:rsidRPr="00A22C6A" w:rsidRDefault="00A83FCA" w:rsidP="00E219EB">
      <w:pPr>
        <w:spacing w:after="0" w:line="240" w:lineRule="auto"/>
        <w:jc w:val="right"/>
        <w:rPr>
          <w:rFonts w:ascii="Times New Roman" w:hAnsi="Times New Roman"/>
          <w:sz w:val="28"/>
          <w:szCs w:val="28"/>
        </w:rPr>
      </w:pPr>
    </w:p>
    <w:p w:rsidR="00A83FCA" w:rsidRDefault="00A83FCA" w:rsidP="00E219EB">
      <w:pPr>
        <w:spacing w:after="0" w:line="240" w:lineRule="auto"/>
        <w:jc w:val="center"/>
        <w:rPr>
          <w:rFonts w:ascii="Times New Roman" w:hAnsi="Times New Roman"/>
          <w:sz w:val="28"/>
          <w:szCs w:val="28"/>
        </w:rPr>
      </w:pPr>
      <w:r w:rsidRPr="005A405C">
        <w:rPr>
          <w:rFonts w:ascii="Times New Roman" w:hAnsi="Times New Roman"/>
          <w:b/>
          <w:sz w:val="28"/>
          <w:szCs w:val="28"/>
        </w:rPr>
        <w:t>Количество хозяйствующих субъектов по категории бизнеса</w:t>
      </w:r>
      <w:r w:rsidRPr="005A405C">
        <w:rPr>
          <w:rFonts w:ascii="Times New Roman" w:hAnsi="Times New Roman"/>
          <w:sz w:val="28"/>
          <w:szCs w:val="28"/>
        </w:rPr>
        <w:t xml:space="preserve"> </w:t>
      </w:r>
    </w:p>
    <w:p w:rsidR="00A83FCA" w:rsidRDefault="00A83FCA" w:rsidP="00E219EB">
      <w:pPr>
        <w:spacing w:after="0" w:line="240" w:lineRule="auto"/>
        <w:jc w:val="center"/>
        <w:rPr>
          <w:rFonts w:ascii="Times New Roman" w:hAnsi="Times New Roman"/>
          <w:sz w:val="28"/>
          <w:szCs w:val="28"/>
        </w:rPr>
      </w:pPr>
      <w:r>
        <w:rPr>
          <w:rFonts w:ascii="Times New Roman" w:hAnsi="Times New Roman"/>
          <w:sz w:val="28"/>
          <w:szCs w:val="28"/>
        </w:rPr>
        <w:t>(</w:t>
      </w:r>
      <w:r w:rsidRPr="00C37C3C">
        <w:rPr>
          <w:rFonts w:ascii="Times New Roman" w:hAnsi="Times New Roman"/>
          <w:sz w:val="24"/>
          <w:szCs w:val="24"/>
        </w:rPr>
        <w:t>по состоянию на 1 января, единиц</w:t>
      </w:r>
      <w:r w:rsidRPr="005A405C">
        <w:rPr>
          <w:rFonts w:ascii="Times New Roman" w:hAnsi="Times New Roman"/>
          <w:sz w:val="28"/>
          <w:szCs w:val="28"/>
        </w:rPr>
        <w:t>)</w:t>
      </w:r>
    </w:p>
    <w:p w:rsidR="00A83FCA" w:rsidRPr="005A405C" w:rsidRDefault="00A83FCA" w:rsidP="00E219EB">
      <w:pPr>
        <w:spacing w:after="0" w:line="240" w:lineRule="auto"/>
        <w:jc w:val="center"/>
        <w:rPr>
          <w:rFonts w:ascii="Times New Roman" w:hAnsi="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60"/>
        <w:gridCol w:w="1346"/>
        <w:gridCol w:w="1440"/>
        <w:gridCol w:w="1354"/>
        <w:gridCol w:w="1268"/>
      </w:tblGrid>
      <w:tr w:rsidR="00A83FCA" w:rsidRPr="006603C9" w:rsidTr="00181244">
        <w:trPr>
          <w:tblHeader/>
        </w:trPr>
        <w:tc>
          <w:tcPr>
            <w:tcW w:w="3960" w:type="dxa"/>
            <w:vAlign w:val="center"/>
          </w:tcPr>
          <w:p w:rsidR="00A83FCA" w:rsidRPr="006603C9" w:rsidRDefault="00A83FCA" w:rsidP="00181244">
            <w:pPr>
              <w:spacing w:after="0" w:line="240" w:lineRule="auto"/>
              <w:rPr>
                <w:rFonts w:ascii="Times New Roman" w:hAnsi="Times New Roman"/>
                <w:sz w:val="24"/>
                <w:szCs w:val="24"/>
              </w:rPr>
            </w:pP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2013 г.</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2014 г.</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2015 г.</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2016 г.</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Средние предприятия</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117</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121</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93</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94</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Малые предприятия</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7146</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6794</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7147</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7811</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в т.ч.  микропредприятия</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5919</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5646</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6074</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6771</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Индивидуальные предприниматели (ИП) и главы крестьянско-фермерских хозяйств (КФХ)</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19227</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16358</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16774</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17098</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в т.ч.:</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ИП</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18219</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15373</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15739</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16040</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КФХ</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667</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653</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695</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717</w:t>
            </w:r>
          </w:p>
        </w:tc>
      </w:tr>
      <w:tr w:rsidR="00A83FCA" w:rsidRPr="006603C9" w:rsidTr="00181244">
        <w:tc>
          <w:tcPr>
            <w:tcW w:w="3960" w:type="dxa"/>
            <w:vAlign w:val="center"/>
          </w:tcPr>
          <w:p w:rsidR="00A83FCA" w:rsidRPr="006603C9" w:rsidRDefault="00A83FCA" w:rsidP="00181244">
            <w:pPr>
              <w:spacing w:after="0" w:line="240" w:lineRule="auto"/>
              <w:rPr>
                <w:rFonts w:ascii="Times New Roman" w:hAnsi="Times New Roman"/>
                <w:sz w:val="24"/>
                <w:szCs w:val="24"/>
              </w:rPr>
            </w:pPr>
            <w:r w:rsidRPr="006603C9">
              <w:rPr>
                <w:rFonts w:ascii="Times New Roman" w:hAnsi="Times New Roman"/>
                <w:sz w:val="24"/>
                <w:szCs w:val="24"/>
              </w:rPr>
              <w:t xml:space="preserve">     частные нотариусы, адвокаты</w:t>
            </w:r>
          </w:p>
        </w:tc>
        <w:tc>
          <w:tcPr>
            <w:tcW w:w="1346"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341</w:t>
            </w:r>
          </w:p>
        </w:tc>
        <w:tc>
          <w:tcPr>
            <w:tcW w:w="1440"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332</w:t>
            </w:r>
          </w:p>
        </w:tc>
        <w:tc>
          <w:tcPr>
            <w:tcW w:w="1354"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340</w:t>
            </w:r>
          </w:p>
        </w:tc>
        <w:tc>
          <w:tcPr>
            <w:tcW w:w="1268" w:type="dxa"/>
            <w:vAlign w:val="center"/>
          </w:tcPr>
          <w:p w:rsidR="00A83FCA" w:rsidRPr="006603C9" w:rsidRDefault="00A83FCA" w:rsidP="00181244">
            <w:pPr>
              <w:spacing w:after="0" w:line="240" w:lineRule="auto"/>
              <w:jc w:val="center"/>
              <w:rPr>
                <w:rFonts w:ascii="Times New Roman" w:hAnsi="Times New Roman"/>
                <w:sz w:val="24"/>
                <w:szCs w:val="24"/>
              </w:rPr>
            </w:pPr>
            <w:r w:rsidRPr="006603C9">
              <w:rPr>
                <w:rFonts w:ascii="Times New Roman" w:hAnsi="Times New Roman"/>
                <w:sz w:val="24"/>
                <w:szCs w:val="24"/>
              </w:rPr>
              <w:t>341</w:t>
            </w:r>
          </w:p>
        </w:tc>
      </w:tr>
      <w:tr w:rsidR="00A83FCA" w:rsidRPr="006603C9" w:rsidTr="00181244">
        <w:tc>
          <w:tcPr>
            <w:tcW w:w="3960" w:type="dxa"/>
            <w:vAlign w:val="center"/>
          </w:tcPr>
          <w:p w:rsidR="00A83FCA" w:rsidRPr="006603C9" w:rsidRDefault="00A83FCA" w:rsidP="00181244">
            <w:pPr>
              <w:spacing w:after="0" w:line="240" w:lineRule="auto"/>
              <w:ind w:left="284"/>
              <w:rPr>
                <w:rFonts w:ascii="Times New Roman" w:hAnsi="Times New Roman"/>
                <w:b/>
                <w:sz w:val="24"/>
                <w:szCs w:val="24"/>
              </w:rPr>
            </w:pPr>
            <w:r w:rsidRPr="006603C9">
              <w:rPr>
                <w:rFonts w:ascii="Times New Roman" w:hAnsi="Times New Roman"/>
                <w:b/>
                <w:sz w:val="24"/>
                <w:szCs w:val="24"/>
              </w:rPr>
              <w:t>Всего</w:t>
            </w:r>
          </w:p>
        </w:tc>
        <w:tc>
          <w:tcPr>
            <w:tcW w:w="1346" w:type="dxa"/>
            <w:vAlign w:val="center"/>
          </w:tcPr>
          <w:p w:rsidR="00A83FCA" w:rsidRPr="006603C9" w:rsidRDefault="00A83FCA" w:rsidP="00181244">
            <w:pPr>
              <w:spacing w:after="0" w:line="240" w:lineRule="auto"/>
              <w:jc w:val="center"/>
              <w:rPr>
                <w:rFonts w:ascii="Times New Roman" w:hAnsi="Times New Roman"/>
                <w:b/>
                <w:sz w:val="24"/>
                <w:szCs w:val="24"/>
              </w:rPr>
            </w:pPr>
            <w:r w:rsidRPr="006603C9">
              <w:rPr>
                <w:rFonts w:ascii="Times New Roman" w:hAnsi="Times New Roman"/>
                <w:b/>
                <w:sz w:val="24"/>
                <w:szCs w:val="24"/>
              </w:rPr>
              <w:t>26490</w:t>
            </w:r>
          </w:p>
        </w:tc>
        <w:tc>
          <w:tcPr>
            <w:tcW w:w="1440" w:type="dxa"/>
            <w:vAlign w:val="center"/>
          </w:tcPr>
          <w:p w:rsidR="00A83FCA" w:rsidRPr="006603C9" w:rsidRDefault="00A83FCA" w:rsidP="00181244">
            <w:pPr>
              <w:spacing w:after="0" w:line="240" w:lineRule="auto"/>
              <w:jc w:val="center"/>
              <w:rPr>
                <w:rFonts w:ascii="Times New Roman" w:hAnsi="Times New Roman"/>
                <w:b/>
                <w:sz w:val="24"/>
                <w:szCs w:val="24"/>
              </w:rPr>
            </w:pPr>
            <w:r w:rsidRPr="006603C9">
              <w:rPr>
                <w:rFonts w:ascii="Times New Roman" w:hAnsi="Times New Roman"/>
                <w:b/>
                <w:sz w:val="24"/>
                <w:szCs w:val="24"/>
              </w:rPr>
              <w:t>23273</w:t>
            </w:r>
          </w:p>
        </w:tc>
        <w:tc>
          <w:tcPr>
            <w:tcW w:w="1354" w:type="dxa"/>
            <w:vAlign w:val="center"/>
          </w:tcPr>
          <w:p w:rsidR="00A83FCA" w:rsidRPr="006603C9" w:rsidRDefault="00A83FCA" w:rsidP="00181244">
            <w:pPr>
              <w:spacing w:after="0" w:line="240" w:lineRule="auto"/>
              <w:jc w:val="center"/>
              <w:rPr>
                <w:rFonts w:ascii="Times New Roman" w:hAnsi="Times New Roman"/>
                <w:b/>
                <w:sz w:val="24"/>
                <w:szCs w:val="24"/>
              </w:rPr>
            </w:pPr>
            <w:r w:rsidRPr="006603C9">
              <w:rPr>
                <w:rFonts w:ascii="Times New Roman" w:hAnsi="Times New Roman"/>
                <w:b/>
                <w:sz w:val="24"/>
                <w:szCs w:val="24"/>
              </w:rPr>
              <w:t>24014</w:t>
            </w:r>
          </w:p>
        </w:tc>
        <w:tc>
          <w:tcPr>
            <w:tcW w:w="1268" w:type="dxa"/>
            <w:vAlign w:val="center"/>
          </w:tcPr>
          <w:p w:rsidR="00A83FCA" w:rsidRPr="006603C9" w:rsidRDefault="00A83FCA" w:rsidP="00181244">
            <w:pPr>
              <w:spacing w:after="0" w:line="240" w:lineRule="auto"/>
              <w:jc w:val="center"/>
              <w:rPr>
                <w:rFonts w:ascii="Times New Roman" w:hAnsi="Times New Roman"/>
                <w:b/>
                <w:sz w:val="24"/>
                <w:szCs w:val="24"/>
              </w:rPr>
            </w:pPr>
            <w:r w:rsidRPr="006603C9">
              <w:rPr>
                <w:rFonts w:ascii="Times New Roman" w:hAnsi="Times New Roman"/>
                <w:b/>
                <w:sz w:val="24"/>
                <w:szCs w:val="24"/>
              </w:rPr>
              <w:t>25003</w:t>
            </w:r>
          </w:p>
        </w:tc>
      </w:tr>
    </w:tbl>
    <w:p w:rsidR="00A83FCA" w:rsidRDefault="00A83FCA" w:rsidP="00E219EB">
      <w:pPr>
        <w:suppressAutoHyphens/>
        <w:autoSpaceDE w:val="0"/>
        <w:autoSpaceDN w:val="0"/>
        <w:adjustRightInd w:val="0"/>
        <w:spacing w:after="0" w:line="360" w:lineRule="auto"/>
        <w:ind w:firstLine="708"/>
        <w:jc w:val="both"/>
        <w:rPr>
          <w:rFonts w:ascii="Times New Roman" w:hAnsi="Times New Roman"/>
          <w:bCs/>
          <w:sz w:val="28"/>
          <w:szCs w:val="28"/>
          <w:lang w:eastAsia="ru-RU"/>
        </w:rPr>
      </w:pP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r>
        <w:rPr>
          <w:rFonts w:ascii="Times New Roman" w:hAnsi="Times New Roman"/>
          <w:bCs/>
          <w:sz w:val="28"/>
          <w:szCs w:val="28"/>
          <w:lang w:eastAsia="ru-RU"/>
        </w:rPr>
        <w:t>Числ</w:t>
      </w:r>
      <w:r w:rsidRPr="005D5E38">
        <w:rPr>
          <w:rFonts w:ascii="Times New Roman" w:hAnsi="Times New Roman"/>
          <w:bCs/>
          <w:sz w:val="28"/>
          <w:szCs w:val="28"/>
          <w:lang w:eastAsia="ru-RU"/>
        </w:rPr>
        <w:t>о</w:t>
      </w:r>
      <w:r>
        <w:rPr>
          <w:rFonts w:ascii="Times New Roman" w:hAnsi="Times New Roman"/>
          <w:bCs/>
          <w:sz w:val="28"/>
          <w:szCs w:val="28"/>
          <w:lang w:eastAsia="ru-RU"/>
        </w:rPr>
        <w:t xml:space="preserve"> </w:t>
      </w:r>
      <w:r w:rsidRPr="005D5E38">
        <w:rPr>
          <w:rFonts w:ascii="Times New Roman" w:hAnsi="Times New Roman"/>
          <w:bCs/>
          <w:sz w:val="28"/>
          <w:szCs w:val="28"/>
          <w:lang w:eastAsia="ru-RU"/>
        </w:rPr>
        <w:t xml:space="preserve"> средних</w:t>
      </w:r>
      <w:r>
        <w:rPr>
          <w:rFonts w:ascii="Times New Roman" w:hAnsi="Times New Roman"/>
          <w:bCs/>
          <w:sz w:val="28"/>
          <w:szCs w:val="28"/>
          <w:lang w:eastAsia="ru-RU"/>
        </w:rPr>
        <w:t xml:space="preserve">  предприятий за последние 4 года по сравнению с 2012 годом уменьшилось на 23 единицы  или на 19,7 процента. Уменьшение числа средних предприятий наблюдается в сферах экономической деятельности:  </w:t>
      </w:r>
      <w:r w:rsidRPr="005D5E38">
        <w:rPr>
          <w:rFonts w:ascii="Times New Roman" w:hAnsi="Times New Roman"/>
          <w:bCs/>
          <w:sz w:val="28"/>
          <w:szCs w:val="28"/>
          <w:lang w:eastAsia="ru-RU"/>
        </w:rPr>
        <w:t>«</w:t>
      </w:r>
      <w:r w:rsidRPr="005D5E38">
        <w:rPr>
          <w:rFonts w:ascii="Times New Roman" w:hAnsi="Times New Roman"/>
          <w:sz w:val="28"/>
          <w:szCs w:val="28"/>
          <w:lang w:eastAsia="ru-RU"/>
        </w:rPr>
        <w:t>сельское хозяйство, охота и лесное хозяйство»</w:t>
      </w:r>
      <w:r>
        <w:rPr>
          <w:rFonts w:ascii="Times New Roman" w:hAnsi="Times New Roman"/>
          <w:sz w:val="28"/>
          <w:szCs w:val="28"/>
          <w:lang w:eastAsia="ru-RU"/>
        </w:rPr>
        <w:t xml:space="preserve"> (на 18 единиц или на 9,5 процентных пункта), «строительство» (на 9 ед. или 5,6 п.п.), </w:t>
      </w:r>
      <w:r w:rsidRPr="009D640C">
        <w:rPr>
          <w:rFonts w:ascii="Times New Roman" w:hAnsi="Times New Roman"/>
          <w:sz w:val="28"/>
          <w:szCs w:val="28"/>
          <w:lang w:eastAsia="ru-RU"/>
        </w:rPr>
        <w:t>«оптовая и розничная торговля; ремонт автотранспортных средств, мотоциклов, бытовых изделий и предметов личного пользования»</w:t>
      </w:r>
      <w:r>
        <w:rPr>
          <w:rFonts w:ascii="Times New Roman" w:hAnsi="Times New Roman"/>
          <w:sz w:val="28"/>
          <w:szCs w:val="28"/>
          <w:lang w:eastAsia="ru-RU"/>
        </w:rPr>
        <w:t xml:space="preserve"> (на 3 ед. или 0,7 п.п.), «транспорт и связь» (на 3 ед. или 2,6 п.п.), «финансовая деятельность» (2 ед. или 1,5 п.п.) и «</w:t>
      </w:r>
      <w:r w:rsidRPr="009D640C">
        <w:rPr>
          <w:rFonts w:ascii="Times New Roman" w:hAnsi="Times New Roman"/>
          <w:sz w:val="28"/>
          <w:szCs w:val="28"/>
          <w:lang w:eastAsia="ru-RU"/>
        </w:rPr>
        <w:t>операции с недвижимым имуществом, аренда и предоставление</w:t>
      </w:r>
      <w:r>
        <w:rPr>
          <w:rFonts w:ascii="Times New Roman" w:hAnsi="Times New Roman"/>
          <w:sz w:val="28"/>
          <w:szCs w:val="28"/>
          <w:lang w:eastAsia="ru-RU"/>
        </w:rPr>
        <w:t xml:space="preserve"> </w:t>
      </w:r>
      <w:r w:rsidRPr="009D640C">
        <w:rPr>
          <w:rFonts w:ascii="Times New Roman" w:hAnsi="Times New Roman"/>
          <w:sz w:val="28"/>
          <w:szCs w:val="28"/>
          <w:lang w:eastAsia="ru-RU"/>
        </w:rPr>
        <w:t>услуг</w:t>
      </w:r>
      <w:r>
        <w:rPr>
          <w:rFonts w:ascii="Times New Roman" w:hAnsi="Times New Roman"/>
          <w:sz w:val="28"/>
          <w:szCs w:val="28"/>
          <w:lang w:eastAsia="ru-RU"/>
        </w:rPr>
        <w:t xml:space="preserve">» (3 ед. или 1,1 п.п.). </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r>
        <w:rPr>
          <w:rFonts w:ascii="Times New Roman" w:hAnsi="Times New Roman"/>
          <w:bCs/>
          <w:sz w:val="28"/>
          <w:szCs w:val="28"/>
          <w:lang w:eastAsia="ru-RU"/>
        </w:rPr>
        <w:t xml:space="preserve">Доля средних предприятий  в сфере деятельности  </w:t>
      </w:r>
      <w:r w:rsidRPr="005D5E38">
        <w:rPr>
          <w:rFonts w:ascii="Times New Roman" w:hAnsi="Times New Roman"/>
          <w:bCs/>
          <w:sz w:val="28"/>
          <w:szCs w:val="28"/>
          <w:lang w:eastAsia="ru-RU"/>
        </w:rPr>
        <w:t>«</w:t>
      </w:r>
      <w:r w:rsidRPr="005D5E38">
        <w:rPr>
          <w:rFonts w:ascii="Times New Roman" w:hAnsi="Times New Roman"/>
          <w:sz w:val="28"/>
          <w:szCs w:val="28"/>
          <w:lang w:eastAsia="ru-RU"/>
        </w:rPr>
        <w:t>сельское хозяйство, охота и лесное хозяйство»</w:t>
      </w:r>
      <w:r>
        <w:rPr>
          <w:rFonts w:ascii="Times New Roman" w:hAnsi="Times New Roman"/>
          <w:sz w:val="28"/>
          <w:szCs w:val="28"/>
          <w:lang w:eastAsia="ru-RU"/>
        </w:rPr>
        <w:t xml:space="preserve"> в 2015 году сократилась </w:t>
      </w:r>
      <w:r>
        <w:rPr>
          <w:rFonts w:ascii="Times New Roman" w:hAnsi="Times New Roman"/>
          <w:bCs/>
          <w:sz w:val="28"/>
          <w:szCs w:val="28"/>
          <w:lang w:eastAsia="ru-RU"/>
        </w:rPr>
        <w:t>в общем количестве предприятий</w:t>
      </w:r>
      <w:r w:rsidRPr="005D5E38">
        <w:rPr>
          <w:rFonts w:ascii="Times New Roman" w:hAnsi="Times New Roman"/>
          <w:sz w:val="28"/>
          <w:szCs w:val="28"/>
          <w:lang w:eastAsia="ru-RU"/>
        </w:rPr>
        <w:t xml:space="preserve"> </w:t>
      </w:r>
      <w:r>
        <w:rPr>
          <w:rFonts w:ascii="Times New Roman" w:hAnsi="Times New Roman"/>
          <w:sz w:val="28"/>
          <w:szCs w:val="28"/>
          <w:lang w:eastAsia="ru-RU"/>
        </w:rPr>
        <w:t xml:space="preserve"> до 29,8% (2012г. доля составляла</w:t>
      </w:r>
      <w:r w:rsidRPr="00CD7C84">
        <w:rPr>
          <w:rFonts w:ascii="Times New Roman" w:hAnsi="Times New Roman"/>
          <w:sz w:val="28"/>
          <w:szCs w:val="28"/>
          <w:lang w:eastAsia="ru-RU"/>
        </w:rPr>
        <w:t xml:space="preserve"> 39,3</w:t>
      </w:r>
      <w:r w:rsidRPr="005D5E38">
        <w:rPr>
          <w:rFonts w:ascii="Times New Roman" w:hAnsi="Times New Roman"/>
          <w:sz w:val="28"/>
          <w:szCs w:val="28"/>
          <w:lang w:eastAsia="ru-RU"/>
        </w:rPr>
        <w:t>%</w:t>
      </w:r>
      <w:r>
        <w:rPr>
          <w:rFonts w:ascii="Times New Roman" w:hAnsi="Times New Roman"/>
          <w:sz w:val="28"/>
          <w:szCs w:val="28"/>
          <w:lang w:eastAsia="ru-RU"/>
        </w:rPr>
        <w:t>), в сфере «Строительство» до 10,6%  (</w:t>
      </w:r>
      <w:r w:rsidRPr="00CD7C84">
        <w:rPr>
          <w:rFonts w:ascii="Times New Roman" w:hAnsi="Times New Roman"/>
          <w:sz w:val="28"/>
          <w:szCs w:val="28"/>
          <w:lang w:eastAsia="ru-RU"/>
        </w:rPr>
        <w:t>16,2</w:t>
      </w:r>
      <w:r>
        <w:rPr>
          <w:rFonts w:ascii="Times New Roman" w:hAnsi="Times New Roman"/>
          <w:sz w:val="28"/>
          <w:szCs w:val="28"/>
          <w:lang w:eastAsia="ru-RU"/>
        </w:rPr>
        <w:t xml:space="preserve">%), в сфере  </w:t>
      </w:r>
      <w:r w:rsidRPr="009D640C">
        <w:rPr>
          <w:rFonts w:ascii="Times New Roman" w:hAnsi="Times New Roman"/>
          <w:sz w:val="28"/>
          <w:szCs w:val="28"/>
          <w:lang w:eastAsia="ru-RU"/>
        </w:rPr>
        <w:t>«оптовая и розничная торговля; ремонт автотранспортных средств, мотоциклов, бытовых изделий и предметов личного пользования»</w:t>
      </w:r>
      <w:r>
        <w:rPr>
          <w:rFonts w:ascii="Times New Roman" w:hAnsi="Times New Roman"/>
          <w:sz w:val="28"/>
          <w:szCs w:val="28"/>
          <w:lang w:eastAsia="ru-RU"/>
        </w:rPr>
        <w:t xml:space="preserve"> до 9,6% (10,3%), «</w:t>
      </w:r>
      <w:r w:rsidRPr="009D640C">
        <w:rPr>
          <w:rFonts w:ascii="Times New Roman" w:hAnsi="Times New Roman"/>
          <w:sz w:val="28"/>
          <w:szCs w:val="28"/>
          <w:lang w:eastAsia="ru-RU"/>
        </w:rPr>
        <w:t>операции с недвижимым имуществом, аренда и предоставление</w:t>
      </w:r>
      <w:r>
        <w:rPr>
          <w:rFonts w:ascii="Times New Roman" w:hAnsi="Times New Roman"/>
          <w:sz w:val="28"/>
          <w:szCs w:val="28"/>
          <w:lang w:eastAsia="ru-RU"/>
        </w:rPr>
        <w:t xml:space="preserve"> </w:t>
      </w:r>
      <w:r w:rsidRPr="009D640C">
        <w:rPr>
          <w:rFonts w:ascii="Times New Roman" w:hAnsi="Times New Roman"/>
          <w:sz w:val="28"/>
          <w:szCs w:val="28"/>
          <w:lang w:eastAsia="ru-RU"/>
        </w:rPr>
        <w:t>услуг</w:t>
      </w:r>
      <w:r>
        <w:rPr>
          <w:rFonts w:ascii="Times New Roman" w:hAnsi="Times New Roman"/>
          <w:sz w:val="28"/>
          <w:szCs w:val="28"/>
          <w:lang w:eastAsia="ru-RU"/>
        </w:rPr>
        <w:t>»  до 7,4% (</w:t>
      </w:r>
      <w:r w:rsidRPr="00DA593C">
        <w:rPr>
          <w:rFonts w:ascii="Times New Roman" w:hAnsi="Times New Roman"/>
          <w:sz w:val="28"/>
          <w:szCs w:val="28"/>
          <w:lang w:eastAsia="ru-RU"/>
        </w:rPr>
        <w:t>8,5</w:t>
      </w:r>
      <w:r w:rsidRPr="009D640C">
        <w:rPr>
          <w:rFonts w:ascii="Times New Roman" w:hAnsi="Times New Roman"/>
          <w:sz w:val="28"/>
          <w:szCs w:val="28"/>
          <w:lang w:eastAsia="ru-RU"/>
        </w:rPr>
        <w:t>%</w:t>
      </w:r>
      <w:r>
        <w:rPr>
          <w:rFonts w:ascii="Times New Roman" w:hAnsi="Times New Roman"/>
          <w:sz w:val="28"/>
          <w:szCs w:val="28"/>
          <w:lang w:eastAsia="ru-RU"/>
        </w:rPr>
        <w:t xml:space="preserve">),  </w:t>
      </w:r>
      <w:r w:rsidRPr="009D640C">
        <w:rPr>
          <w:rFonts w:ascii="Times New Roman" w:hAnsi="Times New Roman"/>
          <w:sz w:val="28"/>
          <w:szCs w:val="28"/>
          <w:lang w:eastAsia="ru-RU"/>
        </w:rPr>
        <w:t xml:space="preserve">в сфере «транспорт и связь» </w:t>
      </w:r>
      <w:r>
        <w:rPr>
          <w:rFonts w:ascii="Times New Roman" w:hAnsi="Times New Roman"/>
          <w:sz w:val="28"/>
          <w:szCs w:val="28"/>
          <w:lang w:eastAsia="ru-RU"/>
        </w:rPr>
        <w:t xml:space="preserve">предприятия не функционируют, (в 2012 году их доля составляла </w:t>
      </w:r>
      <w:r w:rsidRPr="00CD7C84">
        <w:rPr>
          <w:rFonts w:ascii="Times New Roman" w:hAnsi="Times New Roman"/>
          <w:sz w:val="28"/>
          <w:szCs w:val="28"/>
          <w:lang w:eastAsia="ru-RU"/>
        </w:rPr>
        <w:t>2,6</w:t>
      </w:r>
      <w:r>
        <w:rPr>
          <w:rFonts w:ascii="Times New Roman" w:hAnsi="Times New Roman"/>
          <w:sz w:val="28"/>
          <w:szCs w:val="28"/>
          <w:lang w:eastAsia="ru-RU"/>
        </w:rPr>
        <w:t>% от общего количества предприятий).</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r w:rsidRPr="00DA593C">
        <w:rPr>
          <w:rFonts w:ascii="Times New Roman" w:hAnsi="Times New Roman"/>
          <w:sz w:val="28"/>
          <w:szCs w:val="28"/>
          <w:lang w:eastAsia="ru-RU"/>
        </w:rPr>
        <w:t>В сфер</w:t>
      </w:r>
      <w:r>
        <w:rPr>
          <w:rFonts w:ascii="Times New Roman" w:hAnsi="Times New Roman"/>
          <w:sz w:val="28"/>
          <w:szCs w:val="28"/>
          <w:lang w:eastAsia="ru-RU"/>
        </w:rPr>
        <w:t>е «Обрабатывающие производства»</w:t>
      </w:r>
      <w:r w:rsidRPr="00DA593C">
        <w:rPr>
          <w:rFonts w:ascii="Times New Roman" w:hAnsi="Times New Roman"/>
          <w:sz w:val="28"/>
          <w:szCs w:val="28"/>
          <w:lang w:eastAsia="ru-RU"/>
        </w:rPr>
        <w:t xml:space="preserve"> наблюдается увеличение количества </w:t>
      </w:r>
      <w:r>
        <w:rPr>
          <w:rFonts w:ascii="Times New Roman" w:hAnsi="Times New Roman"/>
          <w:sz w:val="28"/>
          <w:szCs w:val="28"/>
          <w:lang w:eastAsia="ru-RU"/>
        </w:rPr>
        <w:t>средних</w:t>
      </w:r>
      <w:r w:rsidRPr="00DA593C">
        <w:rPr>
          <w:rFonts w:ascii="Times New Roman" w:hAnsi="Times New Roman"/>
          <w:sz w:val="28"/>
          <w:szCs w:val="28"/>
          <w:lang w:eastAsia="ru-RU"/>
        </w:rPr>
        <w:t xml:space="preserve"> предприятий </w:t>
      </w:r>
      <w:r>
        <w:rPr>
          <w:rFonts w:ascii="Times New Roman" w:hAnsi="Times New Roman"/>
          <w:sz w:val="28"/>
          <w:szCs w:val="28"/>
          <w:lang w:eastAsia="ru-RU"/>
        </w:rPr>
        <w:t>на 12 единиц и со</w:t>
      </w:r>
      <w:r w:rsidRPr="00DA593C">
        <w:rPr>
          <w:rFonts w:ascii="Times New Roman" w:hAnsi="Times New Roman"/>
          <w:sz w:val="28"/>
          <w:szCs w:val="28"/>
          <w:lang w:eastAsia="ru-RU"/>
        </w:rPr>
        <w:t xml:space="preserve">ответственно </w:t>
      </w:r>
      <w:r>
        <w:rPr>
          <w:rFonts w:ascii="Times New Roman" w:hAnsi="Times New Roman"/>
          <w:sz w:val="28"/>
          <w:szCs w:val="28"/>
          <w:lang w:eastAsia="ru-RU"/>
        </w:rPr>
        <w:t xml:space="preserve">доли </w:t>
      </w:r>
      <w:r w:rsidRPr="00DA593C">
        <w:rPr>
          <w:rFonts w:ascii="Times New Roman" w:hAnsi="Times New Roman"/>
          <w:sz w:val="28"/>
          <w:szCs w:val="28"/>
          <w:lang w:eastAsia="ru-RU"/>
        </w:rPr>
        <w:t xml:space="preserve">на </w:t>
      </w:r>
      <w:r>
        <w:rPr>
          <w:rFonts w:ascii="Times New Roman" w:hAnsi="Times New Roman"/>
          <w:sz w:val="28"/>
          <w:szCs w:val="28"/>
          <w:lang w:eastAsia="ru-RU"/>
        </w:rPr>
        <w:t>17</w:t>
      </w:r>
      <w:r w:rsidRPr="00DA593C">
        <w:rPr>
          <w:rFonts w:ascii="Times New Roman" w:hAnsi="Times New Roman"/>
          <w:sz w:val="28"/>
          <w:szCs w:val="28"/>
          <w:lang w:eastAsia="ru-RU"/>
        </w:rPr>
        <w:t>,</w:t>
      </w:r>
      <w:r>
        <w:rPr>
          <w:rFonts w:ascii="Times New Roman" w:hAnsi="Times New Roman"/>
          <w:sz w:val="28"/>
          <w:szCs w:val="28"/>
          <w:lang w:eastAsia="ru-RU"/>
        </w:rPr>
        <w:t>2</w:t>
      </w:r>
      <w:r w:rsidRPr="00DA593C">
        <w:rPr>
          <w:rFonts w:ascii="Times New Roman" w:hAnsi="Times New Roman"/>
          <w:sz w:val="28"/>
          <w:szCs w:val="28"/>
          <w:lang w:eastAsia="ru-RU"/>
        </w:rPr>
        <w:t xml:space="preserve"> </w:t>
      </w:r>
      <w:r w:rsidRPr="00DA593C">
        <w:rPr>
          <w:rFonts w:ascii="Times New Roman" w:hAnsi="Times New Roman"/>
          <w:sz w:val="28"/>
          <w:szCs w:val="28"/>
          <w:lang w:eastAsia="ru-RU"/>
        </w:rPr>
        <w:lastRenderedPageBreak/>
        <w:t xml:space="preserve">п.п.  </w:t>
      </w:r>
      <w:r>
        <w:rPr>
          <w:rFonts w:ascii="Times New Roman" w:hAnsi="Times New Roman"/>
          <w:sz w:val="28"/>
          <w:szCs w:val="28"/>
          <w:lang w:eastAsia="ru-RU"/>
        </w:rPr>
        <w:t>в общем количестве предприятий (на 01.01.2013г. – 17,9%, на 01.01.2016г. – 35,1%)</w:t>
      </w:r>
      <w:r w:rsidRPr="00DA593C">
        <w:rPr>
          <w:rFonts w:ascii="Times New Roman" w:hAnsi="Times New Roman"/>
          <w:sz w:val="28"/>
          <w:szCs w:val="28"/>
          <w:lang w:eastAsia="ru-RU"/>
        </w:rPr>
        <w:t xml:space="preserve">. </w:t>
      </w:r>
    </w:p>
    <w:p w:rsidR="00A83FCA" w:rsidRPr="00380D61" w:rsidRDefault="00A83FCA" w:rsidP="00E219EB">
      <w:pPr>
        <w:autoSpaceDE w:val="0"/>
        <w:autoSpaceDN w:val="0"/>
        <w:adjustRightInd w:val="0"/>
        <w:ind w:firstLine="708"/>
        <w:jc w:val="right"/>
        <w:rPr>
          <w:rFonts w:ascii="Times New Roman" w:hAnsi="Times New Roman"/>
          <w:b/>
          <w:sz w:val="24"/>
          <w:szCs w:val="24"/>
        </w:rPr>
      </w:pPr>
      <w:r w:rsidRPr="00380D61">
        <w:rPr>
          <w:rFonts w:ascii="Times New Roman" w:hAnsi="Times New Roman"/>
          <w:sz w:val="24"/>
          <w:szCs w:val="24"/>
          <w:lang w:eastAsia="ru-RU"/>
        </w:rPr>
        <w:t>Диаграмма 5</w:t>
      </w:r>
    </w:p>
    <w:p w:rsidR="00A83FCA" w:rsidRDefault="00A83FCA" w:rsidP="00E219EB">
      <w:pPr>
        <w:spacing w:after="0" w:line="240" w:lineRule="auto"/>
        <w:jc w:val="center"/>
        <w:rPr>
          <w:rFonts w:ascii="Times New Roman" w:hAnsi="Times New Roman"/>
          <w:b/>
          <w:sz w:val="28"/>
          <w:szCs w:val="28"/>
        </w:rPr>
      </w:pPr>
      <w:r w:rsidRPr="00393C59">
        <w:rPr>
          <w:rFonts w:ascii="Times New Roman" w:hAnsi="Times New Roman"/>
          <w:b/>
          <w:sz w:val="28"/>
          <w:szCs w:val="28"/>
        </w:rPr>
        <w:t xml:space="preserve">Структура </w:t>
      </w:r>
      <w:r>
        <w:rPr>
          <w:rFonts w:ascii="Times New Roman" w:hAnsi="Times New Roman"/>
          <w:b/>
          <w:sz w:val="28"/>
          <w:szCs w:val="28"/>
        </w:rPr>
        <w:t>средних предприятий по видам экономической</w:t>
      </w:r>
    </w:p>
    <w:p w:rsidR="00A83FCA" w:rsidRDefault="00A83FCA" w:rsidP="00E219EB">
      <w:pPr>
        <w:spacing w:after="0" w:line="240" w:lineRule="auto"/>
        <w:jc w:val="center"/>
        <w:rPr>
          <w:rFonts w:ascii="Times New Roman" w:hAnsi="Times New Roman"/>
          <w:b/>
          <w:sz w:val="28"/>
          <w:szCs w:val="28"/>
        </w:rPr>
      </w:pPr>
      <w:r>
        <w:rPr>
          <w:rFonts w:ascii="Times New Roman" w:hAnsi="Times New Roman"/>
          <w:b/>
          <w:sz w:val="28"/>
          <w:szCs w:val="28"/>
        </w:rPr>
        <w:t xml:space="preserve"> деятельности в Республике Мордовия </w:t>
      </w:r>
    </w:p>
    <w:p w:rsidR="00A83FCA" w:rsidRPr="00A64DDA" w:rsidRDefault="00A83FCA" w:rsidP="00E219EB">
      <w:pPr>
        <w:spacing w:after="0" w:line="240" w:lineRule="auto"/>
        <w:jc w:val="center"/>
        <w:rPr>
          <w:rFonts w:ascii="Times New Roman" w:hAnsi="Times New Roman"/>
          <w:sz w:val="24"/>
          <w:szCs w:val="24"/>
        </w:rPr>
      </w:pPr>
      <w:r>
        <w:rPr>
          <w:rFonts w:ascii="Times New Roman" w:hAnsi="Times New Roman"/>
          <w:sz w:val="24"/>
          <w:szCs w:val="24"/>
        </w:rPr>
        <w:t xml:space="preserve">(по состоянию </w:t>
      </w:r>
      <w:r w:rsidRPr="00A64DDA">
        <w:rPr>
          <w:rFonts w:ascii="Times New Roman" w:hAnsi="Times New Roman"/>
          <w:sz w:val="24"/>
          <w:szCs w:val="24"/>
        </w:rPr>
        <w:t>на 01.01.2016 года</w:t>
      </w:r>
      <w:r>
        <w:rPr>
          <w:rFonts w:ascii="Times New Roman" w:hAnsi="Times New Roman"/>
          <w:sz w:val="24"/>
          <w:szCs w:val="24"/>
        </w:rPr>
        <w:t>,  %)</w:t>
      </w:r>
    </w:p>
    <w:p w:rsidR="00A83FCA" w:rsidRDefault="00A83FCA" w:rsidP="00E219EB">
      <w:pPr>
        <w:spacing w:after="0" w:line="240" w:lineRule="auto"/>
        <w:jc w:val="center"/>
        <w:rPr>
          <w:rFonts w:ascii="Times New Roman" w:hAnsi="Times New Roman"/>
          <w:b/>
          <w:sz w:val="28"/>
          <w:szCs w:val="28"/>
        </w:rPr>
      </w:pPr>
    </w:p>
    <w:p w:rsidR="00A83FCA" w:rsidRPr="009B6DF4" w:rsidRDefault="00E11D34" w:rsidP="00E219EB">
      <w:pPr>
        <w:spacing w:after="0" w:line="240" w:lineRule="auto"/>
        <w:jc w:val="center"/>
        <w:rPr>
          <w:rFonts w:ascii="Times New Roman" w:hAnsi="Times New Roman"/>
          <w:b/>
          <w:sz w:val="28"/>
          <w:szCs w:val="28"/>
        </w:rPr>
      </w:pPr>
      <w:r>
        <w:rPr>
          <w:noProof/>
          <w:lang w:eastAsia="ru-RU"/>
        </w:rPr>
        <w:pict>
          <v:shape id="Рисунок 2" o:spid="_x0000_i1028" type="#_x0000_t75" style="width:474pt;height:353.25pt;visibility:visible">
            <v:imagedata r:id="rId35" o:title=""/>
          </v:shape>
        </w:pict>
      </w:r>
    </w:p>
    <w:p w:rsidR="00A83FCA" w:rsidRPr="00393C59" w:rsidRDefault="00A83FCA" w:rsidP="00E219EB">
      <w:pPr>
        <w:spacing w:after="0" w:line="240" w:lineRule="auto"/>
        <w:jc w:val="both"/>
        <w:rPr>
          <w:rFonts w:ascii="Times New Roman" w:hAnsi="Times New Roman"/>
          <w:b/>
          <w:sz w:val="28"/>
          <w:szCs w:val="28"/>
        </w:rPr>
      </w:pPr>
    </w:p>
    <w:p w:rsidR="00A83FCA" w:rsidRPr="00DE084A" w:rsidRDefault="00A83FCA" w:rsidP="00E219EB">
      <w:pPr>
        <w:autoSpaceDE w:val="0"/>
        <w:autoSpaceDN w:val="0"/>
        <w:adjustRightInd w:val="0"/>
        <w:spacing w:after="0" w:line="240" w:lineRule="auto"/>
        <w:ind w:firstLine="709"/>
        <w:jc w:val="both"/>
        <w:rPr>
          <w:rFonts w:ascii="Times New Roman" w:hAnsi="Times New Roman"/>
          <w:sz w:val="28"/>
          <w:szCs w:val="28"/>
        </w:rPr>
      </w:pPr>
      <w:r w:rsidRPr="00DE084A">
        <w:rPr>
          <w:rFonts w:ascii="Times New Roman" w:hAnsi="Times New Roman"/>
          <w:sz w:val="28"/>
          <w:szCs w:val="28"/>
        </w:rPr>
        <w:t xml:space="preserve">Наиболее характерной для средних предприятий </w:t>
      </w:r>
      <w:r>
        <w:rPr>
          <w:rFonts w:ascii="Times New Roman" w:hAnsi="Times New Roman"/>
          <w:sz w:val="28"/>
          <w:szCs w:val="28"/>
        </w:rPr>
        <w:t xml:space="preserve">в 2015 году </w:t>
      </w:r>
      <w:r w:rsidRPr="00DE084A">
        <w:rPr>
          <w:rFonts w:ascii="Times New Roman" w:hAnsi="Times New Roman"/>
          <w:sz w:val="28"/>
          <w:szCs w:val="28"/>
        </w:rPr>
        <w:t>являлс</w:t>
      </w:r>
      <w:r>
        <w:rPr>
          <w:rFonts w:ascii="Times New Roman" w:hAnsi="Times New Roman"/>
          <w:sz w:val="28"/>
          <w:szCs w:val="28"/>
        </w:rPr>
        <w:t xml:space="preserve">я вид </w:t>
      </w:r>
      <w:r w:rsidRPr="00DE084A">
        <w:rPr>
          <w:rFonts w:ascii="Times New Roman" w:hAnsi="Times New Roman"/>
          <w:sz w:val="28"/>
          <w:szCs w:val="28"/>
        </w:rPr>
        <w:t xml:space="preserve"> деятельност</w:t>
      </w:r>
      <w:r>
        <w:rPr>
          <w:rFonts w:ascii="Times New Roman" w:hAnsi="Times New Roman"/>
          <w:sz w:val="28"/>
          <w:szCs w:val="28"/>
        </w:rPr>
        <w:t>и «обрабатывающие производства»</w:t>
      </w:r>
      <w:r w:rsidRPr="00DE084A">
        <w:rPr>
          <w:rFonts w:ascii="Times New Roman" w:hAnsi="Times New Roman"/>
          <w:sz w:val="28"/>
          <w:szCs w:val="28"/>
        </w:rPr>
        <w:t xml:space="preserve"> </w:t>
      </w:r>
      <w:r>
        <w:rPr>
          <w:rFonts w:ascii="Times New Roman" w:hAnsi="Times New Roman"/>
          <w:sz w:val="28"/>
          <w:szCs w:val="28"/>
        </w:rPr>
        <w:t xml:space="preserve">(35,1% </w:t>
      </w:r>
      <w:r w:rsidRPr="00DE084A">
        <w:rPr>
          <w:rFonts w:ascii="Times New Roman" w:hAnsi="Times New Roman"/>
          <w:sz w:val="28"/>
          <w:szCs w:val="28"/>
        </w:rPr>
        <w:t>от общего количества средних предприятий)</w:t>
      </w:r>
      <w:r>
        <w:rPr>
          <w:rFonts w:ascii="Times New Roman" w:hAnsi="Times New Roman"/>
          <w:sz w:val="28"/>
          <w:szCs w:val="28"/>
        </w:rPr>
        <w:t xml:space="preserve">. </w:t>
      </w:r>
      <w:r w:rsidRPr="00DE084A">
        <w:rPr>
          <w:rFonts w:ascii="Times New Roman" w:hAnsi="Times New Roman"/>
          <w:sz w:val="28"/>
          <w:szCs w:val="28"/>
        </w:rPr>
        <w:t>Значительная доля</w:t>
      </w:r>
      <w:r>
        <w:rPr>
          <w:rFonts w:ascii="Times New Roman" w:hAnsi="Times New Roman"/>
          <w:sz w:val="28"/>
          <w:szCs w:val="28"/>
        </w:rPr>
        <w:t xml:space="preserve"> средних предприятий  </w:t>
      </w:r>
      <w:r w:rsidRPr="00DE084A">
        <w:rPr>
          <w:rFonts w:ascii="Times New Roman" w:hAnsi="Times New Roman"/>
          <w:sz w:val="28"/>
          <w:szCs w:val="28"/>
        </w:rPr>
        <w:t xml:space="preserve">в </w:t>
      </w:r>
      <w:r>
        <w:rPr>
          <w:rFonts w:ascii="Times New Roman" w:hAnsi="Times New Roman"/>
          <w:sz w:val="28"/>
          <w:szCs w:val="28"/>
        </w:rPr>
        <w:t>сферах: «</w:t>
      </w:r>
      <w:r w:rsidRPr="00DE084A">
        <w:rPr>
          <w:rFonts w:ascii="Times New Roman" w:hAnsi="Times New Roman"/>
          <w:sz w:val="28"/>
          <w:szCs w:val="28"/>
        </w:rPr>
        <w:t>сельско</w:t>
      </w:r>
      <w:r>
        <w:rPr>
          <w:rFonts w:ascii="Times New Roman" w:hAnsi="Times New Roman"/>
          <w:sz w:val="28"/>
          <w:szCs w:val="28"/>
        </w:rPr>
        <w:t>е</w:t>
      </w:r>
      <w:r w:rsidRPr="00DE084A">
        <w:rPr>
          <w:rFonts w:ascii="Times New Roman" w:hAnsi="Times New Roman"/>
          <w:sz w:val="28"/>
          <w:szCs w:val="28"/>
        </w:rPr>
        <w:t xml:space="preserve"> хозяйств</w:t>
      </w:r>
      <w:r>
        <w:rPr>
          <w:rFonts w:ascii="Times New Roman" w:hAnsi="Times New Roman"/>
          <w:sz w:val="28"/>
          <w:szCs w:val="28"/>
        </w:rPr>
        <w:t>о</w:t>
      </w:r>
      <w:r w:rsidRPr="00DE084A">
        <w:rPr>
          <w:rFonts w:ascii="Times New Roman" w:hAnsi="Times New Roman"/>
          <w:sz w:val="28"/>
          <w:szCs w:val="28"/>
        </w:rPr>
        <w:t>, охот</w:t>
      </w:r>
      <w:r>
        <w:rPr>
          <w:rFonts w:ascii="Times New Roman" w:hAnsi="Times New Roman"/>
          <w:sz w:val="28"/>
          <w:szCs w:val="28"/>
        </w:rPr>
        <w:t>а</w:t>
      </w:r>
      <w:r w:rsidRPr="00DE084A">
        <w:rPr>
          <w:rFonts w:ascii="Times New Roman" w:hAnsi="Times New Roman"/>
          <w:sz w:val="28"/>
          <w:szCs w:val="28"/>
        </w:rPr>
        <w:t xml:space="preserve"> и лесно</w:t>
      </w:r>
      <w:r>
        <w:rPr>
          <w:rFonts w:ascii="Times New Roman" w:hAnsi="Times New Roman"/>
          <w:sz w:val="28"/>
          <w:szCs w:val="28"/>
        </w:rPr>
        <w:t>е</w:t>
      </w:r>
      <w:r w:rsidRPr="00DE084A">
        <w:rPr>
          <w:rFonts w:ascii="Times New Roman" w:hAnsi="Times New Roman"/>
          <w:sz w:val="28"/>
          <w:szCs w:val="28"/>
        </w:rPr>
        <w:t xml:space="preserve"> хозяйств</w:t>
      </w:r>
      <w:r>
        <w:rPr>
          <w:rFonts w:ascii="Times New Roman" w:hAnsi="Times New Roman"/>
          <w:sz w:val="28"/>
          <w:szCs w:val="28"/>
        </w:rPr>
        <w:t>о»</w:t>
      </w:r>
      <w:r w:rsidRPr="00DE084A">
        <w:rPr>
          <w:rFonts w:ascii="Times New Roman" w:hAnsi="Times New Roman"/>
          <w:sz w:val="28"/>
          <w:szCs w:val="28"/>
        </w:rPr>
        <w:t xml:space="preserve"> (</w:t>
      </w:r>
      <w:r>
        <w:rPr>
          <w:rFonts w:ascii="Times New Roman" w:hAnsi="Times New Roman"/>
          <w:sz w:val="28"/>
          <w:szCs w:val="28"/>
        </w:rPr>
        <w:t>29,8</w:t>
      </w:r>
      <w:r w:rsidRPr="00DE084A">
        <w:rPr>
          <w:rFonts w:ascii="Times New Roman" w:hAnsi="Times New Roman"/>
          <w:sz w:val="28"/>
          <w:szCs w:val="28"/>
        </w:rPr>
        <w:t>%</w:t>
      </w:r>
      <w:r>
        <w:rPr>
          <w:rFonts w:ascii="Times New Roman" w:hAnsi="Times New Roman"/>
          <w:sz w:val="28"/>
          <w:szCs w:val="28"/>
        </w:rPr>
        <w:t>), «строительство» (10,6%), «</w:t>
      </w:r>
      <w:r w:rsidRPr="00DE084A">
        <w:rPr>
          <w:rFonts w:ascii="Times New Roman" w:hAnsi="Times New Roman"/>
          <w:sz w:val="28"/>
          <w:szCs w:val="28"/>
        </w:rPr>
        <w:t>оптов</w:t>
      </w:r>
      <w:r>
        <w:rPr>
          <w:rFonts w:ascii="Times New Roman" w:hAnsi="Times New Roman"/>
          <w:sz w:val="28"/>
          <w:szCs w:val="28"/>
        </w:rPr>
        <w:t>ая</w:t>
      </w:r>
      <w:r w:rsidRPr="00DE084A">
        <w:rPr>
          <w:rFonts w:ascii="Times New Roman" w:hAnsi="Times New Roman"/>
          <w:sz w:val="28"/>
          <w:szCs w:val="28"/>
        </w:rPr>
        <w:t xml:space="preserve"> и розничн</w:t>
      </w:r>
      <w:r>
        <w:rPr>
          <w:rFonts w:ascii="Times New Roman" w:hAnsi="Times New Roman"/>
          <w:sz w:val="28"/>
          <w:szCs w:val="28"/>
        </w:rPr>
        <w:t>ая</w:t>
      </w:r>
      <w:r w:rsidRPr="00DE084A">
        <w:rPr>
          <w:rFonts w:ascii="Times New Roman" w:hAnsi="Times New Roman"/>
          <w:sz w:val="28"/>
          <w:szCs w:val="28"/>
        </w:rPr>
        <w:t xml:space="preserve"> торговл</w:t>
      </w:r>
      <w:r>
        <w:rPr>
          <w:rFonts w:ascii="Times New Roman" w:hAnsi="Times New Roman"/>
          <w:sz w:val="28"/>
          <w:szCs w:val="28"/>
        </w:rPr>
        <w:t>я</w:t>
      </w:r>
      <w:r w:rsidRPr="00DE084A">
        <w:rPr>
          <w:rFonts w:ascii="Times New Roman" w:hAnsi="Times New Roman"/>
          <w:sz w:val="28"/>
          <w:szCs w:val="28"/>
        </w:rPr>
        <w:t>; ремонт автотранспортных средств, мотоциклов, бытовых изделий и предметов личного пользования</w:t>
      </w:r>
      <w:r>
        <w:rPr>
          <w:rFonts w:ascii="Times New Roman" w:hAnsi="Times New Roman"/>
          <w:sz w:val="28"/>
          <w:szCs w:val="28"/>
        </w:rPr>
        <w:t>» (9,6%)</w:t>
      </w:r>
      <w:r w:rsidRPr="00DE084A">
        <w:rPr>
          <w:rFonts w:ascii="Times New Roman" w:hAnsi="Times New Roman"/>
          <w:sz w:val="28"/>
          <w:szCs w:val="28"/>
        </w:rPr>
        <w:t>.</w:t>
      </w:r>
    </w:p>
    <w:p w:rsidR="00A83FCA" w:rsidRDefault="00A83FCA" w:rsidP="00E219EB">
      <w:pPr>
        <w:spacing w:after="0" w:line="240" w:lineRule="auto"/>
        <w:jc w:val="both"/>
        <w:rPr>
          <w:rFonts w:ascii="Times New Roman" w:hAnsi="Times New Roman"/>
          <w:sz w:val="28"/>
          <w:szCs w:val="28"/>
        </w:rPr>
      </w:pPr>
      <w:r>
        <w:rPr>
          <w:rFonts w:ascii="Times New Roman" w:hAnsi="Times New Roman"/>
          <w:sz w:val="28"/>
          <w:szCs w:val="28"/>
        </w:rPr>
        <w:t xml:space="preserve">            </w:t>
      </w:r>
    </w:p>
    <w:p w:rsidR="00A83FCA" w:rsidRDefault="00A83FCA" w:rsidP="00E219EB">
      <w:pPr>
        <w:autoSpaceDE w:val="0"/>
        <w:autoSpaceDN w:val="0"/>
        <w:adjustRightInd w:val="0"/>
        <w:spacing w:after="0" w:line="240" w:lineRule="auto"/>
        <w:jc w:val="center"/>
        <w:rPr>
          <w:rFonts w:ascii="Times New Roman" w:hAnsi="Times New Roman"/>
          <w:b/>
          <w:bCs/>
          <w:sz w:val="28"/>
          <w:szCs w:val="28"/>
          <w:lang w:eastAsia="ru-RU"/>
        </w:rPr>
      </w:pPr>
      <w:r w:rsidRPr="009D640C">
        <w:rPr>
          <w:rFonts w:ascii="Times New Roman" w:hAnsi="Times New Roman"/>
          <w:b/>
          <w:bCs/>
          <w:sz w:val="28"/>
          <w:szCs w:val="28"/>
          <w:lang w:eastAsia="ru-RU"/>
        </w:rPr>
        <w:t>Деятельность малых  предприятий</w:t>
      </w:r>
    </w:p>
    <w:p w:rsidR="00A83FCA" w:rsidRPr="009D640C" w:rsidRDefault="00A83FCA" w:rsidP="00E219EB">
      <w:pPr>
        <w:autoSpaceDE w:val="0"/>
        <w:autoSpaceDN w:val="0"/>
        <w:adjustRightInd w:val="0"/>
        <w:spacing w:after="0" w:line="240" w:lineRule="auto"/>
        <w:jc w:val="center"/>
        <w:rPr>
          <w:rFonts w:ascii="Times New Roman" w:hAnsi="Times New Roman"/>
          <w:b/>
          <w:bCs/>
          <w:sz w:val="28"/>
          <w:szCs w:val="28"/>
          <w:lang w:eastAsia="ru-RU"/>
        </w:rPr>
      </w:pPr>
    </w:p>
    <w:p w:rsidR="00A83FCA" w:rsidRDefault="00A83FCA" w:rsidP="00E219EB">
      <w:pPr>
        <w:suppressAutoHyphens/>
        <w:autoSpaceDE w:val="0"/>
        <w:autoSpaceDN w:val="0"/>
        <w:adjustRightInd w:val="0"/>
        <w:spacing w:after="0" w:line="240" w:lineRule="auto"/>
        <w:ind w:firstLine="708"/>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 xml:space="preserve">По данным </w:t>
      </w:r>
      <w:r>
        <w:rPr>
          <w:rFonts w:ascii="Times New Roman" w:hAnsi="Times New Roman"/>
          <w:sz w:val="28"/>
          <w:szCs w:val="28"/>
        </w:rPr>
        <w:t>Территориального органа Федеральной статистики по</w:t>
      </w:r>
      <w:r w:rsidRPr="00FB2A6C">
        <w:rPr>
          <w:rFonts w:ascii="Times New Roman" w:hAnsi="Times New Roman"/>
          <w:sz w:val="28"/>
          <w:szCs w:val="28"/>
        </w:rPr>
        <w:t xml:space="preserve"> Республике Мордовия</w:t>
      </w:r>
      <w:r>
        <w:rPr>
          <w:rFonts w:ascii="TimesNewRomanPSMT Cyr" w:hAnsi="TimesNewRomanPSMT Cyr" w:cs="TimesNewRomanPSMT Cyr"/>
          <w:sz w:val="28"/>
          <w:szCs w:val="28"/>
          <w:lang w:eastAsia="ru-RU"/>
        </w:rPr>
        <w:t xml:space="preserve"> на начало</w:t>
      </w:r>
      <w:r>
        <w:rPr>
          <w:rFonts w:ascii="TimesNewRomanPSMT" w:hAnsi="TimesNewRomanPSMT" w:cs="TimesNewRomanPSMT"/>
          <w:sz w:val="28"/>
          <w:szCs w:val="28"/>
          <w:lang w:eastAsia="ru-RU"/>
        </w:rPr>
        <w:t xml:space="preserve"> 2016</w:t>
      </w:r>
      <w:r>
        <w:rPr>
          <w:rFonts w:ascii="TimesNewRomanPSMT Cyr" w:hAnsi="TimesNewRomanPSMT Cyr" w:cs="TimesNewRomanPSMT Cyr"/>
          <w:sz w:val="28"/>
          <w:szCs w:val="28"/>
          <w:lang w:eastAsia="ru-RU"/>
        </w:rPr>
        <w:t xml:space="preserve"> года на территории Республики Мордовия осуществляли деятельность </w:t>
      </w:r>
      <w:r>
        <w:rPr>
          <w:rFonts w:ascii="TimesNewRomanPSMT" w:hAnsi="TimesNewRomanPSMT" w:cs="TimesNewRomanPSMT"/>
          <w:sz w:val="28"/>
          <w:szCs w:val="28"/>
          <w:lang w:eastAsia="ru-RU"/>
        </w:rPr>
        <w:t>7811</w:t>
      </w:r>
      <w:r>
        <w:rPr>
          <w:rFonts w:ascii="TimesNewRomanPSMT Cyr" w:hAnsi="TimesNewRomanPSMT Cyr" w:cs="TimesNewRomanPSMT Cyr"/>
          <w:sz w:val="28"/>
          <w:szCs w:val="28"/>
          <w:lang w:eastAsia="ru-RU"/>
        </w:rPr>
        <w:t xml:space="preserve"> экономически активных </w:t>
      </w:r>
      <w:r w:rsidRPr="009376E3">
        <w:rPr>
          <w:rFonts w:ascii="TimesNewRomanPSMT Cyr" w:hAnsi="TimesNewRomanPSMT Cyr" w:cs="TimesNewRomanPSMT Cyr"/>
          <w:sz w:val="28"/>
          <w:szCs w:val="28"/>
          <w:lang w:eastAsia="ru-RU"/>
        </w:rPr>
        <w:t>малых предприятий,</w:t>
      </w:r>
      <w:r>
        <w:rPr>
          <w:rFonts w:ascii="TimesNewRomanPSMT Cyr" w:hAnsi="TimesNewRomanPSMT Cyr" w:cs="TimesNewRomanPSMT Cyr"/>
          <w:sz w:val="28"/>
          <w:szCs w:val="28"/>
          <w:lang w:eastAsia="ru-RU"/>
        </w:rPr>
        <w:t xml:space="preserve"> в том числе </w:t>
      </w:r>
      <w:r>
        <w:rPr>
          <w:rFonts w:ascii="TimesNewRomanPSMT" w:hAnsi="TimesNewRomanPSMT" w:cs="TimesNewRomanPSMT"/>
          <w:sz w:val="28"/>
          <w:szCs w:val="28"/>
          <w:lang w:eastAsia="ru-RU"/>
        </w:rPr>
        <w:t>6771</w:t>
      </w:r>
      <w:r>
        <w:rPr>
          <w:rFonts w:ascii="TimesNewRomanPSMT Cyr" w:hAnsi="TimesNewRomanPSMT Cyr" w:cs="TimesNewRomanPSMT Cyr"/>
          <w:sz w:val="28"/>
          <w:szCs w:val="28"/>
          <w:lang w:eastAsia="ru-RU"/>
        </w:rPr>
        <w:t xml:space="preserve"> микропредприятие или 8</w:t>
      </w:r>
      <w:r>
        <w:rPr>
          <w:rFonts w:ascii="TimesNewRomanPSMT" w:hAnsi="TimesNewRomanPSMT" w:cs="TimesNewRomanPSMT"/>
          <w:sz w:val="28"/>
          <w:szCs w:val="28"/>
          <w:lang w:eastAsia="ru-RU"/>
        </w:rPr>
        <w:t>6,7</w:t>
      </w:r>
      <w:r>
        <w:rPr>
          <w:rFonts w:ascii="TimesNewRomanPSMT Cyr" w:hAnsi="TimesNewRomanPSMT Cyr" w:cs="TimesNewRomanPSMT Cyr"/>
          <w:sz w:val="28"/>
          <w:szCs w:val="28"/>
          <w:lang w:eastAsia="ru-RU"/>
        </w:rPr>
        <w:t xml:space="preserve">% от общего </w:t>
      </w:r>
      <w:r>
        <w:rPr>
          <w:rFonts w:ascii="TimesNewRomanPSMT Cyr" w:hAnsi="TimesNewRomanPSMT Cyr" w:cs="TimesNewRomanPSMT Cyr"/>
          <w:sz w:val="28"/>
          <w:szCs w:val="28"/>
          <w:lang w:eastAsia="ru-RU"/>
        </w:rPr>
        <w:lastRenderedPageBreak/>
        <w:t>числа малых предприятий (по состоянию на 01.01.2013 года соответственно  7146 и 5919 микропредприятий или</w:t>
      </w:r>
      <w:r>
        <w:rPr>
          <w:rFonts w:ascii="TimesNewRomanPSMT" w:hAnsi="TimesNewRomanPSMT" w:cs="TimesNewRomanPSMT"/>
          <w:sz w:val="28"/>
          <w:szCs w:val="28"/>
          <w:lang w:eastAsia="ru-RU"/>
        </w:rPr>
        <w:t xml:space="preserve"> </w:t>
      </w:r>
      <w:r>
        <w:rPr>
          <w:rFonts w:ascii="TimesNewRomanPSMT Cyr" w:hAnsi="TimesNewRomanPSMT Cyr" w:cs="TimesNewRomanPSMT Cyr"/>
          <w:sz w:val="28"/>
          <w:szCs w:val="28"/>
          <w:lang w:eastAsia="ru-RU"/>
        </w:rPr>
        <w:t xml:space="preserve">– </w:t>
      </w:r>
      <w:r>
        <w:rPr>
          <w:rFonts w:ascii="TimesNewRomanPSMT" w:hAnsi="TimesNewRomanPSMT" w:cs="TimesNewRomanPSMT"/>
          <w:sz w:val="28"/>
          <w:szCs w:val="28"/>
          <w:lang w:eastAsia="ru-RU"/>
        </w:rPr>
        <w:t>82,8%).</w:t>
      </w:r>
      <w:r>
        <w:rPr>
          <w:rFonts w:ascii="Times New Roman" w:hAnsi="Times New Roman" w:cs="TimesNewRomanPSMT"/>
          <w:sz w:val="28"/>
          <w:szCs w:val="28"/>
          <w:lang w:eastAsia="ru-RU"/>
        </w:rPr>
        <w:t xml:space="preserve"> </w:t>
      </w:r>
      <w:r>
        <w:rPr>
          <w:rFonts w:ascii="TimesNewRomanPSMT Cyr" w:hAnsi="TimesNewRomanPSMT Cyr" w:cs="TimesNewRomanPSMT Cyr"/>
          <w:sz w:val="28"/>
          <w:szCs w:val="28"/>
          <w:lang w:eastAsia="ru-RU"/>
        </w:rPr>
        <w:t xml:space="preserve">По сравнению с </w:t>
      </w:r>
      <w:r>
        <w:rPr>
          <w:rFonts w:ascii="TimesNewRomanPSMT" w:hAnsi="TimesNewRomanPSMT" w:cs="TimesNewRomanPSMT"/>
          <w:sz w:val="28"/>
          <w:szCs w:val="28"/>
          <w:lang w:eastAsia="ru-RU"/>
        </w:rPr>
        <w:t>2012</w:t>
      </w:r>
      <w:r>
        <w:rPr>
          <w:rFonts w:ascii="TimesNewRomanPSMT Cyr" w:hAnsi="TimesNewRomanPSMT Cyr" w:cs="TimesNewRomanPSMT Cyr"/>
          <w:sz w:val="28"/>
          <w:szCs w:val="28"/>
          <w:lang w:eastAsia="ru-RU"/>
        </w:rPr>
        <w:t xml:space="preserve"> годом количество малых предприятий увеличилось на 665 единиц или на 9,3 процента (таблица 7). </w:t>
      </w:r>
    </w:p>
    <w:p w:rsidR="00A83FCA" w:rsidRDefault="00A83FCA" w:rsidP="00E219EB">
      <w:pPr>
        <w:suppressAutoHyphens/>
        <w:autoSpaceDE w:val="0"/>
        <w:autoSpaceDN w:val="0"/>
        <w:adjustRightInd w:val="0"/>
        <w:spacing w:after="0" w:line="240" w:lineRule="auto"/>
        <w:ind w:firstLine="708"/>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 xml:space="preserve">На диаграмме 5 показана динамика изменения количества малых предприятий республики за последние 4 года и изменение числа  </w:t>
      </w:r>
      <w:r w:rsidRPr="009376E3">
        <w:rPr>
          <w:rFonts w:ascii="TimesNewRomanPSMT Cyr" w:hAnsi="TimesNewRomanPSMT Cyr" w:cs="TimesNewRomanPSMT Cyr"/>
          <w:sz w:val="28"/>
          <w:szCs w:val="28"/>
          <w:lang w:eastAsia="ru-RU"/>
        </w:rPr>
        <w:t>малых предприятий</w:t>
      </w:r>
      <w:r>
        <w:rPr>
          <w:rFonts w:ascii="TimesNewRomanPSMT Cyr" w:hAnsi="TimesNewRomanPSMT Cyr" w:cs="TimesNewRomanPSMT Cyr"/>
          <w:sz w:val="28"/>
          <w:szCs w:val="28"/>
          <w:lang w:eastAsia="ru-RU"/>
        </w:rPr>
        <w:t xml:space="preserve"> к предыдущему году.</w:t>
      </w:r>
    </w:p>
    <w:p w:rsidR="00A83FCA" w:rsidRDefault="00A83FCA" w:rsidP="00E219EB">
      <w:pPr>
        <w:suppressAutoHyphens/>
        <w:autoSpaceDE w:val="0"/>
        <w:autoSpaceDN w:val="0"/>
        <w:adjustRightInd w:val="0"/>
        <w:spacing w:after="0" w:line="240" w:lineRule="auto"/>
        <w:ind w:firstLine="708"/>
        <w:jc w:val="right"/>
        <w:rPr>
          <w:rFonts w:ascii="Times New Roman" w:hAnsi="Times New Roman" w:cs="TimesNewRomanPSMT"/>
          <w:sz w:val="28"/>
          <w:szCs w:val="28"/>
          <w:lang w:eastAsia="ru-RU"/>
        </w:rPr>
      </w:pPr>
      <w:r w:rsidRPr="002003F9">
        <w:rPr>
          <w:rFonts w:ascii="Times New Roman" w:hAnsi="Times New Roman" w:cs="TimesNewRomanPSMT"/>
          <w:sz w:val="28"/>
          <w:szCs w:val="28"/>
          <w:lang w:eastAsia="ru-RU"/>
        </w:rPr>
        <w:t xml:space="preserve">Диаграмма </w:t>
      </w:r>
      <w:r>
        <w:rPr>
          <w:rFonts w:ascii="Times New Roman" w:hAnsi="Times New Roman" w:cs="TimesNewRomanPSMT"/>
          <w:sz w:val="28"/>
          <w:szCs w:val="28"/>
          <w:lang w:eastAsia="ru-RU"/>
        </w:rPr>
        <w:t>6</w:t>
      </w:r>
    </w:p>
    <w:p w:rsidR="00A83FCA" w:rsidRPr="002003F9" w:rsidRDefault="00A83FCA" w:rsidP="00E219EB">
      <w:pPr>
        <w:suppressAutoHyphens/>
        <w:autoSpaceDE w:val="0"/>
        <w:autoSpaceDN w:val="0"/>
        <w:adjustRightInd w:val="0"/>
        <w:spacing w:after="0" w:line="240" w:lineRule="auto"/>
        <w:ind w:firstLine="708"/>
        <w:jc w:val="right"/>
        <w:rPr>
          <w:rFonts w:ascii="Times New Roman" w:hAnsi="Times New Roman" w:cs="TimesNewRomanPSMT"/>
          <w:sz w:val="28"/>
          <w:szCs w:val="28"/>
          <w:lang w:eastAsia="ru-RU"/>
        </w:rPr>
      </w:pPr>
    </w:p>
    <w:p w:rsidR="00A83FCA" w:rsidRPr="006E32DC" w:rsidRDefault="00A83FCA" w:rsidP="00E219EB">
      <w:pPr>
        <w:autoSpaceDE w:val="0"/>
        <w:autoSpaceDN w:val="0"/>
        <w:adjustRightInd w:val="0"/>
        <w:spacing w:after="0" w:line="240" w:lineRule="auto"/>
        <w:jc w:val="center"/>
        <w:rPr>
          <w:rFonts w:ascii="Times New Roman" w:hAnsi="Times New Roman"/>
          <w:b/>
          <w:bCs/>
          <w:i/>
          <w:iCs/>
          <w:sz w:val="18"/>
          <w:szCs w:val="18"/>
          <w:lang w:eastAsia="ru-RU"/>
        </w:rPr>
      </w:pPr>
      <w:r w:rsidRPr="006E32DC">
        <w:rPr>
          <w:rFonts w:ascii="Times New Roman" w:hAnsi="Times New Roman"/>
          <w:b/>
          <w:bCs/>
          <w:sz w:val="28"/>
          <w:szCs w:val="28"/>
          <w:lang w:eastAsia="ru-RU"/>
        </w:rPr>
        <w:t xml:space="preserve">Число малых предприятий в Республике Мордовия </w:t>
      </w:r>
    </w:p>
    <w:p w:rsidR="00A83FCA" w:rsidRDefault="00A83FCA" w:rsidP="00E219EB">
      <w:pPr>
        <w:autoSpaceDE w:val="0"/>
        <w:autoSpaceDN w:val="0"/>
        <w:adjustRightInd w:val="0"/>
        <w:jc w:val="center"/>
        <w:rPr>
          <w:rFonts w:ascii="TimesNewRomanPSMT Cyr" w:hAnsi="TimesNewRomanPSMT Cyr" w:cs="TimesNewRomanPSMT Cyr"/>
          <w:sz w:val="24"/>
          <w:szCs w:val="24"/>
          <w:lang w:eastAsia="ru-RU"/>
        </w:rPr>
      </w:pPr>
      <w:r w:rsidRPr="008C12B9">
        <w:rPr>
          <w:rFonts w:ascii="TimesNewRomanPSMT Cyr" w:hAnsi="TimesNewRomanPSMT Cyr" w:cs="TimesNewRomanPSMT Cyr"/>
          <w:sz w:val="24"/>
          <w:szCs w:val="24"/>
          <w:lang w:eastAsia="ru-RU"/>
        </w:rPr>
        <w:t>(</w:t>
      </w:r>
      <w:r>
        <w:rPr>
          <w:rFonts w:ascii="TimesNewRomanPSMT Cyr" w:hAnsi="TimesNewRomanPSMT Cyr" w:cs="TimesNewRomanPSMT Cyr"/>
          <w:sz w:val="24"/>
          <w:szCs w:val="24"/>
          <w:lang w:eastAsia="ru-RU"/>
        </w:rPr>
        <w:t xml:space="preserve">по состоянию на 1 января, </w:t>
      </w:r>
      <w:r w:rsidRPr="008C12B9">
        <w:rPr>
          <w:rFonts w:ascii="TimesNewRomanPSMT Cyr" w:hAnsi="TimesNewRomanPSMT Cyr" w:cs="TimesNewRomanPSMT Cyr"/>
          <w:sz w:val="24"/>
          <w:szCs w:val="24"/>
          <w:lang w:eastAsia="ru-RU"/>
        </w:rPr>
        <w:t xml:space="preserve"> единиц)</w:t>
      </w:r>
    </w:p>
    <w:p w:rsidR="00A83FCA" w:rsidRDefault="00E11D34" w:rsidP="00E219EB">
      <w:pPr>
        <w:autoSpaceDE w:val="0"/>
        <w:autoSpaceDN w:val="0"/>
        <w:adjustRightInd w:val="0"/>
        <w:jc w:val="center"/>
        <w:rPr>
          <w:rFonts w:ascii="TimesNewRomanPSMT" w:hAnsi="TimesNewRomanPSMT" w:cs="TimesNewRomanPSMT"/>
          <w:sz w:val="24"/>
          <w:szCs w:val="24"/>
          <w:lang w:eastAsia="ru-RU"/>
        </w:rPr>
      </w:pPr>
      <w:r>
        <w:rPr>
          <w:noProof/>
          <w:lang w:eastAsia="ru-RU"/>
        </w:rPr>
        <w:pict>
          <v:shape id="_x0000_s1028" type="#_x0000_t75" style="position:absolute;left:0;text-align:left;margin-left:-12.35pt;margin-top:17.05pt;width:474.7pt;height:268.8pt;z-index:18;visibility:visible">
            <v:imagedata r:id="rId36" o:title=""/>
          </v:shape>
          <o:OLEObject Type="Embed" ProgID="Excel.Sheet.8" ShapeID="_x0000_s1028" DrawAspect="Content" ObjectID="_1518875639" r:id="rId37"/>
        </w:pict>
      </w:r>
    </w:p>
    <w:p w:rsidR="00A83FCA" w:rsidRDefault="00A83FCA" w:rsidP="00E219EB">
      <w:pPr>
        <w:autoSpaceDE w:val="0"/>
        <w:autoSpaceDN w:val="0"/>
        <w:adjustRightInd w:val="0"/>
        <w:jc w:val="center"/>
        <w:rPr>
          <w:rFonts w:ascii="TimesNewRomanPSMT" w:hAnsi="TimesNewRomanPSMT" w:cs="TimesNewRomanPSMT"/>
          <w:sz w:val="24"/>
          <w:szCs w:val="24"/>
          <w:lang w:eastAsia="ru-RU"/>
        </w:rPr>
      </w:pPr>
    </w:p>
    <w:p w:rsidR="00A83FCA" w:rsidRDefault="00A83FCA" w:rsidP="00E219EB">
      <w:pPr>
        <w:autoSpaceDE w:val="0"/>
        <w:autoSpaceDN w:val="0"/>
        <w:adjustRightInd w:val="0"/>
        <w:jc w:val="center"/>
        <w:rPr>
          <w:rFonts w:ascii="TimesNewRomanPSMT" w:hAnsi="TimesNewRomanPSMT" w:cs="TimesNewRomanPSMT"/>
          <w:sz w:val="24"/>
          <w:szCs w:val="24"/>
          <w:lang w:eastAsia="ru-RU"/>
        </w:rPr>
      </w:pPr>
    </w:p>
    <w:p w:rsidR="00A83FCA" w:rsidRDefault="00A83FCA" w:rsidP="00E219EB">
      <w:pPr>
        <w:spacing w:after="0" w:line="360" w:lineRule="auto"/>
        <w:ind w:firstLine="709"/>
        <w:jc w:val="both"/>
        <w:rPr>
          <w:rFonts w:ascii="Times New Roman" w:hAnsi="Times New Roman"/>
          <w:sz w:val="28"/>
          <w:szCs w:val="28"/>
        </w:rPr>
      </w:pPr>
      <w:r>
        <w:rPr>
          <w:rFonts w:ascii="Times New Roman" w:hAnsi="Times New Roman"/>
          <w:sz w:val="28"/>
          <w:szCs w:val="28"/>
        </w:rPr>
        <w:t>На начало 2016 года малые предприятия республики составили 52,7% от общего числа предприятий и организаций, зарегистрированных в едином государственном реестре юридических лиц.</w:t>
      </w:r>
    </w:p>
    <w:p w:rsidR="00A83FCA" w:rsidRDefault="00A83FCA" w:rsidP="00E219EB">
      <w:pPr>
        <w:spacing w:after="0" w:line="360" w:lineRule="auto"/>
        <w:ind w:firstLine="709"/>
        <w:jc w:val="both"/>
        <w:rPr>
          <w:rFonts w:ascii="Times New Roman" w:hAnsi="Times New Roman"/>
          <w:sz w:val="28"/>
          <w:szCs w:val="28"/>
        </w:rPr>
      </w:pPr>
    </w:p>
    <w:p w:rsidR="00A83FCA" w:rsidRDefault="00A83FCA" w:rsidP="00E219EB">
      <w:pPr>
        <w:spacing w:after="0" w:line="360" w:lineRule="auto"/>
        <w:ind w:firstLine="709"/>
        <w:jc w:val="both"/>
        <w:rPr>
          <w:rFonts w:ascii="Times New Roman" w:hAnsi="Times New Roman"/>
          <w:sz w:val="28"/>
          <w:szCs w:val="28"/>
        </w:rPr>
      </w:pPr>
    </w:p>
    <w:p w:rsidR="00A83FCA" w:rsidRDefault="00A83FCA" w:rsidP="00E219EB">
      <w:pPr>
        <w:spacing w:after="0" w:line="360" w:lineRule="auto"/>
        <w:ind w:firstLine="709"/>
        <w:jc w:val="both"/>
        <w:rPr>
          <w:rFonts w:ascii="Times New Roman" w:hAnsi="Times New Roman"/>
          <w:sz w:val="28"/>
          <w:szCs w:val="28"/>
        </w:rPr>
      </w:pPr>
    </w:p>
    <w:p w:rsidR="00A83FCA" w:rsidRDefault="00A83FCA" w:rsidP="00E219EB">
      <w:pPr>
        <w:spacing w:after="0" w:line="360" w:lineRule="auto"/>
        <w:ind w:firstLine="709"/>
        <w:jc w:val="both"/>
        <w:rPr>
          <w:rFonts w:ascii="Times New Roman" w:hAnsi="Times New Roman"/>
          <w:sz w:val="28"/>
          <w:szCs w:val="28"/>
        </w:rPr>
      </w:pPr>
    </w:p>
    <w:p w:rsidR="00A83FCA" w:rsidRDefault="00A83FCA" w:rsidP="00E219EB">
      <w:pPr>
        <w:spacing w:after="0" w:line="360" w:lineRule="auto"/>
        <w:ind w:firstLine="709"/>
        <w:jc w:val="both"/>
        <w:rPr>
          <w:rFonts w:ascii="Times New Roman" w:hAnsi="Times New Roman"/>
          <w:sz w:val="28"/>
          <w:szCs w:val="28"/>
        </w:rPr>
      </w:pPr>
    </w:p>
    <w:p w:rsidR="00A83FCA" w:rsidRDefault="00A83FCA" w:rsidP="00E219EB">
      <w:pPr>
        <w:spacing w:after="0" w:line="360" w:lineRule="auto"/>
        <w:ind w:firstLine="709"/>
        <w:jc w:val="both"/>
        <w:rPr>
          <w:rFonts w:ascii="Times New Roman" w:hAnsi="Times New Roman"/>
          <w:sz w:val="28"/>
          <w:szCs w:val="28"/>
        </w:rPr>
      </w:pPr>
    </w:p>
    <w:p w:rsidR="00A83FCA" w:rsidRDefault="00A83FCA" w:rsidP="00E219EB">
      <w:pPr>
        <w:suppressAutoHyphens/>
        <w:autoSpaceDE w:val="0"/>
        <w:autoSpaceDN w:val="0"/>
        <w:adjustRightInd w:val="0"/>
        <w:spacing w:after="0" w:line="240" w:lineRule="auto"/>
        <w:ind w:firstLine="709"/>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 xml:space="preserve">Если рассмотреть показатель количества малых предприятиях в динамике за последние 4 лет, то наибольший рост приходится на </w:t>
      </w:r>
      <w:r w:rsidRPr="003C3CB1">
        <w:rPr>
          <w:rFonts w:ascii="TimesNewRomanPSMT" w:hAnsi="TimesNewRomanPSMT" w:cs="TimesNewRomanPSMT"/>
          <w:sz w:val="28"/>
          <w:szCs w:val="28"/>
          <w:lang w:eastAsia="ru-RU"/>
        </w:rPr>
        <w:t>201</w:t>
      </w:r>
      <w:r>
        <w:rPr>
          <w:rFonts w:ascii="TimesNewRomanPSMT" w:hAnsi="TimesNewRomanPSMT" w:cs="TimesNewRomanPSMT"/>
          <w:sz w:val="28"/>
          <w:szCs w:val="28"/>
          <w:lang w:eastAsia="ru-RU"/>
        </w:rPr>
        <w:t>5</w:t>
      </w:r>
      <w:r>
        <w:rPr>
          <w:rFonts w:ascii="TimesNewRomanPSMT Cyr" w:hAnsi="TimesNewRomanPSMT Cyr" w:cs="TimesNewRomanPSMT Cyr"/>
          <w:sz w:val="28"/>
          <w:szCs w:val="28"/>
          <w:lang w:eastAsia="ru-RU"/>
        </w:rPr>
        <w:t xml:space="preserve"> год (</w:t>
      </w:r>
      <w:r>
        <w:rPr>
          <w:rFonts w:ascii="TimesNewRomanPSMT" w:hAnsi="TimesNewRomanPSMT" w:cs="TimesNewRomanPSMT"/>
          <w:sz w:val="28"/>
          <w:szCs w:val="28"/>
          <w:lang w:eastAsia="ru-RU"/>
        </w:rPr>
        <w:t>109,3</w:t>
      </w:r>
      <w:r>
        <w:rPr>
          <w:rFonts w:ascii="TimesNewRomanPSMT Cyr" w:hAnsi="TimesNewRomanPSMT Cyr" w:cs="TimesNewRomanPSMT Cyr"/>
          <w:sz w:val="28"/>
          <w:szCs w:val="28"/>
          <w:lang w:eastAsia="ru-RU"/>
        </w:rPr>
        <w:t xml:space="preserve">% к уровню 2012 года). При этом следует учесть, что по сфере «сельское хозяйству, охота и лесное хозяйство» количество малых предприятий снизилось и составило </w:t>
      </w:r>
      <w:r>
        <w:rPr>
          <w:rFonts w:ascii="TimesNewRomanPSMT" w:hAnsi="TimesNewRomanPSMT" w:cs="TimesNewRomanPSMT"/>
          <w:sz w:val="28"/>
          <w:szCs w:val="28"/>
          <w:lang w:eastAsia="ru-RU"/>
        </w:rPr>
        <w:t>63,2%</w:t>
      </w:r>
      <w:r>
        <w:rPr>
          <w:rFonts w:ascii="TimesNewRomanPSMT Cyr" w:hAnsi="TimesNewRomanPSMT Cyr" w:cs="TimesNewRomanPSMT Cyr"/>
          <w:sz w:val="28"/>
          <w:szCs w:val="28"/>
          <w:lang w:eastAsia="ru-RU"/>
        </w:rPr>
        <w:t xml:space="preserve"> от уровня 2012 года. </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rPr>
      </w:pPr>
      <w:r w:rsidRPr="007A4CB6">
        <w:rPr>
          <w:rFonts w:ascii="Times New Roman" w:hAnsi="Times New Roman"/>
          <w:sz w:val="28"/>
          <w:szCs w:val="28"/>
        </w:rPr>
        <w:t>Количество малых предприятий в расчете на 1000 жителей по состоянию на 01.01.2016г. по сравнению с 2012 годом увеличилось на 1 единицу и составило 9,7 единиц.</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rPr>
      </w:pPr>
    </w:p>
    <w:p w:rsidR="00A83FCA" w:rsidRDefault="00A83FCA" w:rsidP="00E219EB">
      <w:pPr>
        <w:suppressAutoHyphens/>
        <w:autoSpaceDE w:val="0"/>
        <w:autoSpaceDN w:val="0"/>
        <w:adjustRightInd w:val="0"/>
        <w:spacing w:after="0" w:line="360" w:lineRule="auto"/>
        <w:ind w:firstLine="709"/>
        <w:jc w:val="right"/>
        <w:rPr>
          <w:rFonts w:ascii="Times New Roman" w:hAnsi="Times New Roman"/>
          <w:sz w:val="28"/>
          <w:szCs w:val="28"/>
        </w:rPr>
      </w:pPr>
    </w:p>
    <w:p w:rsidR="00A83FCA" w:rsidRDefault="00A83FCA" w:rsidP="00E219EB">
      <w:pPr>
        <w:suppressAutoHyphens/>
        <w:autoSpaceDE w:val="0"/>
        <w:autoSpaceDN w:val="0"/>
        <w:adjustRightInd w:val="0"/>
        <w:spacing w:after="0" w:line="360" w:lineRule="auto"/>
        <w:ind w:firstLine="709"/>
        <w:jc w:val="right"/>
        <w:rPr>
          <w:rFonts w:ascii="Times New Roman" w:hAnsi="Times New Roman"/>
          <w:sz w:val="28"/>
          <w:szCs w:val="28"/>
        </w:rPr>
      </w:pPr>
    </w:p>
    <w:p w:rsidR="00A83FCA" w:rsidRDefault="00A83FCA" w:rsidP="00E219EB">
      <w:pPr>
        <w:suppressAutoHyphens/>
        <w:autoSpaceDE w:val="0"/>
        <w:autoSpaceDN w:val="0"/>
        <w:adjustRightInd w:val="0"/>
        <w:spacing w:after="0" w:line="360" w:lineRule="auto"/>
        <w:ind w:firstLine="709"/>
        <w:jc w:val="right"/>
        <w:rPr>
          <w:rFonts w:ascii="Times New Roman" w:hAnsi="Times New Roman"/>
          <w:sz w:val="28"/>
          <w:szCs w:val="28"/>
        </w:rPr>
      </w:pPr>
    </w:p>
    <w:p w:rsidR="00A83FCA" w:rsidRDefault="00A83FCA" w:rsidP="00E219EB">
      <w:pPr>
        <w:suppressAutoHyphens/>
        <w:autoSpaceDE w:val="0"/>
        <w:autoSpaceDN w:val="0"/>
        <w:adjustRightInd w:val="0"/>
        <w:spacing w:after="0" w:line="360" w:lineRule="auto"/>
        <w:ind w:firstLine="709"/>
        <w:jc w:val="right"/>
        <w:rPr>
          <w:rFonts w:ascii="Times New Roman" w:hAnsi="Times New Roman"/>
          <w:sz w:val="28"/>
          <w:szCs w:val="28"/>
        </w:rPr>
      </w:pPr>
    </w:p>
    <w:p w:rsidR="00A83FCA" w:rsidRDefault="00A83FCA" w:rsidP="00E219EB">
      <w:pPr>
        <w:suppressAutoHyphens/>
        <w:autoSpaceDE w:val="0"/>
        <w:autoSpaceDN w:val="0"/>
        <w:adjustRightInd w:val="0"/>
        <w:spacing w:after="0" w:line="360" w:lineRule="auto"/>
        <w:ind w:firstLine="709"/>
        <w:jc w:val="right"/>
        <w:rPr>
          <w:rFonts w:ascii="Times New Roman" w:hAnsi="Times New Roman"/>
          <w:sz w:val="28"/>
          <w:szCs w:val="28"/>
        </w:rPr>
      </w:pPr>
      <w:r>
        <w:rPr>
          <w:rFonts w:ascii="Times New Roman" w:hAnsi="Times New Roman"/>
          <w:sz w:val="28"/>
          <w:szCs w:val="28"/>
        </w:rPr>
        <w:lastRenderedPageBreak/>
        <w:t>Таблица 8.</w:t>
      </w:r>
    </w:p>
    <w:p w:rsidR="00A83FCA" w:rsidRDefault="00A83FCA" w:rsidP="00E219EB">
      <w:pPr>
        <w:spacing w:after="0" w:line="240" w:lineRule="auto"/>
        <w:jc w:val="center"/>
        <w:rPr>
          <w:rFonts w:ascii="Times New Roman" w:hAnsi="Times New Roman"/>
          <w:b/>
          <w:bCs/>
          <w:sz w:val="28"/>
          <w:szCs w:val="28"/>
          <w:lang w:eastAsia="ru-RU"/>
        </w:rPr>
      </w:pPr>
      <w:r w:rsidRPr="00D2083C">
        <w:rPr>
          <w:rFonts w:ascii="Times New Roman" w:hAnsi="Times New Roman"/>
          <w:b/>
          <w:bCs/>
          <w:sz w:val="28"/>
          <w:szCs w:val="28"/>
          <w:lang w:eastAsia="ru-RU"/>
        </w:rPr>
        <w:t xml:space="preserve">Распределение </w:t>
      </w:r>
      <w:r>
        <w:rPr>
          <w:rFonts w:ascii="Times New Roman" w:hAnsi="Times New Roman"/>
          <w:b/>
          <w:bCs/>
          <w:sz w:val="28"/>
          <w:szCs w:val="28"/>
          <w:lang w:eastAsia="ru-RU"/>
        </w:rPr>
        <w:t xml:space="preserve">средних и малых предприятий </w:t>
      </w:r>
    </w:p>
    <w:p w:rsidR="00A83FCA" w:rsidRDefault="00A83FCA" w:rsidP="00E219EB">
      <w:pPr>
        <w:suppressAutoHyphens/>
        <w:autoSpaceDE w:val="0"/>
        <w:autoSpaceDN w:val="0"/>
        <w:adjustRightInd w:val="0"/>
        <w:spacing w:after="0" w:line="240" w:lineRule="auto"/>
        <w:ind w:firstLine="709"/>
        <w:jc w:val="center"/>
        <w:rPr>
          <w:rFonts w:ascii="Times New Roman" w:hAnsi="Times New Roman"/>
          <w:b/>
          <w:bCs/>
          <w:sz w:val="28"/>
          <w:szCs w:val="28"/>
          <w:lang w:eastAsia="ru-RU"/>
        </w:rPr>
      </w:pPr>
      <w:r w:rsidRPr="00D2083C">
        <w:rPr>
          <w:rFonts w:ascii="Times New Roman" w:hAnsi="Times New Roman"/>
          <w:b/>
          <w:bCs/>
          <w:sz w:val="28"/>
          <w:szCs w:val="28"/>
          <w:lang w:eastAsia="ru-RU"/>
        </w:rPr>
        <w:t>по видам экономической деятельности</w:t>
      </w:r>
    </w:p>
    <w:p w:rsidR="00A83FCA" w:rsidRDefault="00A83FCA" w:rsidP="00E219EB">
      <w:pPr>
        <w:suppressAutoHyphens/>
        <w:autoSpaceDE w:val="0"/>
        <w:autoSpaceDN w:val="0"/>
        <w:adjustRightInd w:val="0"/>
        <w:spacing w:after="0" w:line="240" w:lineRule="auto"/>
        <w:ind w:firstLine="709"/>
        <w:jc w:val="center"/>
        <w:rPr>
          <w:rFonts w:ascii="Times New Roman" w:hAnsi="Times New Roman"/>
          <w:bCs/>
          <w:sz w:val="28"/>
          <w:szCs w:val="28"/>
          <w:lang w:eastAsia="ru-RU"/>
        </w:rPr>
      </w:pPr>
      <w:r w:rsidRPr="004163F6">
        <w:rPr>
          <w:rFonts w:ascii="Times New Roman" w:hAnsi="Times New Roman"/>
          <w:bCs/>
          <w:sz w:val="28"/>
          <w:szCs w:val="28"/>
          <w:lang w:eastAsia="ru-RU"/>
        </w:rPr>
        <w:t>(</w:t>
      </w:r>
      <w:r w:rsidRPr="009920B8">
        <w:rPr>
          <w:rFonts w:ascii="Times New Roman" w:hAnsi="Times New Roman"/>
          <w:bCs/>
          <w:sz w:val="24"/>
          <w:szCs w:val="24"/>
          <w:lang w:eastAsia="ru-RU"/>
        </w:rPr>
        <w:t xml:space="preserve">по состоянию на </w:t>
      </w:r>
      <w:r w:rsidRPr="009920B8">
        <w:rPr>
          <w:rFonts w:ascii="Times New Roman" w:hAnsi="Times New Roman"/>
          <w:sz w:val="24"/>
          <w:szCs w:val="24"/>
          <w:lang w:eastAsia="ru-RU"/>
        </w:rPr>
        <w:t>1 января</w:t>
      </w:r>
      <w:r w:rsidRPr="009920B8">
        <w:rPr>
          <w:rFonts w:ascii="Times New Roman" w:hAnsi="Times New Roman"/>
          <w:bCs/>
          <w:sz w:val="24"/>
          <w:szCs w:val="24"/>
          <w:lang w:eastAsia="ru-RU"/>
        </w:rPr>
        <w:t>, единиц</w:t>
      </w:r>
      <w:r w:rsidRPr="004163F6">
        <w:rPr>
          <w:rFonts w:ascii="Times New Roman" w:hAnsi="Times New Roman"/>
          <w:bCs/>
          <w:sz w:val="28"/>
          <w:szCs w:val="28"/>
          <w:lang w:eastAsia="ru-RU"/>
        </w:rPr>
        <w:t>)</w:t>
      </w:r>
    </w:p>
    <w:tbl>
      <w:tblPr>
        <w:tblW w:w="5086" w:type="pct"/>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21"/>
        <w:gridCol w:w="787"/>
        <w:gridCol w:w="825"/>
        <w:gridCol w:w="779"/>
        <w:gridCol w:w="754"/>
        <w:gridCol w:w="814"/>
        <w:gridCol w:w="775"/>
        <w:gridCol w:w="743"/>
        <w:gridCol w:w="728"/>
      </w:tblGrid>
      <w:tr w:rsidR="00A83FCA" w:rsidRPr="006603C9" w:rsidTr="00181244">
        <w:trPr>
          <w:cantSplit/>
          <w:tblHeader/>
        </w:trPr>
        <w:tc>
          <w:tcPr>
            <w:tcW w:w="1743" w:type="pct"/>
            <w:vMerge w:val="restart"/>
            <w:vAlign w:val="center"/>
          </w:tcPr>
          <w:p w:rsidR="00A83FCA" w:rsidRPr="006603C9" w:rsidRDefault="00A83FCA" w:rsidP="00181244">
            <w:pPr>
              <w:spacing w:before="120" w:after="0" w:line="240" w:lineRule="auto"/>
              <w:ind w:right="193"/>
              <w:contextualSpacing/>
              <w:rPr>
                <w:rFonts w:ascii="Times New Roman" w:hAnsi="Times New Roman"/>
                <w:sz w:val="24"/>
                <w:szCs w:val="24"/>
                <w:lang w:eastAsia="ru-RU"/>
              </w:rPr>
            </w:pPr>
          </w:p>
        </w:tc>
        <w:tc>
          <w:tcPr>
            <w:tcW w:w="1651" w:type="pct"/>
            <w:gridSpan w:val="4"/>
            <w:vAlign w:val="center"/>
          </w:tcPr>
          <w:p w:rsidR="00A83FCA" w:rsidRPr="006603C9" w:rsidRDefault="00A83FCA" w:rsidP="00181244">
            <w:pPr>
              <w:spacing w:before="120"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 xml:space="preserve">Средние предприятия </w:t>
            </w:r>
          </w:p>
        </w:tc>
        <w:tc>
          <w:tcPr>
            <w:tcW w:w="1606" w:type="pct"/>
            <w:gridSpan w:val="4"/>
            <w:vAlign w:val="center"/>
          </w:tcPr>
          <w:p w:rsidR="00A83FCA" w:rsidRPr="006603C9" w:rsidRDefault="00A83FCA" w:rsidP="00181244">
            <w:pPr>
              <w:spacing w:before="120"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Малые предприятия, включая микропредприятия</w:t>
            </w:r>
          </w:p>
        </w:tc>
      </w:tr>
      <w:tr w:rsidR="00A83FCA" w:rsidRPr="006603C9" w:rsidTr="00181244">
        <w:trPr>
          <w:cantSplit/>
          <w:trHeight w:val="404"/>
          <w:tblHeader/>
        </w:trPr>
        <w:tc>
          <w:tcPr>
            <w:tcW w:w="1743" w:type="pct"/>
            <w:vMerge/>
            <w:vAlign w:val="center"/>
          </w:tcPr>
          <w:p w:rsidR="00A83FCA" w:rsidRPr="006603C9" w:rsidRDefault="00A83FCA" w:rsidP="00181244">
            <w:pPr>
              <w:spacing w:before="120" w:after="0" w:line="240" w:lineRule="auto"/>
              <w:ind w:right="193"/>
              <w:contextualSpacing/>
              <w:rPr>
                <w:rFonts w:ascii="Times New Roman" w:hAnsi="Times New Roman"/>
                <w:b/>
                <w:sz w:val="24"/>
                <w:szCs w:val="24"/>
                <w:lang w:eastAsia="ru-RU"/>
              </w:rPr>
            </w:pPr>
          </w:p>
        </w:tc>
        <w:tc>
          <w:tcPr>
            <w:tcW w:w="413"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2013</w:t>
            </w:r>
          </w:p>
        </w:tc>
        <w:tc>
          <w:tcPr>
            <w:tcW w:w="433"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2014</w:t>
            </w:r>
          </w:p>
        </w:tc>
        <w:tc>
          <w:tcPr>
            <w:tcW w:w="409"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2015</w:t>
            </w:r>
          </w:p>
        </w:tc>
        <w:tc>
          <w:tcPr>
            <w:tcW w:w="396"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2016</w:t>
            </w:r>
          </w:p>
        </w:tc>
        <w:tc>
          <w:tcPr>
            <w:tcW w:w="427"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2013</w:t>
            </w:r>
          </w:p>
        </w:tc>
        <w:tc>
          <w:tcPr>
            <w:tcW w:w="407"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2014</w:t>
            </w:r>
          </w:p>
        </w:tc>
        <w:tc>
          <w:tcPr>
            <w:tcW w:w="390"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2015</w:t>
            </w:r>
          </w:p>
        </w:tc>
        <w:tc>
          <w:tcPr>
            <w:tcW w:w="382" w:type="pct"/>
            <w:vAlign w:val="center"/>
          </w:tcPr>
          <w:p w:rsidR="00A83FCA" w:rsidRPr="006603C9" w:rsidRDefault="00A83FCA" w:rsidP="00181244">
            <w:pPr>
              <w:spacing w:before="120" w:after="0" w:line="240" w:lineRule="auto"/>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2016</w:t>
            </w:r>
          </w:p>
        </w:tc>
      </w:tr>
      <w:tr w:rsidR="00A83FCA" w:rsidRPr="006603C9" w:rsidTr="00181244">
        <w:trPr>
          <w:cantSplit/>
          <w:trHeight w:val="423"/>
        </w:trPr>
        <w:tc>
          <w:tcPr>
            <w:tcW w:w="1743" w:type="pct"/>
            <w:vAlign w:val="center"/>
          </w:tcPr>
          <w:p w:rsidR="00A83FCA" w:rsidRPr="006603C9" w:rsidRDefault="00A83FCA" w:rsidP="00181244">
            <w:pPr>
              <w:spacing w:after="0" w:line="240" w:lineRule="auto"/>
              <w:ind w:right="193"/>
              <w:contextualSpacing/>
              <w:rPr>
                <w:rFonts w:ascii="Times New Roman" w:hAnsi="Times New Roman"/>
                <w:b/>
                <w:sz w:val="24"/>
                <w:szCs w:val="24"/>
                <w:lang w:eastAsia="ru-RU"/>
              </w:rPr>
            </w:pPr>
            <w:r w:rsidRPr="006603C9">
              <w:rPr>
                <w:rFonts w:ascii="Times New Roman" w:hAnsi="Times New Roman"/>
                <w:b/>
                <w:sz w:val="24"/>
                <w:szCs w:val="24"/>
                <w:lang w:eastAsia="ru-RU"/>
              </w:rPr>
              <w:t xml:space="preserve">  Всего</w:t>
            </w:r>
          </w:p>
        </w:tc>
        <w:tc>
          <w:tcPr>
            <w:tcW w:w="413" w:type="pct"/>
            <w:vAlign w:val="center"/>
          </w:tcPr>
          <w:p w:rsidR="00A83FCA" w:rsidRPr="006603C9" w:rsidRDefault="00A83FCA" w:rsidP="00181244">
            <w:pPr>
              <w:spacing w:after="0" w:line="240" w:lineRule="auto"/>
              <w:contextualSpacing/>
              <w:jc w:val="center"/>
              <w:rPr>
                <w:rFonts w:ascii="Times New Roman" w:hAnsi="Times New Roman"/>
                <w:b/>
                <w:sz w:val="24"/>
                <w:szCs w:val="24"/>
              </w:rPr>
            </w:pPr>
          </w:p>
          <w:p w:rsidR="00A83FCA" w:rsidRPr="006603C9" w:rsidRDefault="00A83FCA" w:rsidP="00181244">
            <w:pPr>
              <w:spacing w:after="0" w:line="240" w:lineRule="auto"/>
              <w:contextualSpacing/>
              <w:jc w:val="center"/>
              <w:rPr>
                <w:rFonts w:ascii="Times New Roman" w:hAnsi="Times New Roman"/>
                <w:b/>
                <w:sz w:val="24"/>
                <w:szCs w:val="24"/>
              </w:rPr>
            </w:pPr>
            <w:r w:rsidRPr="006603C9">
              <w:rPr>
                <w:rFonts w:ascii="Times New Roman" w:hAnsi="Times New Roman"/>
                <w:b/>
                <w:sz w:val="24"/>
                <w:szCs w:val="24"/>
              </w:rPr>
              <w:t>117</w:t>
            </w:r>
          </w:p>
        </w:tc>
        <w:tc>
          <w:tcPr>
            <w:tcW w:w="433" w:type="pct"/>
            <w:vAlign w:val="center"/>
          </w:tcPr>
          <w:p w:rsidR="00A83FCA" w:rsidRPr="006603C9" w:rsidRDefault="00A83FCA" w:rsidP="00181244">
            <w:pPr>
              <w:spacing w:after="0" w:line="240" w:lineRule="auto"/>
              <w:ind w:right="101"/>
              <w:contextualSpacing/>
              <w:jc w:val="center"/>
              <w:rPr>
                <w:rFonts w:ascii="Times New Roman" w:hAnsi="Times New Roman"/>
                <w:b/>
                <w:sz w:val="24"/>
                <w:szCs w:val="24"/>
              </w:rPr>
            </w:pPr>
          </w:p>
          <w:p w:rsidR="00A83FCA" w:rsidRPr="006603C9" w:rsidRDefault="00A83FCA" w:rsidP="00181244">
            <w:pPr>
              <w:spacing w:after="0" w:line="240" w:lineRule="auto"/>
              <w:ind w:right="101"/>
              <w:contextualSpacing/>
              <w:jc w:val="center"/>
              <w:rPr>
                <w:rFonts w:ascii="Times New Roman" w:hAnsi="Times New Roman"/>
                <w:b/>
                <w:sz w:val="24"/>
                <w:szCs w:val="24"/>
              </w:rPr>
            </w:pPr>
            <w:r w:rsidRPr="006603C9">
              <w:rPr>
                <w:rFonts w:ascii="Times New Roman" w:hAnsi="Times New Roman"/>
                <w:b/>
                <w:sz w:val="24"/>
                <w:szCs w:val="24"/>
              </w:rPr>
              <w:t>121</w:t>
            </w:r>
          </w:p>
        </w:tc>
        <w:tc>
          <w:tcPr>
            <w:tcW w:w="409" w:type="pct"/>
            <w:vAlign w:val="center"/>
          </w:tcPr>
          <w:p w:rsidR="00A83FCA" w:rsidRPr="006603C9" w:rsidRDefault="00A83FCA" w:rsidP="00181244">
            <w:pPr>
              <w:spacing w:after="0" w:line="240" w:lineRule="auto"/>
              <w:contextualSpacing/>
              <w:jc w:val="center"/>
              <w:rPr>
                <w:rFonts w:ascii="Times New Roman" w:hAnsi="Times New Roman"/>
                <w:b/>
                <w:sz w:val="24"/>
                <w:szCs w:val="24"/>
              </w:rPr>
            </w:pPr>
          </w:p>
          <w:p w:rsidR="00A83FCA" w:rsidRPr="006603C9" w:rsidRDefault="00A83FCA" w:rsidP="00181244">
            <w:pPr>
              <w:spacing w:after="0" w:line="240" w:lineRule="auto"/>
              <w:contextualSpacing/>
              <w:jc w:val="center"/>
              <w:rPr>
                <w:rFonts w:ascii="Times New Roman" w:hAnsi="Times New Roman"/>
                <w:b/>
                <w:sz w:val="24"/>
                <w:szCs w:val="24"/>
              </w:rPr>
            </w:pPr>
            <w:r w:rsidRPr="006603C9">
              <w:rPr>
                <w:rFonts w:ascii="Times New Roman" w:hAnsi="Times New Roman"/>
                <w:b/>
                <w:sz w:val="24"/>
                <w:szCs w:val="24"/>
              </w:rPr>
              <w:t>93</w:t>
            </w:r>
          </w:p>
        </w:tc>
        <w:tc>
          <w:tcPr>
            <w:tcW w:w="396" w:type="pct"/>
            <w:vAlign w:val="center"/>
          </w:tcPr>
          <w:p w:rsidR="00A83FCA" w:rsidRPr="006603C9" w:rsidRDefault="00A83FCA" w:rsidP="00181244">
            <w:pPr>
              <w:spacing w:after="0" w:line="240" w:lineRule="auto"/>
              <w:ind w:right="187"/>
              <w:jc w:val="center"/>
              <w:rPr>
                <w:rFonts w:ascii="Times New Roman" w:hAnsi="Times New Roman"/>
                <w:b/>
                <w:sz w:val="24"/>
                <w:szCs w:val="24"/>
                <w:lang w:eastAsia="ru-RU"/>
              </w:rPr>
            </w:pPr>
          </w:p>
          <w:p w:rsidR="00A83FCA" w:rsidRPr="006603C9" w:rsidRDefault="00A83FCA" w:rsidP="00181244">
            <w:pPr>
              <w:spacing w:after="0" w:line="240" w:lineRule="auto"/>
              <w:ind w:right="187"/>
              <w:jc w:val="center"/>
              <w:rPr>
                <w:rFonts w:ascii="Times New Roman" w:hAnsi="Times New Roman"/>
                <w:b/>
                <w:sz w:val="24"/>
                <w:szCs w:val="24"/>
                <w:lang w:eastAsia="ru-RU"/>
              </w:rPr>
            </w:pPr>
            <w:r w:rsidRPr="006603C9">
              <w:rPr>
                <w:rFonts w:ascii="Times New Roman" w:hAnsi="Times New Roman"/>
                <w:b/>
                <w:sz w:val="24"/>
                <w:szCs w:val="24"/>
                <w:lang w:eastAsia="ru-RU"/>
              </w:rPr>
              <w:t>94</w:t>
            </w:r>
          </w:p>
        </w:tc>
        <w:tc>
          <w:tcPr>
            <w:tcW w:w="427" w:type="pct"/>
            <w:vAlign w:val="center"/>
          </w:tcPr>
          <w:p w:rsidR="00A83FCA" w:rsidRPr="006603C9" w:rsidRDefault="00A83FCA" w:rsidP="00181244">
            <w:pPr>
              <w:spacing w:after="0" w:line="240" w:lineRule="auto"/>
              <w:contextualSpacing/>
              <w:jc w:val="center"/>
              <w:rPr>
                <w:rFonts w:ascii="Times New Roman" w:hAnsi="Times New Roman"/>
                <w:b/>
                <w:sz w:val="24"/>
                <w:szCs w:val="24"/>
              </w:rPr>
            </w:pPr>
          </w:p>
          <w:p w:rsidR="00A83FCA" w:rsidRPr="006603C9" w:rsidRDefault="00A83FCA" w:rsidP="00181244">
            <w:pPr>
              <w:spacing w:after="0" w:line="240" w:lineRule="auto"/>
              <w:contextualSpacing/>
              <w:jc w:val="center"/>
              <w:rPr>
                <w:rFonts w:ascii="Times New Roman" w:hAnsi="Times New Roman"/>
                <w:b/>
                <w:sz w:val="24"/>
                <w:szCs w:val="24"/>
              </w:rPr>
            </w:pPr>
            <w:r w:rsidRPr="006603C9">
              <w:rPr>
                <w:rFonts w:ascii="Times New Roman" w:hAnsi="Times New Roman"/>
                <w:b/>
                <w:sz w:val="24"/>
                <w:szCs w:val="24"/>
              </w:rPr>
              <w:t>7146</w:t>
            </w:r>
          </w:p>
        </w:tc>
        <w:tc>
          <w:tcPr>
            <w:tcW w:w="407" w:type="pct"/>
            <w:vAlign w:val="center"/>
          </w:tcPr>
          <w:p w:rsidR="00A83FCA" w:rsidRPr="006603C9" w:rsidRDefault="00A83FCA" w:rsidP="00181244">
            <w:pPr>
              <w:tabs>
                <w:tab w:val="left" w:pos="744"/>
              </w:tabs>
              <w:spacing w:after="0" w:line="240" w:lineRule="auto"/>
              <w:ind w:right="107"/>
              <w:contextualSpacing/>
              <w:jc w:val="center"/>
              <w:rPr>
                <w:rFonts w:ascii="Times New Roman" w:hAnsi="Times New Roman"/>
                <w:b/>
                <w:sz w:val="24"/>
                <w:szCs w:val="24"/>
              </w:rPr>
            </w:pPr>
          </w:p>
          <w:p w:rsidR="00A83FCA" w:rsidRPr="006603C9" w:rsidRDefault="00A83FCA" w:rsidP="00181244">
            <w:pPr>
              <w:tabs>
                <w:tab w:val="left" w:pos="744"/>
              </w:tabs>
              <w:spacing w:after="0" w:line="240" w:lineRule="auto"/>
              <w:ind w:right="107"/>
              <w:contextualSpacing/>
              <w:jc w:val="center"/>
              <w:rPr>
                <w:rFonts w:ascii="Times New Roman" w:hAnsi="Times New Roman"/>
                <w:b/>
                <w:sz w:val="24"/>
                <w:szCs w:val="24"/>
              </w:rPr>
            </w:pPr>
            <w:r w:rsidRPr="006603C9">
              <w:rPr>
                <w:rFonts w:ascii="Times New Roman" w:hAnsi="Times New Roman"/>
                <w:b/>
                <w:sz w:val="24"/>
                <w:szCs w:val="24"/>
              </w:rPr>
              <w:t>6794</w:t>
            </w:r>
          </w:p>
        </w:tc>
        <w:tc>
          <w:tcPr>
            <w:tcW w:w="390" w:type="pct"/>
            <w:vAlign w:val="center"/>
          </w:tcPr>
          <w:p w:rsidR="00A83FCA" w:rsidRPr="006603C9" w:rsidRDefault="00A83FCA" w:rsidP="00181244">
            <w:pPr>
              <w:spacing w:after="0" w:line="240" w:lineRule="auto"/>
              <w:ind w:right="103"/>
              <w:contextualSpacing/>
              <w:jc w:val="center"/>
              <w:rPr>
                <w:rFonts w:ascii="Times New Roman" w:hAnsi="Times New Roman"/>
                <w:b/>
                <w:sz w:val="24"/>
                <w:szCs w:val="24"/>
              </w:rPr>
            </w:pPr>
          </w:p>
          <w:p w:rsidR="00A83FCA" w:rsidRPr="006603C9" w:rsidRDefault="00A83FCA" w:rsidP="00181244">
            <w:pPr>
              <w:spacing w:after="0" w:line="240" w:lineRule="auto"/>
              <w:ind w:right="103"/>
              <w:contextualSpacing/>
              <w:jc w:val="center"/>
              <w:rPr>
                <w:rFonts w:ascii="Times New Roman" w:hAnsi="Times New Roman"/>
                <w:b/>
                <w:sz w:val="24"/>
                <w:szCs w:val="24"/>
              </w:rPr>
            </w:pPr>
            <w:r w:rsidRPr="006603C9">
              <w:rPr>
                <w:rFonts w:ascii="Times New Roman" w:hAnsi="Times New Roman"/>
                <w:b/>
                <w:sz w:val="24"/>
                <w:szCs w:val="24"/>
              </w:rPr>
              <w:t>7147</w:t>
            </w:r>
          </w:p>
        </w:tc>
        <w:tc>
          <w:tcPr>
            <w:tcW w:w="382" w:type="pct"/>
            <w:vAlign w:val="center"/>
          </w:tcPr>
          <w:p w:rsidR="00A83FCA" w:rsidRPr="006603C9" w:rsidRDefault="00A83FCA" w:rsidP="00181244">
            <w:pPr>
              <w:spacing w:after="0" w:line="240" w:lineRule="auto"/>
              <w:ind w:right="108"/>
              <w:contextualSpacing/>
              <w:jc w:val="center"/>
              <w:rPr>
                <w:rFonts w:ascii="Times New Roman" w:hAnsi="Times New Roman"/>
                <w:b/>
                <w:sz w:val="24"/>
                <w:szCs w:val="24"/>
                <w:lang w:eastAsia="ru-RU"/>
              </w:rPr>
            </w:pPr>
          </w:p>
          <w:p w:rsidR="00A83FCA" w:rsidRPr="006603C9" w:rsidRDefault="00A83FCA" w:rsidP="00181244">
            <w:pPr>
              <w:spacing w:after="0" w:line="240" w:lineRule="auto"/>
              <w:ind w:right="108"/>
              <w:contextualSpacing/>
              <w:jc w:val="center"/>
              <w:rPr>
                <w:rFonts w:ascii="Times New Roman" w:hAnsi="Times New Roman"/>
                <w:b/>
                <w:sz w:val="24"/>
                <w:szCs w:val="24"/>
                <w:lang w:eastAsia="ru-RU"/>
              </w:rPr>
            </w:pPr>
            <w:r w:rsidRPr="006603C9">
              <w:rPr>
                <w:rFonts w:ascii="Times New Roman" w:hAnsi="Times New Roman"/>
                <w:b/>
                <w:sz w:val="24"/>
                <w:szCs w:val="24"/>
                <w:lang w:eastAsia="ru-RU"/>
              </w:rPr>
              <w:t>7811</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firstLine="540"/>
              <w:contextualSpacing/>
              <w:rPr>
                <w:rFonts w:ascii="Times New Roman" w:hAnsi="Times New Roman"/>
                <w:sz w:val="24"/>
                <w:szCs w:val="24"/>
                <w:lang w:eastAsia="ru-RU"/>
              </w:rPr>
            </w:pPr>
            <w:r w:rsidRPr="006603C9">
              <w:rPr>
                <w:rFonts w:ascii="Times New Roman" w:hAnsi="Times New Roman"/>
                <w:sz w:val="24"/>
                <w:szCs w:val="24"/>
                <w:lang w:eastAsia="ru-RU"/>
              </w:rPr>
              <w:t>из них:</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p>
        </w:tc>
        <w:tc>
          <w:tcPr>
            <w:tcW w:w="433"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407"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340"/>
              <w:contextualSpacing/>
              <w:jc w:val="center"/>
              <w:rPr>
                <w:rFonts w:ascii="Times New Roman" w:hAnsi="Times New Roman"/>
                <w:sz w:val="24"/>
                <w:szCs w:val="24"/>
              </w:rPr>
            </w:pPr>
          </w:p>
        </w:tc>
        <w:tc>
          <w:tcPr>
            <w:tcW w:w="382" w:type="pct"/>
            <w:vAlign w:val="center"/>
          </w:tcPr>
          <w:p w:rsidR="00A83FCA" w:rsidRPr="006603C9" w:rsidRDefault="00A83FCA" w:rsidP="00181244">
            <w:pPr>
              <w:spacing w:after="0" w:line="240" w:lineRule="auto"/>
              <w:ind w:right="340"/>
              <w:contextualSpacing/>
              <w:jc w:val="center"/>
              <w:rPr>
                <w:rFonts w:ascii="Times New Roman" w:hAnsi="Times New Roman"/>
                <w:sz w:val="24"/>
                <w:szCs w:val="24"/>
                <w:lang w:eastAsia="ru-RU"/>
              </w:rPr>
            </w:pP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Сельское хозяйство, охота и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лесное хозяйство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46</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43</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37</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28</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568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343</w:t>
            </w:r>
          </w:p>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278</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359</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Рыболовство, рыбоводство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13</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11</w:t>
            </w:r>
          </w:p>
        </w:tc>
      </w:tr>
      <w:tr w:rsidR="00A83FCA" w:rsidRPr="006603C9" w:rsidTr="00181244">
        <w:trPr>
          <w:cantSplit/>
        </w:trPr>
        <w:tc>
          <w:tcPr>
            <w:tcW w:w="1743" w:type="pct"/>
            <w:vAlign w:val="center"/>
          </w:tcPr>
          <w:p w:rsidR="00A83FCA" w:rsidRPr="006603C9" w:rsidRDefault="00A83FCA" w:rsidP="00181244">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 xml:space="preserve">  Добыча полезных ископаемых</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14</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16</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16</w:t>
            </w:r>
          </w:p>
        </w:tc>
      </w:tr>
      <w:tr w:rsidR="00A83FCA" w:rsidRPr="006603C9" w:rsidTr="00181244">
        <w:trPr>
          <w:cantSplit/>
        </w:trPr>
        <w:tc>
          <w:tcPr>
            <w:tcW w:w="1743" w:type="pct"/>
            <w:vAlign w:val="center"/>
          </w:tcPr>
          <w:p w:rsidR="00A83FCA" w:rsidRPr="006603C9" w:rsidRDefault="00A83FCA" w:rsidP="00181244">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 xml:space="preserve">  Обрабатывающие производства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21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19</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33</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698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658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715</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777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firstLine="540"/>
              <w:contextualSpacing/>
              <w:rPr>
                <w:rFonts w:ascii="Times New Roman" w:hAnsi="Times New Roman"/>
                <w:sz w:val="24"/>
                <w:szCs w:val="24"/>
                <w:lang w:eastAsia="ru-RU"/>
              </w:rPr>
            </w:pPr>
            <w:r w:rsidRPr="006603C9">
              <w:rPr>
                <w:rFonts w:ascii="Times New Roman" w:hAnsi="Times New Roman"/>
                <w:sz w:val="24"/>
                <w:szCs w:val="24"/>
                <w:lang w:eastAsia="ru-RU"/>
              </w:rPr>
              <w:t>в том числе:</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производство пищевых продуктов, включая напитки и табака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5</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4</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7</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10</w:t>
            </w:r>
          </w:p>
        </w:tc>
        <w:tc>
          <w:tcPr>
            <w:tcW w:w="427"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123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112</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127</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текстильное и швейное производство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3</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3</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50</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43</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45</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49</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обработка  древесины и производство изделий из дерева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67</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59</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66</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71</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целлюлозно-бумажное производство; издательская и полиграфическая деятельность</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1</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66</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80</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71</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металлургическое производство и производство готовых металлических изделий</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56</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65</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76</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производство машин и оборудования</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57</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69</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производство электрооборудования, электронного и оптического оборудования</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3</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4</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2</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7</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74</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66</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84</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прочие производства</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8</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8</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6</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10</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192</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191</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210</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230</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Производство и распределение электроэнергии, газа и воды</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2</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50</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51</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57</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67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Строительство</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19</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23</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14</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10</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1101</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1100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1189</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1317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lastRenderedPageBreak/>
              <w:t xml:space="preserve">  Оптовая и розничная торгов</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ля; ремонт автотранспортных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средств, мотоциклов, быто</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вых изделий и предметов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личного пользования</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r w:rsidRPr="006603C9">
              <w:rPr>
                <w:rFonts w:ascii="Times New Roman" w:hAnsi="Times New Roman"/>
                <w:sz w:val="24"/>
                <w:szCs w:val="24"/>
              </w:rPr>
              <w:t>12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12</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12</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9</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2679</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2560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2565</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2844</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firstLine="540"/>
              <w:contextualSpacing/>
              <w:rPr>
                <w:rFonts w:ascii="Times New Roman" w:hAnsi="Times New Roman"/>
                <w:sz w:val="24"/>
                <w:szCs w:val="24"/>
                <w:lang w:eastAsia="ru-RU"/>
              </w:rPr>
            </w:pPr>
            <w:r w:rsidRPr="006603C9">
              <w:rPr>
                <w:rFonts w:ascii="Times New Roman" w:hAnsi="Times New Roman"/>
                <w:sz w:val="24"/>
                <w:szCs w:val="24"/>
                <w:lang w:eastAsia="ru-RU"/>
              </w:rPr>
              <w:t>в том числе:</w:t>
            </w:r>
          </w:p>
        </w:tc>
        <w:tc>
          <w:tcPr>
            <w:tcW w:w="413" w:type="pct"/>
            <w:vAlign w:val="center"/>
          </w:tcPr>
          <w:p w:rsidR="00A83FCA" w:rsidRPr="006603C9" w:rsidRDefault="00A83FCA" w:rsidP="00181244">
            <w:pPr>
              <w:spacing w:after="0" w:line="240" w:lineRule="auto"/>
              <w:ind w:right="227"/>
              <w:contextualSpacing/>
              <w:jc w:val="center"/>
              <w:rPr>
                <w:rFonts w:ascii="Times New Roman" w:hAnsi="Times New Roman"/>
                <w:sz w:val="24"/>
                <w:szCs w:val="24"/>
              </w:rPr>
            </w:pP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торговля автотранспортными средствами и мотоциклами, их техническое обслуживание и ремонт</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2</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3</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3</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218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224</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224</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280</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right="193"/>
              <w:contextualSpacing/>
              <w:rPr>
                <w:rFonts w:ascii="Times New Roman" w:hAnsi="Times New Roman"/>
                <w:sz w:val="24"/>
                <w:szCs w:val="24"/>
                <w:lang w:eastAsia="ru-RU"/>
              </w:rPr>
            </w:pPr>
            <w:r w:rsidRPr="006603C9">
              <w:rPr>
                <w:rFonts w:ascii="Times New Roman" w:hAnsi="Times New Roman"/>
                <w:sz w:val="24"/>
                <w:szCs w:val="24"/>
                <w:lang w:eastAsia="ru-RU"/>
              </w:rPr>
              <w:t>оптовая торговля, включая торговлю через агентов, кроме торговли автотранспортными средствами и мотоциклами</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6</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7</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5</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2</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1538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1436</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1430</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1656</w:t>
            </w:r>
          </w:p>
        </w:tc>
      </w:tr>
      <w:tr w:rsidR="00A83FCA" w:rsidRPr="006603C9" w:rsidTr="00181244">
        <w:trPr>
          <w:cantSplit/>
        </w:trPr>
        <w:tc>
          <w:tcPr>
            <w:tcW w:w="1743" w:type="pct"/>
            <w:vAlign w:val="center"/>
          </w:tcPr>
          <w:p w:rsidR="00A83FCA" w:rsidRPr="006603C9" w:rsidRDefault="00A83FCA" w:rsidP="00181244">
            <w:pPr>
              <w:spacing w:after="0" w:line="240" w:lineRule="auto"/>
              <w:ind w:left="170"/>
              <w:contextualSpacing/>
              <w:rPr>
                <w:rFonts w:ascii="Times New Roman" w:hAnsi="Times New Roman"/>
                <w:sz w:val="24"/>
                <w:szCs w:val="24"/>
                <w:lang w:eastAsia="ru-RU"/>
              </w:rPr>
            </w:pPr>
            <w:r w:rsidRPr="006603C9">
              <w:rPr>
                <w:rFonts w:ascii="Times New Roman" w:hAnsi="Times New Roman"/>
                <w:sz w:val="24"/>
                <w:szCs w:val="24"/>
                <w:lang w:eastAsia="ru-RU"/>
              </w:rPr>
              <w:t>розничная торговля, кроме торговли автотранспортными средствами и мотоциклами; ремонт бытовых изделий и предметов личного пользования</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4</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5</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4</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4</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923</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900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911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908</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Гостиницы и рестораны</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176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178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195</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201</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Транспорт и связь</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3</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3</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2</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357</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360</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388</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414</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из него связь</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48</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43</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41</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37</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Финансовая деятельность</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3</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92</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95</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98</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109</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Операции с недвижимым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имуществом, аренда и пре</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доставление услуг</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10</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14</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6</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7</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1229</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1245</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1420</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1468</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Государственное управление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и обеспечение военной безо-</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пасности; обязательное соци-</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альное обеспечение</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3</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3</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Образование</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8</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8"/>
                <w:szCs w:val="28"/>
                <w:lang w:eastAsia="ru-RU"/>
              </w:rPr>
            </w:pPr>
            <w:r w:rsidRPr="006603C9">
              <w:rPr>
                <w:rFonts w:ascii="Times New Roman" w:hAnsi="Times New Roman"/>
                <w:sz w:val="28"/>
                <w:szCs w:val="28"/>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9</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12</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Здравоохранение и предос-</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тавление социальных услуг</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1</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1</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60</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66</w:t>
            </w:r>
          </w:p>
        </w:tc>
        <w:tc>
          <w:tcPr>
            <w:tcW w:w="390"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rPr>
            </w:pPr>
            <w:r w:rsidRPr="006603C9">
              <w:rPr>
                <w:rFonts w:ascii="Times New Roman" w:hAnsi="Times New Roman"/>
                <w:sz w:val="24"/>
                <w:szCs w:val="24"/>
              </w:rPr>
              <w:t>87</w:t>
            </w:r>
          </w:p>
        </w:tc>
        <w:tc>
          <w:tcPr>
            <w:tcW w:w="382"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86</w:t>
            </w:r>
          </w:p>
        </w:tc>
      </w:tr>
      <w:tr w:rsidR="00A83FCA" w:rsidRPr="006603C9" w:rsidTr="00181244">
        <w:trPr>
          <w:cantSplit/>
        </w:trPr>
        <w:tc>
          <w:tcPr>
            <w:tcW w:w="1743" w:type="pct"/>
            <w:vAlign w:val="center"/>
          </w:tcPr>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Предоставление прочих ком</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мунальных, социальных и </w:t>
            </w:r>
          </w:p>
          <w:p w:rsidR="00A83FCA" w:rsidRPr="006603C9" w:rsidRDefault="00A83FCA" w:rsidP="00181244">
            <w:pPr>
              <w:spacing w:after="0" w:line="240" w:lineRule="auto"/>
              <w:ind w:right="193"/>
              <w:contextualSpacing/>
              <w:rPr>
                <w:rFonts w:ascii="Times New Roman" w:hAnsi="Times New Roman"/>
                <w:sz w:val="24"/>
                <w:szCs w:val="24"/>
                <w:lang w:eastAsia="ru-RU"/>
              </w:rPr>
            </w:pPr>
            <w:r w:rsidRPr="006603C9">
              <w:rPr>
                <w:rFonts w:ascii="Times New Roman" w:hAnsi="Times New Roman"/>
                <w:sz w:val="24"/>
                <w:szCs w:val="24"/>
                <w:lang w:eastAsia="ru-RU"/>
              </w:rPr>
              <w:t xml:space="preserve">  персональных услуг</w:t>
            </w:r>
          </w:p>
        </w:tc>
        <w:tc>
          <w:tcPr>
            <w:tcW w:w="413" w:type="pct"/>
            <w:vAlign w:val="center"/>
          </w:tcPr>
          <w:p w:rsidR="00A83FCA" w:rsidRPr="006603C9" w:rsidRDefault="00A83FCA" w:rsidP="00181244">
            <w:pPr>
              <w:tabs>
                <w:tab w:val="left" w:pos="607"/>
                <w:tab w:val="left" w:pos="686"/>
              </w:tabs>
              <w:spacing w:after="0" w:line="240" w:lineRule="auto"/>
              <w:ind w:right="79"/>
              <w:contextualSpacing/>
              <w:jc w:val="center"/>
              <w:rPr>
                <w:rFonts w:ascii="Times New Roman" w:hAnsi="Times New Roman"/>
                <w:sz w:val="24"/>
                <w:szCs w:val="24"/>
              </w:rPr>
            </w:pPr>
            <w:r w:rsidRPr="006603C9">
              <w:rPr>
                <w:rFonts w:ascii="Times New Roman" w:hAnsi="Times New Roman"/>
                <w:sz w:val="24"/>
                <w:szCs w:val="24"/>
              </w:rPr>
              <w:t>-</w:t>
            </w:r>
          </w:p>
        </w:tc>
        <w:tc>
          <w:tcPr>
            <w:tcW w:w="433" w:type="pct"/>
            <w:vAlign w:val="center"/>
          </w:tcPr>
          <w:p w:rsidR="00A83FCA" w:rsidRPr="006603C9" w:rsidRDefault="00A83FCA" w:rsidP="00181244">
            <w:pPr>
              <w:spacing w:after="0" w:line="240" w:lineRule="auto"/>
              <w:ind w:right="57"/>
              <w:contextualSpacing/>
              <w:jc w:val="center"/>
              <w:rPr>
                <w:rFonts w:ascii="Times New Roman" w:hAnsi="Times New Roman"/>
                <w:sz w:val="24"/>
                <w:szCs w:val="24"/>
              </w:rPr>
            </w:pPr>
            <w:r w:rsidRPr="006603C9">
              <w:rPr>
                <w:rFonts w:ascii="Times New Roman" w:hAnsi="Times New Roman"/>
                <w:sz w:val="24"/>
                <w:szCs w:val="24"/>
              </w:rPr>
              <w:t>1</w:t>
            </w:r>
          </w:p>
        </w:tc>
        <w:tc>
          <w:tcPr>
            <w:tcW w:w="409" w:type="pct"/>
            <w:vAlign w:val="center"/>
          </w:tcPr>
          <w:p w:rsidR="00A83FCA" w:rsidRPr="006603C9" w:rsidRDefault="00A83FCA" w:rsidP="00181244">
            <w:pPr>
              <w:spacing w:after="0" w:line="240" w:lineRule="auto"/>
              <w:ind w:right="284"/>
              <w:contextualSpacing/>
              <w:jc w:val="center"/>
              <w:rPr>
                <w:rFonts w:ascii="Times New Roman" w:hAnsi="Times New Roman"/>
                <w:sz w:val="24"/>
                <w:szCs w:val="24"/>
              </w:rPr>
            </w:pPr>
            <w:r w:rsidRPr="006603C9">
              <w:rPr>
                <w:rFonts w:ascii="Times New Roman" w:hAnsi="Times New Roman"/>
                <w:sz w:val="24"/>
                <w:szCs w:val="24"/>
              </w:rPr>
              <w:t>-</w:t>
            </w:r>
          </w:p>
        </w:tc>
        <w:tc>
          <w:tcPr>
            <w:tcW w:w="396" w:type="pct"/>
            <w:vAlign w:val="center"/>
          </w:tcPr>
          <w:p w:rsidR="00A83FCA" w:rsidRPr="006603C9" w:rsidRDefault="00A83FCA" w:rsidP="00181244">
            <w:pPr>
              <w:spacing w:after="0" w:line="240" w:lineRule="auto"/>
              <w:ind w:right="187"/>
              <w:jc w:val="center"/>
              <w:rPr>
                <w:rFonts w:ascii="Times New Roman" w:hAnsi="Times New Roman"/>
                <w:sz w:val="28"/>
                <w:szCs w:val="28"/>
                <w:lang w:eastAsia="ru-RU"/>
              </w:rPr>
            </w:pPr>
            <w:r w:rsidRPr="006603C9">
              <w:rPr>
                <w:rFonts w:ascii="Times New Roman" w:hAnsi="Times New Roman"/>
                <w:sz w:val="28"/>
                <w:szCs w:val="28"/>
                <w:lang w:eastAsia="ru-RU"/>
              </w:rPr>
              <w:t>-</w:t>
            </w:r>
          </w:p>
        </w:tc>
        <w:tc>
          <w:tcPr>
            <w:tcW w:w="42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96</w:t>
            </w:r>
          </w:p>
        </w:tc>
        <w:tc>
          <w:tcPr>
            <w:tcW w:w="407" w:type="pct"/>
            <w:vAlign w:val="center"/>
          </w:tcPr>
          <w:p w:rsidR="00A83FCA" w:rsidRPr="006603C9" w:rsidRDefault="00A83FCA" w:rsidP="00181244">
            <w:pPr>
              <w:spacing w:after="0" w:line="240" w:lineRule="auto"/>
              <w:ind w:right="14"/>
              <w:contextualSpacing/>
              <w:jc w:val="center"/>
              <w:rPr>
                <w:rFonts w:ascii="Times New Roman" w:hAnsi="Times New Roman"/>
                <w:sz w:val="24"/>
                <w:szCs w:val="24"/>
                <w:lang w:eastAsia="ru-RU"/>
              </w:rPr>
            </w:pPr>
            <w:r w:rsidRPr="006603C9">
              <w:rPr>
                <w:rFonts w:ascii="Times New Roman" w:hAnsi="Times New Roman"/>
                <w:sz w:val="24"/>
                <w:szCs w:val="24"/>
                <w:lang w:eastAsia="ru-RU"/>
              </w:rPr>
              <w:t>103</w:t>
            </w:r>
          </w:p>
        </w:tc>
        <w:tc>
          <w:tcPr>
            <w:tcW w:w="390" w:type="pct"/>
            <w:vAlign w:val="center"/>
          </w:tcPr>
          <w:p w:rsidR="00A83FCA" w:rsidRPr="006603C9" w:rsidRDefault="00A83FCA" w:rsidP="00181244">
            <w:pPr>
              <w:tabs>
                <w:tab w:val="left" w:pos="576"/>
              </w:tabs>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111</w:t>
            </w:r>
          </w:p>
        </w:tc>
        <w:tc>
          <w:tcPr>
            <w:tcW w:w="382" w:type="pct"/>
            <w:vAlign w:val="center"/>
          </w:tcPr>
          <w:p w:rsidR="00A83FCA" w:rsidRPr="006603C9" w:rsidRDefault="00A83FCA" w:rsidP="00181244">
            <w:pPr>
              <w:tabs>
                <w:tab w:val="left" w:pos="576"/>
              </w:tabs>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130</w:t>
            </w:r>
          </w:p>
        </w:tc>
      </w:tr>
    </w:tbl>
    <w:p w:rsidR="00A83FCA" w:rsidRDefault="00A83FCA" w:rsidP="00E219EB"/>
    <w:p w:rsidR="00A83FCA" w:rsidRDefault="00A83FCA" w:rsidP="00E219EB">
      <w:pPr>
        <w:suppressAutoHyphens/>
        <w:autoSpaceDE w:val="0"/>
        <w:autoSpaceDN w:val="0"/>
        <w:adjustRightInd w:val="0"/>
        <w:spacing w:after="0" w:line="240" w:lineRule="auto"/>
        <w:ind w:firstLine="709"/>
        <w:jc w:val="both"/>
        <w:rPr>
          <w:rFonts w:ascii="TimesNewRomanPSMT Cyr" w:hAnsi="TimesNewRomanPSMT Cyr" w:cs="TimesNewRomanPSMT Cyr"/>
          <w:sz w:val="28"/>
          <w:szCs w:val="28"/>
          <w:lang w:eastAsia="ru-RU"/>
        </w:rPr>
      </w:pPr>
      <w:r>
        <w:rPr>
          <w:rFonts w:ascii="TimesNewRomanPSMT Cyr" w:hAnsi="TimesNewRomanPSMT Cyr" w:cs="TimesNewRomanPSMT Cyr"/>
          <w:sz w:val="28"/>
          <w:szCs w:val="28"/>
          <w:lang w:eastAsia="ru-RU"/>
        </w:rPr>
        <w:t>В 2015 году наибольшее увеличение</w:t>
      </w:r>
      <w:r w:rsidRPr="00E17569">
        <w:rPr>
          <w:rFonts w:ascii="TimesNewRomanPSMT" w:hAnsi="TimesNewRomanPSMT" w:cs="TimesNewRomanPSMT"/>
          <w:b/>
          <w:sz w:val="28"/>
          <w:szCs w:val="28"/>
          <w:lang w:eastAsia="ru-RU"/>
        </w:rPr>
        <w:t xml:space="preserve"> </w:t>
      </w:r>
      <w:r>
        <w:rPr>
          <w:rFonts w:ascii="TimesNewRomanPSMT Cyr" w:hAnsi="TimesNewRomanPSMT Cyr" w:cs="TimesNewRomanPSMT Cyr"/>
          <w:sz w:val="28"/>
          <w:szCs w:val="28"/>
          <w:lang w:eastAsia="ru-RU"/>
        </w:rPr>
        <w:t xml:space="preserve">числа малых предприятий (включая микропредприятия) по сравнению с 2012 годом наблюдалось в сферах: «здравоохранение и предоставление социальных услуг» темп роста составил 143,3% «предоставления прочих коммунальных, социальных и </w:t>
      </w:r>
      <w:r>
        <w:rPr>
          <w:rFonts w:ascii="TimesNewRomanPSMT Cyr" w:hAnsi="TimesNewRomanPSMT Cyr" w:cs="TimesNewRomanPSMT Cyr"/>
          <w:sz w:val="28"/>
          <w:szCs w:val="28"/>
          <w:lang w:eastAsia="ru-RU"/>
        </w:rPr>
        <w:lastRenderedPageBreak/>
        <w:t xml:space="preserve">персональных услуг» – </w:t>
      </w:r>
      <w:r>
        <w:rPr>
          <w:rFonts w:ascii="TimesNewRomanPSMT" w:hAnsi="TimesNewRomanPSMT" w:cs="TimesNewRomanPSMT"/>
          <w:sz w:val="28"/>
          <w:szCs w:val="28"/>
          <w:lang w:eastAsia="ru-RU"/>
        </w:rPr>
        <w:t>135,4</w:t>
      </w:r>
      <w:r>
        <w:rPr>
          <w:rFonts w:ascii="TimesNewRomanPSMT Cyr" w:hAnsi="TimesNewRomanPSMT Cyr" w:cs="TimesNewRomanPSMT Cyr"/>
          <w:sz w:val="28"/>
          <w:szCs w:val="28"/>
          <w:lang w:eastAsia="ru-RU"/>
        </w:rPr>
        <w:t xml:space="preserve">%,  «производство и распределение электроэнергии, газа и воды» - 134,0%, «строительство» – 119,6%, «операции с недвижимым имуществом, аренде и предоставлении услуг» – </w:t>
      </w:r>
      <w:r>
        <w:rPr>
          <w:rFonts w:ascii="TimesNewRomanPSMT" w:hAnsi="TimesNewRomanPSMT" w:cs="TimesNewRomanPSMT"/>
          <w:sz w:val="28"/>
          <w:szCs w:val="28"/>
          <w:lang w:eastAsia="ru-RU"/>
        </w:rPr>
        <w:t>119,4</w:t>
      </w:r>
      <w:r>
        <w:rPr>
          <w:rFonts w:ascii="TimesNewRomanPSMT Cyr" w:hAnsi="TimesNewRomanPSMT Cyr" w:cs="TimesNewRomanPSMT Cyr"/>
          <w:sz w:val="28"/>
          <w:szCs w:val="28"/>
          <w:lang w:eastAsia="ru-RU"/>
        </w:rPr>
        <w:t>%, «финансовая деятельность» – 118,5%, «транспорт и связь» – 116,0%, «гостиницы и рестораны» – 114,2%.</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r w:rsidRPr="002003F9">
        <w:rPr>
          <w:rFonts w:ascii="Times New Roman" w:hAnsi="Times New Roman"/>
          <w:sz w:val="28"/>
          <w:szCs w:val="28"/>
          <w:lang w:eastAsia="ru-RU"/>
        </w:rPr>
        <w:t xml:space="preserve">К наиболее распространенным видам экономической деятельности малых предприятий относятся «оптовая и розничная торговля; ремонт автотранспортных средств, мотоциклов, бытовых изделий и предметов личного пользования» </w:t>
      </w:r>
      <w:r w:rsidRPr="002003F9">
        <w:rPr>
          <w:rFonts w:ascii="TimesNewRomanPSMT Cyr" w:hAnsi="TimesNewRomanPSMT Cyr" w:cs="TimesNewRomanPSMT Cyr"/>
          <w:sz w:val="28"/>
          <w:szCs w:val="28"/>
          <w:lang w:eastAsia="ru-RU"/>
        </w:rPr>
        <w:t>–</w:t>
      </w:r>
      <w:r w:rsidRPr="002003F9">
        <w:rPr>
          <w:rFonts w:ascii="Times New Roman" w:hAnsi="Times New Roman"/>
          <w:sz w:val="28"/>
          <w:szCs w:val="28"/>
          <w:lang w:eastAsia="ru-RU"/>
        </w:rPr>
        <w:t xml:space="preserve"> это более трети всех малых предприятий.</w:t>
      </w:r>
      <w:r w:rsidRPr="00714276">
        <w:rPr>
          <w:rFonts w:ascii="Times New Roman" w:hAnsi="Times New Roman"/>
          <w:sz w:val="28"/>
          <w:szCs w:val="28"/>
          <w:lang w:eastAsia="ru-RU"/>
        </w:rPr>
        <w:t xml:space="preserve"> </w:t>
      </w:r>
    </w:p>
    <w:p w:rsidR="00A83FCA" w:rsidRDefault="00A83FCA" w:rsidP="00E219EB">
      <w:pPr>
        <w:suppressAutoHyphens/>
        <w:autoSpaceDE w:val="0"/>
        <w:autoSpaceDN w:val="0"/>
        <w:adjustRightInd w:val="0"/>
        <w:spacing w:after="0" w:line="240" w:lineRule="auto"/>
        <w:ind w:firstLine="709"/>
        <w:jc w:val="both"/>
        <w:rPr>
          <w:rFonts w:ascii="Times New Roman" w:hAnsi="Times New Roman"/>
          <w:sz w:val="28"/>
          <w:szCs w:val="28"/>
          <w:lang w:eastAsia="ru-RU"/>
        </w:rPr>
      </w:pPr>
    </w:p>
    <w:p w:rsidR="00A83FCA" w:rsidRDefault="00A83FCA" w:rsidP="00E219EB">
      <w:pPr>
        <w:autoSpaceDE w:val="0"/>
        <w:autoSpaceDN w:val="0"/>
        <w:adjustRightInd w:val="0"/>
        <w:spacing w:after="0" w:line="360" w:lineRule="auto"/>
        <w:ind w:firstLine="709"/>
        <w:jc w:val="right"/>
        <w:rPr>
          <w:rFonts w:ascii="Times New Roman" w:hAnsi="Times New Roman"/>
          <w:iCs/>
          <w:sz w:val="28"/>
          <w:szCs w:val="28"/>
          <w:lang w:eastAsia="ru-RU"/>
        </w:rPr>
      </w:pPr>
      <w:r w:rsidRPr="0080465D">
        <w:rPr>
          <w:rFonts w:ascii="Times New Roman" w:hAnsi="Times New Roman"/>
          <w:iCs/>
          <w:sz w:val="28"/>
          <w:szCs w:val="28"/>
          <w:lang w:eastAsia="ru-RU"/>
        </w:rPr>
        <w:t xml:space="preserve">Диаграмма </w:t>
      </w:r>
      <w:r>
        <w:rPr>
          <w:rFonts w:ascii="Times New Roman" w:hAnsi="Times New Roman"/>
          <w:iCs/>
          <w:sz w:val="28"/>
          <w:szCs w:val="28"/>
          <w:lang w:eastAsia="ru-RU"/>
        </w:rPr>
        <w:t>7</w:t>
      </w:r>
    </w:p>
    <w:p w:rsidR="00A83FCA" w:rsidRDefault="00A83FCA" w:rsidP="00E219EB">
      <w:pPr>
        <w:suppressAutoHyphens/>
        <w:autoSpaceDE w:val="0"/>
        <w:autoSpaceDN w:val="0"/>
        <w:adjustRightInd w:val="0"/>
        <w:spacing w:after="0" w:line="240" w:lineRule="auto"/>
        <w:ind w:firstLine="709"/>
        <w:jc w:val="center"/>
        <w:rPr>
          <w:rFonts w:ascii="Times New Roman" w:hAnsi="Times New Roman"/>
          <w:b/>
          <w:iCs/>
          <w:sz w:val="28"/>
          <w:szCs w:val="28"/>
          <w:lang w:eastAsia="ru-RU"/>
        </w:rPr>
      </w:pPr>
      <w:r w:rsidRPr="007B3B45">
        <w:rPr>
          <w:rFonts w:ascii="Times New Roman" w:hAnsi="Times New Roman"/>
          <w:b/>
          <w:iCs/>
          <w:sz w:val="28"/>
          <w:szCs w:val="28"/>
          <w:lang w:eastAsia="ru-RU"/>
        </w:rPr>
        <w:t xml:space="preserve">Структура </w:t>
      </w:r>
      <w:r>
        <w:rPr>
          <w:rFonts w:ascii="Times New Roman" w:hAnsi="Times New Roman"/>
          <w:b/>
          <w:iCs/>
          <w:sz w:val="28"/>
          <w:szCs w:val="28"/>
          <w:lang w:eastAsia="ru-RU"/>
        </w:rPr>
        <w:t>малых предприятий по видам экономической деятельности в Республике Мордовия</w:t>
      </w:r>
    </w:p>
    <w:p w:rsidR="00A83FCA" w:rsidRPr="00405EFF" w:rsidRDefault="00A83FCA" w:rsidP="00E219EB">
      <w:pPr>
        <w:suppressAutoHyphens/>
        <w:autoSpaceDE w:val="0"/>
        <w:autoSpaceDN w:val="0"/>
        <w:adjustRightInd w:val="0"/>
        <w:spacing w:after="0" w:line="240" w:lineRule="auto"/>
        <w:ind w:firstLine="709"/>
        <w:jc w:val="center"/>
        <w:rPr>
          <w:rFonts w:ascii="Times New Roman" w:hAnsi="Times New Roman"/>
          <w:iCs/>
          <w:sz w:val="24"/>
          <w:szCs w:val="24"/>
          <w:lang w:eastAsia="ru-RU"/>
        </w:rPr>
      </w:pPr>
      <w:r>
        <w:rPr>
          <w:rFonts w:ascii="Times New Roman" w:hAnsi="Times New Roman"/>
          <w:iCs/>
          <w:sz w:val="24"/>
          <w:szCs w:val="24"/>
          <w:lang w:eastAsia="ru-RU"/>
        </w:rPr>
        <w:t>(</w:t>
      </w:r>
      <w:r w:rsidRPr="00405EFF">
        <w:rPr>
          <w:rFonts w:ascii="Times New Roman" w:hAnsi="Times New Roman"/>
          <w:iCs/>
          <w:sz w:val="24"/>
          <w:szCs w:val="24"/>
          <w:lang w:eastAsia="ru-RU"/>
        </w:rPr>
        <w:t>по состоянию на 01.01.2016 года</w:t>
      </w:r>
      <w:r>
        <w:rPr>
          <w:rFonts w:ascii="Times New Roman" w:hAnsi="Times New Roman"/>
          <w:iCs/>
          <w:sz w:val="24"/>
          <w:szCs w:val="24"/>
          <w:lang w:eastAsia="ru-RU"/>
        </w:rPr>
        <w:t>,  %)</w:t>
      </w:r>
    </w:p>
    <w:p w:rsidR="00A83FCA" w:rsidRDefault="00A83FCA" w:rsidP="00E219EB">
      <w:pPr>
        <w:autoSpaceDE w:val="0"/>
        <w:autoSpaceDN w:val="0"/>
        <w:adjustRightInd w:val="0"/>
        <w:spacing w:after="0" w:line="240" w:lineRule="auto"/>
        <w:ind w:firstLine="709"/>
        <w:jc w:val="both"/>
        <w:rPr>
          <w:rFonts w:ascii="Times New Roman" w:hAnsi="Times New Roman"/>
          <w:b/>
          <w:iCs/>
          <w:sz w:val="28"/>
          <w:szCs w:val="28"/>
          <w:lang w:eastAsia="ru-RU"/>
        </w:rPr>
      </w:pPr>
    </w:p>
    <w:p w:rsidR="00A83FCA" w:rsidRPr="00AE2C95" w:rsidRDefault="00E11D34" w:rsidP="00E219EB">
      <w:pPr>
        <w:autoSpaceDE w:val="0"/>
        <w:autoSpaceDN w:val="0"/>
        <w:adjustRightInd w:val="0"/>
        <w:spacing w:after="0" w:line="240" w:lineRule="auto"/>
        <w:jc w:val="both"/>
        <w:rPr>
          <w:rFonts w:ascii="Times New Roman" w:hAnsi="Times New Roman"/>
          <w:b/>
          <w:iCs/>
          <w:sz w:val="28"/>
          <w:szCs w:val="28"/>
          <w:lang w:eastAsia="ru-RU"/>
        </w:rPr>
      </w:pPr>
      <w:r>
        <w:rPr>
          <w:noProof/>
          <w:lang w:eastAsia="ru-RU"/>
        </w:rPr>
        <w:pict>
          <v:shape id="Рисунок 1" o:spid="_x0000_i1029" type="#_x0000_t75" style="width:471pt;height:392.25pt;visibility:visible">
            <v:imagedata r:id="rId38" o:title=""/>
          </v:shape>
        </w:pict>
      </w:r>
    </w:p>
    <w:p w:rsidR="00A83FCA" w:rsidRDefault="00A83FCA" w:rsidP="00E219EB">
      <w:pPr>
        <w:autoSpaceDE w:val="0"/>
        <w:autoSpaceDN w:val="0"/>
        <w:adjustRightInd w:val="0"/>
        <w:spacing w:after="0" w:line="360" w:lineRule="auto"/>
        <w:ind w:firstLine="709"/>
        <w:jc w:val="both"/>
        <w:rPr>
          <w:rFonts w:ascii="Times New Roman" w:hAnsi="Times New Roman"/>
          <w:sz w:val="28"/>
          <w:szCs w:val="28"/>
          <w:highlight w:val="yellow"/>
          <w:lang w:eastAsia="ru-RU"/>
        </w:rPr>
      </w:pPr>
    </w:p>
    <w:p w:rsidR="00A83FCA" w:rsidRPr="00714276" w:rsidRDefault="00A83FCA" w:rsidP="00E219EB">
      <w:pPr>
        <w:suppressAutoHyphens/>
        <w:autoSpaceDE w:val="0"/>
        <w:autoSpaceDN w:val="0"/>
        <w:adjustRightInd w:val="0"/>
        <w:spacing w:after="0" w:line="240" w:lineRule="auto"/>
        <w:ind w:firstLine="709"/>
        <w:jc w:val="both"/>
        <w:rPr>
          <w:rFonts w:ascii="Times New Roman" w:hAnsi="Times New Roman"/>
          <w:sz w:val="28"/>
          <w:szCs w:val="28"/>
        </w:rPr>
      </w:pPr>
      <w:r w:rsidRPr="00CF0953">
        <w:rPr>
          <w:rFonts w:ascii="Times New Roman" w:hAnsi="Times New Roman"/>
          <w:sz w:val="28"/>
          <w:szCs w:val="28"/>
          <w:lang w:eastAsia="ru-RU"/>
        </w:rPr>
        <w:t xml:space="preserve">Наряду с торговлей, значительная доля приходится на предприятия с основным видом деятельности «операции с недвижимым имуществом, аренда и предоставление услуг» </w:t>
      </w:r>
      <w:r w:rsidRPr="00CF0953">
        <w:rPr>
          <w:rFonts w:ascii="TimesNewRomanPSMT Cyr" w:hAnsi="TimesNewRomanPSMT Cyr" w:cs="TimesNewRomanPSMT Cyr"/>
          <w:sz w:val="28"/>
          <w:szCs w:val="28"/>
          <w:lang w:eastAsia="ru-RU"/>
        </w:rPr>
        <w:t>–</w:t>
      </w:r>
      <w:r w:rsidRPr="00CF0953">
        <w:rPr>
          <w:rFonts w:ascii="Times New Roman" w:hAnsi="Times New Roman"/>
          <w:sz w:val="28"/>
          <w:szCs w:val="28"/>
          <w:lang w:eastAsia="ru-RU"/>
        </w:rPr>
        <w:t xml:space="preserve"> в 2015 году они составляли 18,8% всех </w:t>
      </w:r>
      <w:r w:rsidRPr="00CF0953">
        <w:rPr>
          <w:rFonts w:ascii="Times New Roman" w:hAnsi="Times New Roman"/>
          <w:sz w:val="28"/>
          <w:szCs w:val="28"/>
          <w:lang w:eastAsia="ru-RU"/>
        </w:rPr>
        <w:lastRenderedPageBreak/>
        <w:t xml:space="preserve">малых предприятий, на предприятия </w:t>
      </w:r>
      <w:r>
        <w:rPr>
          <w:rFonts w:ascii="Times New Roman" w:hAnsi="Times New Roman"/>
          <w:sz w:val="28"/>
          <w:szCs w:val="28"/>
          <w:lang w:eastAsia="ru-RU"/>
        </w:rPr>
        <w:t>сфер «</w:t>
      </w:r>
      <w:r w:rsidRPr="00CF0953">
        <w:rPr>
          <w:rFonts w:ascii="Times New Roman" w:hAnsi="Times New Roman"/>
          <w:sz w:val="28"/>
          <w:szCs w:val="28"/>
          <w:lang w:eastAsia="ru-RU"/>
        </w:rPr>
        <w:t>строительств</w:t>
      </w:r>
      <w:r>
        <w:rPr>
          <w:rFonts w:ascii="Times New Roman" w:hAnsi="Times New Roman"/>
          <w:sz w:val="28"/>
          <w:szCs w:val="28"/>
          <w:lang w:eastAsia="ru-RU"/>
        </w:rPr>
        <w:t>о»</w:t>
      </w:r>
      <w:r w:rsidRPr="00CF0953">
        <w:rPr>
          <w:rFonts w:ascii="Times New Roman" w:hAnsi="Times New Roman"/>
          <w:sz w:val="28"/>
          <w:szCs w:val="28"/>
          <w:lang w:eastAsia="ru-RU"/>
        </w:rPr>
        <w:t xml:space="preserve"> – </w:t>
      </w:r>
      <w:r w:rsidRPr="00CF0953">
        <w:rPr>
          <w:rFonts w:ascii="Times New Roman" w:hAnsi="Times New Roman"/>
          <w:sz w:val="28"/>
          <w:szCs w:val="28"/>
        </w:rPr>
        <w:t>16,9%</w:t>
      </w:r>
      <w:r>
        <w:rPr>
          <w:rFonts w:ascii="Times New Roman" w:hAnsi="Times New Roman"/>
          <w:sz w:val="28"/>
          <w:szCs w:val="28"/>
        </w:rPr>
        <w:t xml:space="preserve"> и</w:t>
      </w:r>
      <w:r w:rsidRPr="00CF0953">
        <w:rPr>
          <w:rFonts w:ascii="Times New Roman" w:hAnsi="Times New Roman"/>
          <w:sz w:val="28"/>
          <w:szCs w:val="28"/>
        </w:rPr>
        <w:t xml:space="preserve"> </w:t>
      </w:r>
      <w:r>
        <w:rPr>
          <w:rFonts w:ascii="Times New Roman" w:hAnsi="Times New Roman"/>
          <w:sz w:val="28"/>
          <w:szCs w:val="28"/>
        </w:rPr>
        <w:t>«</w:t>
      </w:r>
      <w:r w:rsidRPr="00CF0953">
        <w:rPr>
          <w:rFonts w:ascii="Times New Roman" w:hAnsi="Times New Roman"/>
          <w:sz w:val="28"/>
          <w:szCs w:val="28"/>
        </w:rPr>
        <w:t>обрабатывающие производства</w:t>
      </w:r>
      <w:r>
        <w:rPr>
          <w:rFonts w:ascii="Times New Roman" w:hAnsi="Times New Roman"/>
          <w:sz w:val="28"/>
          <w:szCs w:val="28"/>
        </w:rPr>
        <w:t xml:space="preserve">» </w:t>
      </w:r>
      <w:r w:rsidRPr="00CF0953">
        <w:rPr>
          <w:rFonts w:ascii="Times New Roman" w:hAnsi="Times New Roman"/>
          <w:sz w:val="28"/>
          <w:szCs w:val="28"/>
        </w:rPr>
        <w:t xml:space="preserve"> – 9,9%. </w:t>
      </w:r>
    </w:p>
    <w:p w:rsidR="00A83FCA" w:rsidRDefault="00A83FCA" w:rsidP="00E219EB">
      <w:pPr>
        <w:pStyle w:val="Default"/>
        <w:suppressAutoHyphens/>
        <w:ind w:firstLine="708"/>
        <w:jc w:val="both"/>
        <w:rPr>
          <w:sz w:val="26"/>
          <w:szCs w:val="26"/>
        </w:rPr>
      </w:pPr>
      <w:r>
        <w:rPr>
          <w:rFonts w:ascii="TimesNewRomanPSMT Cyr" w:hAnsi="TimesNewRomanPSMT Cyr" w:cs="TimesNewRomanPSMT Cyr"/>
          <w:sz w:val="28"/>
          <w:szCs w:val="28"/>
        </w:rPr>
        <w:t xml:space="preserve">Наибольший вклад (около половины всего объема в обороте </w:t>
      </w:r>
      <w:r w:rsidRPr="00B4228C">
        <w:rPr>
          <w:rFonts w:eastAsia="TimesNewRomanPS-BoldMT"/>
          <w:bCs/>
          <w:sz w:val="28"/>
          <w:szCs w:val="28"/>
        </w:rPr>
        <w:t>предприятий по "хозяйственным" видам</w:t>
      </w:r>
      <w:r>
        <w:rPr>
          <w:rFonts w:eastAsia="TimesNewRomanPS-BoldMT"/>
          <w:bCs/>
          <w:sz w:val="28"/>
          <w:szCs w:val="28"/>
        </w:rPr>
        <w:t xml:space="preserve"> </w:t>
      </w:r>
      <w:r w:rsidRPr="00B4228C">
        <w:rPr>
          <w:rFonts w:eastAsia="TimesNewRomanPS-BoldMT"/>
          <w:bCs/>
          <w:sz w:val="28"/>
          <w:szCs w:val="28"/>
        </w:rPr>
        <w:t>экономической деятельности</w:t>
      </w:r>
      <w:r>
        <w:rPr>
          <w:rFonts w:ascii="TimesNewRomanPSMT Cyr" w:hAnsi="TimesNewRomanPSMT Cyr" w:cs="TimesNewRomanPSMT Cyr"/>
          <w:sz w:val="28"/>
          <w:szCs w:val="28"/>
        </w:rPr>
        <w:t>) вносят малые предприятия, осуществляющие оптовую и розничную</w:t>
      </w:r>
      <w:r>
        <w:rPr>
          <w:rFonts w:ascii="TimesNewRomanPSMT" w:hAnsi="TimesNewRomanPSMT" w:cs="TimesNewRomanPSMT"/>
          <w:sz w:val="28"/>
          <w:szCs w:val="28"/>
        </w:rPr>
        <w:t xml:space="preserve"> </w:t>
      </w:r>
      <w:r>
        <w:rPr>
          <w:rFonts w:ascii="TimesNewRomanPSMT Cyr" w:hAnsi="TimesNewRomanPSMT Cyr" w:cs="TimesNewRomanPSMT Cyr"/>
          <w:sz w:val="28"/>
          <w:szCs w:val="28"/>
        </w:rPr>
        <w:t>торговлю; ремонт автотранспортных средств, мотоциклов, бытовых изделий и</w:t>
      </w:r>
      <w:r>
        <w:rPr>
          <w:rFonts w:ascii="TimesNewRomanPSMT" w:hAnsi="TimesNewRomanPSMT" w:cs="TimesNewRomanPSMT"/>
          <w:sz w:val="28"/>
          <w:szCs w:val="28"/>
        </w:rPr>
        <w:t xml:space="preserve"> </w:t>
      </w:r>
      <w:r>
        <w:rPr>
          <w:rFonts w:ascii="TimesNewRomanPSMT Cyr" w:hAnsi="TimesNewRomanPSMT Cyr" w:cs="TimesNewRomanPSMT Cyr"/>
          <w:sz w:val="28"/>
          <w:szCs w:val="28"/>
        </w:rPr>
        <w:t>предметов личного пользования. В последнее время в республике обозначились положительные тенденции в организации торговых процессов малых предприятий. Произошла универсализация продовольственной торговли, развиты специализированные непродовольственные магазины в центрах жилых застроек, открылись магазины, торгующие товарами местных товаропроизводителей. Оборот розничной торговли малых предприятий ежегодно увеличивался и в 2015 году составил 15246,3 млн. рублей, что в действующих ценах в 3,9% больше уровня 2012 года</w:t>
      </w:r>
      <w:r>
        <w:rPr>
          <w:sz w:val="26"/>
          <w:szCs w:val="26"/>
        </w:rPr>
        <w:t xml:space="preserve"> (</w:t>
      </w:r>
      <w:r w:rsidRPr="00081D21">
        <w:rPr>
          <w:color w:val="auto"/>
          <w:sz w:val="28"/>
          <w:szCs w:val="28"/>
        </w:rPr>
        <w:t>с учетом ИПЦ снижение  к уровню 2012 года составило 10,6 процента</w:t>
      </w:r>
      <w:r>
        <w:rPr>
          <w:sz w:val="26"/>
          <w:szCs w:val="26"/>
        </w:rPr>
        <w:t xml:space="preserve">). </w:t>
      </w:r>
    </w:p>
    <w:p w:rsidR="00A83FCA" w:rsidRDefault="00A83FCA" w:rsidP="00564A4E">
      <w:pPr>
        <w:suppressAutoHyphens/>
        <w:autoSpaceDE w:val="0"/>
        <w:autoSpaceDN w:val="0"/>
        <w:adjustRightInd w:val="0"/>
        <w:spacing w:after="0" w:line="240" w:lineRule="auto"/>
        <w:ind w:firstLine="709"/>
        <w:jc w:val="both"/>
        <w:rPr>
          <w:rFonts w:cs="TimesNewRomanPSMT"/>
          <w:sz w:val="28"/>
          <w:szCs w:val="28"/>
          <w:lang w:eastAsia="ru-RU"/>
        </w:rPr>
      </w:pPr>
      <w:r>
        <w:rPr>
          <w:rFonts w:ascii="TimesNewRomanPSMT Cyr" w:hAnsi="TimesNewRomanPSMT Cyr" w:cs="TimesNewRomanPSMT Cyr"/>
          <w:sz w:val="28"/>
          <w:szCs w:val="28"/>
          <w:lang w:eastAsia="ru-RU"/>
        </w:rPr>
        <w:t xml:space="preserve">Доля оборота розничной торговли малых предприятий, включая микропредприятия, в общем объеме оборота розничной торговли крупных, средних и малых предприятий составила 19,0% (по состоянию на 01.01.2013 года – 25,5%). </w:t>
      </w:r>
      <w:r>
        <w:rPr>
          <w:rFonts w:ascii="Times New Roman" w:hAnsi="Times New Roman"/>
          <w:sz w:val="28"/>
          <w:szCs w:val="28"/>
        </w:rPr>
        <w:t>Уменьшению доли оборота розничной торговли малых предприятий способствовало увеличение числа федеральных торговых сетей, удельный вес которых в общем объеме оборота розничной торговли по состоянию на 01.01.2016 года составил 23,</w:t>
      </w:r>
      <w:r w:rsidRPr="006E0804">
        <w:rPr>
          <w:rFonts w:ascii="Times New Roman" w:hAnsi="Times New Roman"/>
          <w:sz w:val="28"/>
          <w:szCs w:val="28"/>
        </w:rPr>
        <w:t>0</w:t>
      </w:r>
      <w:r>
        <w:rPr>
          <w:rFonts w:ascii="Times New Roman" w:hAnsi="Times New Roman"/>
          <w:sz w:val="28"/>
          <w:szCs w:val="28"/>
        </w:rPr>
        <w:t xml:space="preserve">%  (по состоянию на 01.01.2013 года </w:t>
      </w:r>
      <w:r>
        <w:rPr>
          <w:rFonts w:ascii="TimesNewRomanPSMT Cyr" w:hAnsi="TimesNewRomanPSMT Cyr" w:cs="TimesNewRomanPSMT Cyr"/>
          <w:sz w:val="28"/>
          <w:szCs w:val="28"/>
          <w:lang w:eastAsia="ru-RU"/>
        </w:rPr>
        <w:t>–</w:t>
      </w:r>
      <w:r>
        <w:rPr>
          <w:rFonts w:ascii="Times New Roman" w:hAnsi="Times New Roman"/>
          <w:sz w:val="28"/>
          <w:szCs w:val="28"/>
        </w:rPr>
        <w:t xml:space="preserve">  13,1%). </w:t>
      </w:r>
      <w:r>
        <w:rPr>
          <w:rFonts w:ascii="TimesNewRomanPSMT Cyr" w:hAnsi="TimesNewRomanPSMT Cyr" w:cs="TimesNewRomanPSMT Cyr"/>
          <w:sz w:val="28"/>
          <w:szCs w:val="28"/>
          <w:lang w:eastAsia="ru-RU"/>
        </w:rPr>
        <w:t>Значительна также доля в обороте</w:t>
      </w:r>
      <w:r>
        <w:rPr>
          <w:rFonts w:ascii="TimesNewRomanPSMT" w:hAnsi="TimesNewRomanPSMT" w:cs="TimesNewRomanPSMT"/>
          <w:sz w:val="28"/>
          <w:szCs w:val="28"/>
          <w:lang w:eastAsia="ru-RU"/>
        </w:rPr>
        <w:t xml:space="preserve"> </w:t>
      </w:r>
      <w:r w:rsidRPr="00B4228C">
        <w:rPr>
          <w:rFonts w:ascii="Times New Roman" w:eastAsia="TimesNewRomanPS-BoldMT" w:hAnsi="Times New Roman"/>
          <w:bCs/>
          <w:sz w:val="28"/>
          <w:szCs w:val="28"/>
          <w:lang w:eastAsia="ru-RU"/>
        </w:rPr>
        <w:t xml:space="preserve"> предприятий по "хозяйственным" видам</w:t>
      </w:r>
      <w:r>
        <w:rPr>
          <w:rFonts w:ascii="Times New Roman" w:eastAsia="TimesNewRomanPS-BoldMT" w:hAnsi="Times New Roman"/>
          <w:bCs/>
          <w:sz w:val="28"/>
          <w:szCs w:val="28"/>
          <w:lang w:eastAsia="ru-RU"/>
        </w:rPr>
        <w:t xml:space="preserve"> </w:t>
      </w:r>
      <w:r w:rsidRPr="00B4228C">
        <w:rPr>
          <w:rFonts w:ascii="Times New Roman" w:eastAsia="TimesNewRomanPS-BoldMT" w:hAnsi="Times New Roman"/>
          <w:bCs/>
          <w:sz w:val="28"/>
          <w:szCs w:val="28"/>
          <w:lang w:eastAsia="ru-RU"/>
        </w:rPr>
        <w:t>экономической деятельности</w:t>
      </w:r>
      <w:r>
        <w:rPr>
          <w:rFonts w:ascii="Times New Roman" w:eastAsia="TimesNewRomanPS-BoldMT" w:hAnsi="Times New Roman"/>
          <w:bCs/>
          <w:sz w:val="28"/>
          <w:szCs w:val="28"/>
          <w:lang w:eastAsia="ru-RU"/>
        </w:rPr>
        <w:t xml:space="preserve"> </w:t>
      </w:r>
      <w:r>
        <w:rPr>
          <w:rFonts w:ascii="TimesNewRomanPSMT Cyr" w:hAnsi="TimesNewRomanPSMT Cyr" w:cs="TimesNewRomanPSMT Cyr"/>
          <w:sz w:val="28"/>
          <w:szCs w:val="28"/>
          <w:lang w:eastAsia="ru-RU"/>
        </w:rPr>
        <w:t>таких видов, как «обрабатывающие</w:t>
      </w:r>
      <w:r>
        <w:rPr>
          <w:rFonts w:ascii="TimesNewRomanPSMT" w:hAnsi="TimesNewRomanPSMT" w:cs="TimesNewRomanPSMT"/>
          <w:sz w:val="28"/>
          <w:szCs w:val="28"/>
          <w:lang w:eastAsia="ru-RU"/>
        </w:rPr>
        <w:t xml:space="preserve"> </w:t>
      </w:r>
      <w:r>
        <w:rPr>
          <w:rFonts w:ascii="TimesNewRomanPSMT Cyr" w:hAnsi="TimesNewRomanPSMT Cyr" w:cs="TimesNewRomanPSMT Cyr"/>
          <w:sz w:val="28"/>
          <w:szCs w:val="28"/>
          <w:lang w:eastAsia="ru-RU"/>
        </w:rPr>
        <w:t>производства» (</w:t>
      </w:r>
      <w:r w:rsidRPr="005F37EF">
        <w:rPr>
          <w:rFonts w:ascii="Times New Roman" w:eastAsia="TimesNewRomanPS-BoldMT" w:hAnsi="Times New Roman"/>
          <w:bCs/>
          <w:sz w:val="24"/>
          <w:szCs w:val="24"/>
          <w:lang w:eastAsia="ru-RU"/>
        </w:rPr>
        <w:t>по состоянию на 01.10.2016г</w:t>
      </w:r>
      <w:r>
        <w:rPr>
          <w:rFonts w:ascii="Times New Roman" w:eastAsia="TimesNewRomanPS-BoldMT" w:hAnsi="Times New Roman"/>
          <w:bCs/>
          <w:sz w:val="28"/>
          <w:szCs w:val="28"/>
          <w:lang w:eastAsia="ru-RU"/>
        </w:rPr>
        <w:t xml:space="preserve">. - </w:t>
      </w:r>
      <w:r w:rsidRPr="005F37EF">
        <w:rPr>
          <w:rFonts w:ascii="TimesNewRomanPSMT" w:hAnsi="TimesNewRomanPSMT" w:cs="TimesNewRomanPSMT"/>
          <w:sz w:val="28"/>
          <w:szCs w:val="28"/>
          <w:lang w:eastAsia="ru-RU"/>
        </w:rPr>
        <w:t>16,</w:t>
      </w:r>
      <w:r>
        <w:rPr>
          <w:rFonts w:ascii="TimesNewRomanPSMT" w:hAnsi="TimesNewRomanPSMT" w:cs="TimesNewRomanPSMT"/>
          <w:sz w:val="28"/>
          <w:szCs w:val="28"/>
          <w:lang w:eastAsia="ru-RU"/>
        </w:rPr>
        <w:t>3%</w:t>
      </w:r>
      <w:r>
        <w:rPr>
          <w:rFonts w:ascii="Times New Roman" w:eastAsia="TimesNewRomanPS-BoldMT" w:hAnsi="Times New Roman"/>
          <w:bCs/>
          <w:sz w:val="28"/>
          <w:szCs w:val="28"/>
          <w:lang w:eastAsia="ru-RU"/>
        </w:rPr>
        <w:t>)</w:t>
      </w:r>
      <w:r>
        <w:rPr>
          <w:rFonts w:ascii="TimesNewRomanPSMT" w:hAnsi="TimesNewRomanPSMT" w:cs="TimesNewRomanPSMT"/>
          <w:sz w:val="28"/>
          <w:szCs w:val="28"/>
          <w:lang w:eastAsia="ru-RU"/>
        </w:rPr>
        <w:t xml:space="preserve"> «</w:t>
      </w:r>
      <w:r>
        <w:rPr>
          <w:rFonts w:ascii="TimesNewRomanPSMT Cyr" w:hAnsi="TimesNewRomanPSMT Cyr" w:cs="TimesNewRomanPSMT Cyr"/>
          <w:sz w:val="28"/>
          <w:szCs w:val="28"/>
          <w:lang w:eastAsia="ru-RU"/>
        </w:rPr>
        <w:t>строительство» (</w:t>
      </w:r>
      <w:r w:rsidRPr="005F37EF">
        <w:rPr>
          <w:rFonts w:ascii="TimesNewRomanPSMT" w:hAnsi="TimesNewRomanPSMT" w:cs="TimesNewRomanPSMT"/>
          <w:sz w:val="28"/>
          <w:szCs w:val="28"/>
          <w:lang w:eastAsia="ru-RU"/>
        </w:rPr>
        <w:t>11,</w:t>
      </w:r>
      <w:r>
        <w:rPr>
          <w:rFonts w:ascii="TimesNewRomanPSMT" w:hAnsi="TimesNewRomanPSMT" w:cs="TimesNewRomanPSMT"/>
          <w:sz w:val="28"/>
          <w:szCs w:val="28"/>
          <w:lang w:eastAsia="ru-RU"/>
        </w:rPr>
        <w:t>5</w:t>
      </w:r>
      <w:r>
        <w:rPr>
          <w:rFonts w:ascii="TimesNewRomanPSMT Cyr" w:hAnsi="TimesNewRomanPSMT Cyr" w:cs="TimesNewRomanPSMT Cyr"/>
          <w:sz w:val="28"/>
          <w:szCs w:val="28"/>
          <w:lang w:eastAsia="ru-RU"/>
        </w:rPr>
        <w:t>%), «операции с недвижимым</w:t>
      </w:r>
      <w:r>
        <w:rPr>
          <w:rFonts w:ascii="TimesNewRomanPSMT" w:hAnsi="TimesNewRomanPSMT" w:cs="TimesNewRomanPSMT"/>
          <w:sz w:val="28"/>
          <w:szCs w:val="28"/>
          <w:lang w:eastAsia="ru-RU"/>
        </w:rPr>
        <w:t xml:space="preserve"> </w:t>
      </w:r>
      <w:r>
        <w:rPr>
          <w:rFonts w:ascii="TimesNewRomanPSMT Cyr" w:hAnsi="TimesNewRomanPSMT Cyr" w:cs="TimesNewRomanPSMT Cyr"/>
          <w:sz w:val="28"/>
          <w:szCs w:val="28"/>
          <w:lang w:eastAsia="ru-RU"/>
        </w:rPr>
        <w:t>имуществом, аренда и предоставление услуг» (</w:t>
      </w:r>
      <w:r w:rsidRPr="005F37EF">
        <w:rPr>
          <w:rFonts w:ascii="TimesNewRomanPSMT" w:hAnsi="TimesNewRomanPSMT" w:cs="TimesNewRomanPSMT"/>
          <w:sz w:val="28"/>
          <w:szCs w:val="28"/>
          <w:lang w:eastAsia="ru-RU"/>
        </w:rPr>
        <w:t>11,</w:t>
      </w:r>
      <w:r>
        <w:rPr>
          <w:rFonts w:ascii="TimesNewRomanPSMT" w:hAnsi="TimesNewRomanPSMT" w:cs="TimesNewRomanPSMT"/>
          <w:sz w:val="28"/>
          <w:szCs w:val="28"/>
          <w:lang w:eastAsia="ru-RU"/>
        </w:rPr>
        <w:t>0</w:t>
      </w:r>
      <w:r>
        <w:rPr>
          <w:rFonts w:ascii="TimesNewRomanPSMT Cyr" w:hAnsi="TimesNewRomanPSMT Cyr" w:cs="TimesNewRomanPSMT Cyr"/>
          <w:sz w:val="28"/>
          <w:szCs w:val="28"/>
          <w:lang w:eastAsia="ru-RU"/>
        </w:rPr>
        <w:t>%) и «сельское хозяйство, охота и лесное хозяйство» (</w:t>
      </w:r>
      <w:r w:rsidRPr="005F37EF">
        <w:rPr>
          <w:rFonts w:ascii="TimesNewRomanPSMT Cyr" w:hAnsi="TimesNewRomanPSMT Cyr" w:cs="TimesNewRomanPSMT Cyr"/>
          <w:sz w:val="28"/>
          <w:szCs w:val="28"/>
          <w:lang w:eastAsia="ru-RU"/>
        </w:rPr>
        <w:t>10</w:t>
      </w:r>
      <w:r>
        <w:rPr>
          <w:rFonts w:ascii="TimesNewRomanPSMT Cyr" w:hAnsi="TimesNewRomanPSMT Cyr" w:cs="TimesNewRomanPSMT Cyr"/>
          <w:sz w:val="28"/>
          <w:szCs w:val="28"/>
          <w:lang w:eastAsia="ru-RU"/>
        </w:rPr>
        <w:t>,2%)</w:t>
      </w:r>
      <w:r>
        <w:rPr>
          <w:rFonts w:ascii="TimesNewRomanPSMT" w:hAnsi="TimesNewRomanPSMT" w:cs="TimesNewRomanPSMT"/>
          <w:sz w:val="28"/>
          <w:szCs w:val="28"/>
          <w:lang w:eastAsia="ru-RU"/>
        </w:rPr>
        <w:t xml:space="preserve">.  </w:t>
      </w:r>
    </w:p>
    <w:p w:rsidR="00A83FCA" w:rsidRPr="00564A4E" w:rsidRDefault="00A83FCA" w:rsidP="00564A4E">
      <w:pPr>
        <w:suppressAutoHyphens/>
        <w:autoSpaceDE w:val="0"/>
        <w:autoSpaceDN w:val="0"/>
        <w:adjustRightInd w:val="0"/>
        <w:spacing w:after="0" w:line="240" w:lineRule="auto"/>
        <w:ind w:firstLine="709"/>
        <w:jc w:val="both"/>
        <w:rPr>
          <w:spacing w:val="-6"/>
          <w:kern w:val="16"/>
          <w:sz w:val="24"/>
          <w:szCs w:val="24"/>
        </w:rPr>
      </w:pPr>
    </w:p>
    <w:p w:rsidR="00A83FCA" w:rsidRDefault="00A83FCA" w:rsidP="00FD2CC0">
      <w:pPr>
        <w:spacing w:after="0" w:line="240" w:lineRule="auto"/>
        <w:ind w:left="23" w:firstLine="685"/>
        <w:jc w:val="both"/>
        <w:rPr>
          <w:rFonts w:ascii="Times New Roman" w:hAnsi="Times New Roman"/>
          <w:b/>
          <w:sz w:val="28"/>
          <w:szCs w:val="28"/>
        </w:rPr>
      </w:pPr>
      <w:r w:rsidRPr="008C11D8">
        <w:rPr>
          <w:rFonts w:ascii="Times New Roman" w:hAnsi="Times New Roman"/>
          <w:b/>
          <w:sz w:val="28"/>
          <w:szCs w:val="28"/>
        </w:rPr>
        <w:t>2.2. Развитие конкуренции в Республике Мордовия и ее влияние на результаты Национального рейтинга состояния инвестиционного климата в регионе</w:t>
      </w:r>
    </w:p>
    <w:p w:rsidR="00A83FCA" w:rsidRDefault="00A83FCA" w:rsidP="008C11D8">
      <w:pPr>
        <w:spacing w:after="0" w:line="240" w:lineRule="auto"/>
        <w:jc w:val="center"/>
        <w:rPr>
          <w:rFonts w:ascii="Times New Roman" w:hAnsi="Times New Roman"/>
          <w:b/>
          <w:sz w:val="28"/>
          <w:szCs w:val="28"/>
        </w:rPr>
      </w:pPr>
    </w:p>
    <w:p w:rsidR="00A83FCA" w:rsidRPr="00F14A6E" w:rsidRDefault="00A83FCA" w:rsidP="00F14A6E">
      <w:pPr>
        <w:spacing w:after="0" w:line="240" w:lineRule="auto"/>
        <w:ind w:left="23" w:right="23" w:firstLine="720"/>
        <w:jc w:val="both"/>
        <w:rPr>
          <w:rFonts w:ascii="Times New Roman" w:hAnsi="Times New Roman"/>
          <w:sz w:val="28"/>
          <w:szCs w:val="28"/>
          <w:shd w:val="clear" w:color="auto" w:fill="FFFFFF"/>
          <w:lang w:eastAsia="ru-RU"/>
        </w:rPr>
      </w:pPr>
      <w:r w:rsidRPr="00F14A6E">
        <w:rPr>
          <w:rFonts w:ascii="Times New Roman" w:hAnsi="Times New Roman"/>
          <w:sz w:val="28"/>
          <w:szCs w:val="28"/>
          <w:shd w:val="clear" w:color="auto" w:fill="FFFFFF"/>
          <w:lang w:eastAsia="ru-RU"/>
        </w:rPr>
        <w:t>Одним из основных мероприятий республиканской программы «</w:t>
      </w:r>
      <w:r w:rsidRPr="00F14A6E">
        <w:rPr>
          <w:rFonts w:ascii="Times New Roman" w:hAnsi="Times New Roman"/>
          <w:sz w:val="28"/>
          <w:szCs w:val="28"/>
        </w:rPr>
        <w:t>Развитие конкуренции в Республике Мордовия</w:t>
      </w:r>
      <w:r>
        <w:rPr>
          <w:rFonts w:ascii="Times New Roman" w:hAnsi="Times New Roman"/>
          <w:sz w:val="28"/>
          <w:szCs w:val="28"/>
        </w:rPr>
        <w:t xml:space="preserve"> </w:t>
      </w:r>
      <w:r w:rsidRPr="006B1739">
        <w:rPr>
          <w:rFonts w:ascii="Times New Roman" w:hAnsi="Times New Roman"/>
          <w:sz w:val="28"/>
          <w:szCs w:val="28"/>
        </w:rPr>
        <w:t>на 2008-2012 годы</w:t>
      </w:r>
      <w:r w:rsidRPr="00F14A6E">
        <w:rPr>
          <w:rFonts w:ascii="Times New Roman" w:hAnsi="Times New Roman"/>
          <w:sz w:val="28"/>
          <w:szCs w:val="28"/>
        </w:rPr>
        <w:t>»</w:t>
      </w:r>
      <w:r>
        <w:rPr>
          <w:rFonts w:ascii="Times New Roman" w:hAnsi="Times New Roman"/>
          <w:sz w:val="28"/>
          <w:szCs w:val="28"/>
        </w:rPr>
        <w:t xml:space="preserve"> </w:t>
      </w:r>
      <w:r w:rsidRPr="00F14A6E">
        <w:rPr>
          <w:rFonts w:ascii="Times New Roman" w:hAnsi="Times New Roman"/>
          <w:sz w:val="28"/>
          <w:szCs w:val="28"/>
          <w:shd w:val="clear" w:color="auto" w:fill="FFFFFF"/>
          <w:lang w:eastAsia="ru-RU"/>
        </w:rPr>
        <w:t xml:space="preserve">стало проведение оценки условий для развития конкуренции и предпринимательского климата в целом в рамках участия  Республики Мордовия в проведении субнационального  исследования «Ведение бизнеса»  по методике Всемирного банка.  </w:t>
      </w:r>
      <w:r w:rsidRPr="00F14A6E">
        <w:rPr>
          <w:rFonts w:ascii="Times New Roman" w:hAnsi="Times New Roman"/>
          <w:sz w:val="28"/>
          <w:szCs w:val="28"/>
        </w:rPr>
        <w:t xml:space="preserve">Данное исследование, проведенное в соответствии с признанной международным сообществом методологией </w:t>
      </w:r>
      <w:r w:rsidRPr="00F14A6E">
        <w:rPr>
          <w:rFonts w:ascii="Times New Roman" w:hAnsi="Times New Roman"/>
          <w:sz w:val="28"/>
          <w:szCs w:val="28"/>
          <w:shd w:val="clear" w:color="auto" w:fill="FFFFFF"/>
          <w:lang w:eastAsia="ru-RU"/>
        </w:rPr>
        <w:t xml:space="preserve"> позволило получить объективные оценки благоприятности предпринимательского климата, выявить препятствия для осуществления предпринимательской деятельности по 4 показателям (регистрация предприятий, получение разрешений на строительство, подключение к системе электроснабжения, регистрация собственности).</w:t>
      </w:r>
    </w:p>
    <w:p w:rsidR="00A83FCA" w:rsidRPr="00F14A6E" w:rsidRDefault="00A83FCA" w:rsidP="00F14A6E">
      <w:pPr>
        <w:widowControl w:val="0"/>
        <w:spacing w:after="0" w:line="240" w:lineRule="auto"/>
        <w:ind w:firstLine="630"/>
        <w:jc w:val="both"/>
        <w:rPr>
          <w:rFonts w:ascii="Times New Roman" w:hAnsi="Times New Roman"/>
          <w:sz w:val="28"/>
          <w:szCs w:val="28"/>
          <w:lang w:eastAsia="ru-RU"/>
        </w:rPr>
      </w:pPr>
      <w:r w:rsidRPr="00F14A6E">
        <w:rPr>
          <w:rFonts w:ascii="Times New Roman" w:hAnsi="Times New Roman"/>
          <w:sz w:val="28"/>
          <w:szCs w:val="28"/>
          <w:lang w:eastAsia="ru-RU"/>
        </w:rPr>
        <w:lastRenderedPageBreak/>
        <w:t xml:space="preserve">В проекте участвовали субъекты, разработавшие лучшие программы развития конкуренции (30 пилотных регионов Российской Федерации, представленных  столицами (крупнейшими городами). </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 xml:space="preserve">Целью всего исследования стала оценка состояния конкурентной среды и предпринимательского климата в 30 субъектах России и разработка Всемирным банком предложений по улучшению такой среды и успешному ведению бизнеса в отдельно взятом регионе. Процедуры рассматривались с точки зрения предпринимателя. Показатели исследования строились на условных примерах для того, чтобы можно было обеспечить сравнение между странами и регионами. Экспертами изучались нормы регулирования и состояние дел на практике, были определены ответственные ведомства на каждом уровне управления. </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 xml:space="preserve">Проведено сравнение норм государственного регулирования предпринимательской деятельности в столицах регионов, причем основное внимание было уделено регулированию четырех аспектов на местном уровне: </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 xml:space="preserve">регистрация предприятий; </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 xml:space="preserve">получение разрешений на строительство; </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 xml:space="preserve">подключение к системе электроснабжения; </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регистрация собственности.</w:t>
      </w:r>
    </w:p>
    <w:p w:rsidR="00A83FCA" w:rsidRPr="00F14A6E" w:rsidRDefault="00A83FCA" w:rsidP="00F14A6E">
      <w:pPr>
        <w:widowControl w:val="0"/>
        <w:spacing w:after="0" w:line="240" w:lineRule="auto"/>
        <w:ind w:firstLine="630"/>
        <w:jc w:val="both"/>
        <w:rPr>
          <w:rFonts w:ascii="Times New Roman" w:hAnsi="Times New Roman"/>
          <w:sz w:val="28"/>
          <w:szCs w:val="28"/>
          <w:lang w:eastAsia="ru-RU"/>
        </w:rPr>
      </w:pPr>
      <w:r w:rsidRPr="00F14A6E">
        <w:rPr>
          <w:rFonts w:ascii="Times New Roman" w:hAnsi="Times New Roman"/>
          <w:sz w:val="28"/>
          <w:szCs w:val="28"/>
        </w:rPr>
        <w:t xml:space="preserve">По результатам составлен рейтинг субъектов Российской Федерации и подготовлены рекомендации по улучшению предпринимательского климата в каждом регионе-участнике. </w:t>
      </w:r>
      <w:r w:rsidRPr="00F14A6E">
        <w:rPr>
          <w:rFonts w:ascii="Times New Roman" w:hAnsi="Times New Roman"/>
          <w:sz w:val="28"/>
          <w:szCs w:val="28"/>
          <w:lang w:eastAsia="ru-RU"/>
        </w:rPr>
        <w:t xml:space="preserve">Саранск в итоговом рейтинге инвестиционной привлекательности  занял 2-ое место </w:t>
      </w:r>
    </w:p>
    <w:p w:rsidR="00A83FCA" w:rsidRPr="00F14A6E" w:rsidRDefault="00A83FCA" w:rsidP="00F14A6E">
      <w:pPr>
        <w:pStyle w:val="a3"/>
        <w:spacing w:after="0" w:line="240" w:lineRule="auto"/>
        <w:ind w:left="0" w:firstLine="630"/>
        <w:jc w:val="both"/>
        <w:rPr>
          <w:rFonts w:ascii="Times New Roman" w:hAnsi="Times New Roman"/>
          <w:sz w:val="28"/>
          <w:szCs w:val="28"/>
        </w:rPr>
      </w:pPr>
      <w:r w:rsidRPr="00F14A6E">
        <w:rPr>
          <w:rFonts w:ascii="Times New Roman" w:hAnsi="Times New Roman"/>
          <w:sz w:val="28"/>
          <w:szCs w:val="28"/>
        </w:rPr>
        <w:t>Министерство экономики Республики Мордовия осуществляло экспертно-аналитическое сопровождение и методологическое обеспечение, координацию работ с представителями  федеральных, региональных и муниципальных органов исполнительной власти, в ведении которых находится регулирование процедур, включенных в исследование, иными заинтересованными организациями.</w:t>
      </w:r>
    </w:p>
    <w:p w:rsidR="00A83FCA" w:rsidRPr="00F14A6E" w:rsidRDefault="00A83FCA" w:rsidP="00F14A6E">
      <w:pPr>
        <w:pStyle w:val="a3"/>
        <w:spacing w:after="0" w:line="240" w:lineRule="auto"/>
        <w:ind w:left="0" w:firstLine="708"/>
        <w:jc w:val="both"/>
        <w:rPr>
          <w:rFonts w:ascii="Times New Roman" w:hAnsi="Times New Roman"/>
          <w:sz w:val="28"/>
          <w:szCs w:val="28"/>
        </w:rPr>
      </w:pPr>
      <w:r w:rsidRPr="00F14A6E">
        <w:rPr>
          <w:rFonts w:ascii="Times New Roman" w:hAnsi="Times New Roman"/>
          <w:sz w:val="28"/>
          <w:szCs w:val="28"/>
        </w:rPr>
        <w:t>Подведение итогов  и презентация финального доклада «Ведение бизнеса в России-2012» состоялась в рамках Петербургского международного  экономического форума 21 июня 2012 года.</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Результаты данного мероприятия, в виде комплексной оценки  конкурентной среды,  во многом  определили задачи по  развитию предпринимательства на среднесрочный период.</w:t>
      </w:r>
    </w:p>
    <w:p w:rsidR="00A83FCA" w:rsidRPr="00F14A6E" w:rsidRDefault="00A83FCA" w:rsidP="00F14A6E">
      <w:pPr>
        <w:framePr w:h="226" w:wrap="notBeside" w:hAnchor="margin" w:x="-1007" w:y="2"/>
        <w:spacing w:after="0" w:line="240" w:lineRule="auto"/>
        <w:ind w:left="20" w:right="20" w:firstLine="720"/>
        <w:jc w:val="both"/>
        <w:rPr>
          <w:rFonts w:ascii="Times New Roman" w:hAnsi="Times New Roman"/>
          <w:sz w:val="28"/>
          <w:szCs w:val="28"/>
          <w:shd w:val="clear" w:color="auto" w:fill="FFFFFF"/>
          <w:lang w:eastAsia="ru-RU"/>
        </w:rPr>
      </w:pP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color w:val="000000"/>
          <w:sz w:val="28"/>
          <w:szCs w:val="28"/>
          <w:shd w:val="clear" w:color="auto" w:fill="FFFFFF"/>
          <w:lang w:eastAsia="ru-RU"/>
        </w:rPr>
        <w:t xml:space="preserve">В  2014 г. на Всемирном экономическом форуме в Давосе представлено исследование по инвестиционному климату регионов Российской Федерации  – «Российские регионы: драйверы роста». В рамках исследования, составленного на базе рейтинга Doing Business Всемирного банка, 6 регионов Российской Федерации признаны наиболее привлекательными по легкости ведения бизнеса. В порядке убывания </w:t>
      </w:r>
      <w:r w:rsidRPr="00F14A6E">
        <w:rPr>
          <w:rFonts w:ascii="Times New Roman" w:hAnsi="Times New Roman"/>
          <w:sz w:val="28"/>
          <w:szCs w:val="28"/>
          <w:lang w:eastAsia="ru-RU"/>
        </w:rPr>
        <w:t>рейтинга - это Ульяновская область, Мордовия, Северная Осетия, Ростовская область, Татарстан и Калужская область.</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lastRenderedPageBreak/>
        <w:t xml:space="preserve">В 2015 году Республики Мордовия  участвовала в проведении Национального рейтинга состояния инвестиционного климата. Цель проведения Рейтинга – оценить ключевые факторы создания благоприятного инвестиционного климата, эффективность усилий региональных властей по улучшению состояния инвестиционного климата региона.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 xml:space="preserve">По результатам Национального рейтинга инвестиционного климата было опрошено более 230 тысяч предпринимателей по 45 показателям. Это  первый полномасштабный рейтинг, в котором приняли участие 76 субъектов Российской Федерации.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По итогам рейтинга регионы поделились на 5 групп: I группа – Регионы–лидеры; II группа – Регионы с комфортными условиями для бизнеса и другие три группы регионов.</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 xml:space="preserve">Республика Мордовия, заняв 24 место – по РФ и 5 место – в ПФО вошла во II группу – регионы с комфортными условиями для бизнеса (всего в группе 24 субъекта Российской Федерации) также вошли в группу Чувашская Республика, Пензенская область, Кировская область, Республика Мари-Эл.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В I группу (Регионы–Лидеры) вошли: Республика Татарстан, Калужская, Белгородская, Тамбовская и Ульяновская области.</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 xml:space="preserve">Среди регионов ПФО в III группе оказались: Удмуртская Республика, Самарская, Нижегородская и Саратовская области (всего в группе 21 субъект Российской Федерации). </w:t>
      </w:r>
    </w:p>
    <w:p w:rsidR="00A83FCA" w:rsidRPr="00F14A6E"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 xml:space="preserve">В IV группу вошли такие субъекты ПФО, как Оренбургская область и Пермский край (всего в группе 19 субъектов Российской Федерации). </w:t>
      </w:r>
    </w:p>
    <w:p w:rsidR="00A83FCA" w:rsidRPr="00C144DC" w:rsidRDefault="00A83FCA" w:rsidP="00F14A6E">
      <w:pPr>
        <w:spacing w:after="0" w:line="240" w:lineRule="auto"/>
        <w:ind w:firstLine="708"/>
        <w:jc w:val="both"/>
        <w:rPr>
          <w:rFonts w:ascii="Times New Roman" w:hAnsi="Times New Roman"/>
          <w:sz w:val="28"/>
          <w:szCs w:val="28"/>
          <w:lang w:eastAsia="ru-RU"/>
        </w:rPr>
      </w:pPr>
      <w:r w:rsidRPr="00F14A6E">
        <w:rPr>
          <w:rFonts w:ascii="Times New Roman" w:hAnsi="Times New Roman"/>
          <w:sz w:val="28"/>
          <w:szCs w:val="28"/>
          <w:lang w:eastAsia="ru-RU"/>
        </w:rPr>
        <w:t>Завершается рейтинг V группой (Регионы – «Красной зоны»), в которую вошли: Рязанская область, Республика Северная Осетия-Алания, Амурская область, Забайкальский край, Иркутская область, Республика Тыва (всего в группе 7 субъектов Российской Федерации).</w:t>
      </w:r>
      <w:r w:rsidRPr="00C144DC">
        <w:rPr>
          <w:rFonts w:ascii="Times New Roman" w:hAnsi="Times New Roman"/>
          <w:sz w:val="28"/>
          <w:szCs w:val="28"/>
          <w:lang w:eastAsia="ru-RU"/>
        </w:rPr>
        <w:t xml:space="preserve"> </w:t>
      </w:r>
    </w:p>
    <w:p w:rsidR="00A83FCA" w:rsidRDefault="00A83FCA" w:rsidP="00C2604A">
      <w:pPr>
        <w:spacing w:after="0" w:line="240" w:lineRule="auto"/>
        <w:ind w:firstLine="709"/>
        <w:jc w:val="both"/>
        <w:rPr>
          <w:rFonts w:ascii="Times New Roman" w:hAnsi="Times New Roman"/>
          <w:sz w:val="28"/>
          <w:szCs w:val="28"/>
        </w:rPr>
      </w:pPr>
    </w:p>
    <w:p w:rsidR="00A83FCA" w:rsidRPr="00BD350F" w:rsidRDefault="00A83FCA" w:rsidP="006B1739">
      <w:pPr>
        <w:spacing w:after="0" w:line="240" w:lineRule="auto"/>
        <w:ind w:firstLine="708"/>
        <w:jc w:val="both"/>
        <w:rPr>
          <w:rFonts w:ascii="Times New Roman" w:hAnsi="Times New Roman"/>
          <w:b/>
          <w:sz w:val="28"/>
          <w:szCs w:val="28"/>
        </w:rPr>
      </w:pPr>
      <w:r>
        <w:rPr>
          <w:rFonts w:ascii="Times New Roman" w:hAnsi="Times New Roman"/>
          <w:b/>
          <w:sz w:val="28"/>
          <w:szCs w:val="28"/>
        </w:rPr>
        <w:t>2.3.</w:t>
      </w:r>
      <w:r w:rsidRPr="00BD350F">
        <w:rPr>
          <w:rFonts w:ascii="Times New Roman" w:hAnsi="Times New Roman"/>
          <w:b/>
          <w:sz w:val="28"/>
          <w:szCs w:val="28"/>
        </w:rPr>
        <w:t>Оценка со стороны общественных организаций предпринимателей (ОПОРА России, Деловая Россия</w:t>
      </w:r>
      <w:r>
        <w:rPr>
          <w:rFonts w:ascii="Times New Roman" w:hAnsi="Times New Roman"/>
          <w:b/>
          <w:sz w:val="28"/>
          <w:szCs w:val="28"/>
        </w:rPr>
        <w:t>), ТПП Республики Мордовия</w:t>
      </w:r>
    </w:p>
    <w:p w:rsidR="00A83FCA" w:rsidRDefault="00A83FCA" w:rsidP="00533376">
      <w:pPr>
        <w:spacing w:after="0" w:line="240" w:lineRule="auto"/>
        <w:rPr>
          <w:rFonts w:ascii="Times New Roman" w:hAnsi="Times New Roman"/>
          <w:b/>
          <w:sz w:val="28"/>
          <w:szCs w:val="28"/>
        </w:rPr>
      </w:pPr>
    </w:p>
    <w:p w:rsidR="00A83FCA" w:rsidRPr="00385205" w:rsidRDefault="00A83FCA" w:rsidP="000A3F5A">
      <w:pPr>
        <w:spacing w:after="0" w:line="240" w:lineRule="auto"/>
        <w:ind w:firstLine="709"/>
        <w:jc w:val="both"/>
        <w:rPr>
          <w:rFonts w:ascii="Times New Roman" w:hAnsi="Times New Roman"/>
          <w:sz w:val="28"/>
          <w:szCs w:val="28"/>
        </w:rPr>
      </w:pPr>
      <w:r w:rsidRPr="00385205">
        <w:rPr>
          <w:rFonts w:ascii="Times New Roman" w:hAnsi="Times New Roman"/>
          <w:sz w:val="28"/>
          <w:szCs w:val="28"/>
        </w:rPr>
        <w:t>Одной из основных угроз развития конкуренции являются административные барьеры, снижающие стимулы входа на рынки новых участников, повышающие непроизводственные издержки и создающие условия для коррупции.</w:t>
      </w:r>
    </w:p>
    <w:p w:rsidR="00A83FCA" w:rsidRDefault="00A83FCA" w:rsidP="007629F5">
      <w:pPr>
        <w:spacing w:after="0" w:line="240" w:lineRule="auto"/>
        <w:ind w:firstLine="709"/>
        <w:jc w:val="both"/>
        <w:rPr>
          <w:rFonts w:ascii="Times New Roman" w:hAnsi="Times New Roman"/>
          <w:sz w:val="28"/>
          <w:szCs w:val="28"/>
        </w:rPr>
      </w:pPr>
      <w:r>
        <w:rPr>
          <w:rFonts w:ascii="Times New Roman" w:hAnsi="Times New Roman"/>
          <w:sz w:val="28"/>
          <w:szCs w:val="28"/>
        </w:rPr>
        <w:t>Защиту интересов субъектов предпринимательства в Республике Мордовия осуществляют активные региональные общественные организации, такие как Мордовское региональное отделение общероссийской общественной организации «Деловая Россия», общероссийская общественная организация малого и среднего предпринимательства «ОПОРА РОССИИ», Торгово-промышленная палата Республики Мордовия.</w:t>
      </w:r>
    </w:p>
    <w:p w:rsidR="00A83FCA" w:rsidRDefault="00A83FCA" w:rsidP="007629F5">
      <w:pPr>
        <w:spacing w:after="0" w:line="240" w:lineRule="auto"/>
        <w:ind w:firstLine="709"/>
        <w:jc w:val="both"/>
        <w:rPr>
          <w:rFonts w:ascii="Times New Roman" w:hAnsi="Times New Roman"/>
          <w:sz w:val="28"/>
          <w:szCs w:val="28"/>
        </w:rPr>
      </w:pPr>
      <w:r>
        <w:rPr>
          <w:rFonts w:ascii="Times New Roman" w:hAnsi="Times New Roman"/>
          <w:sz w:val="28"/>
          <w:szCs w:val="28"/>
        </w:rPr>
        <w:t>Представители Мордовского регионального отделения общероссийской общественной организации «Деловая Россия», Торгово-</w:t>
      </w:r>
      <w:r>
        <w:rPr>
          <w:rFonts w:ascii="Times New Roman" w:hAnsi="Times New Roman"/>
          <w:sz w:val="28"/>
          <w:szCs w:val="28"/>
        </w:rPr>
        <w:lastRenderedPageBreak/>
        <w:t>промышленной палаты Республики Мордовия, вошли в состав коллегиального органа, занимающегося вопросами содействия развитию конкуренции в Республике Мордовия.</w:t>
      </w:r>
    </w:p>
    <w:p w:rsidR="00A83FCA" w:rsidRPr="007629F5" w:rsidRDefault="00A83FCA" w:rsidP="007629F5">
      <w:pPr>
        <w:spacing w:after="0" w:line="240" w:lineRule="auto"/>
        <w:ind w:firstLine="709"/>
        <w:jc w:val="both"/>
        <w:rPr>
          <w:rFonts w:ascii="Times New Roman" w:hAnsi="Times New Roman"/>
          <w:sz w:val="28"/>
          <w:szCs w:val="28"/>
        </w:rPr>
      </w:pPr>
      <w:r w:rsidRPr="007629F5">
        <w:rPr>
          <w:rFonts w:ascii="Times New Roman" w:hAnsi="Times New Roman"/>
          <w:sz w:val="28"/>
          <w:szCs w:val="28"/>
        </w:rPr>
        <w:t xml:space="preserve">В течение 2015 года члены Мордовского регионального отделения на постоянной основе участвовали опросах проводимых исполкомом </w:t>
      </w:r>
      <w:r w:rsidRPr="00DD4ECA">
        <w:rPr>
          <w:rFonts w:ascii="Times New Roman" w:hAnsi="Times New Roman"/>
          <w:b/>
          <w:sz w:val="28"/>
          <w:szCs w:val="28"/>
        </w:rPr>
        <w:t>«Деловой России»</w:t>
      </w:r>
      <w:r w:rsidRPr="007629F5">
        <w:rPr>
          <w:rFonts w:ascii="Times New Roman" w:hAnsi="Times New Roman"/>
          <w:sz w:val="28"/>
          <w:szCs w:val="28"/>
        </w:rPr>
        <w:t xml:space="preserve"> (г.</w:t>
      </w:r>
      <w:r>
        <w:rPr>
          <w:rFonts w:ascii="Times New Roman" w:hAnsi="Times New Roman"/>
          <w:sz w:val="28"/>
          <w:szCs w:val="28"/>
        </w:rPr>
        <w:t xml:space="preserve"> </w:t>
      </w:r>
      <w:r w:rsidRPr="007629F5">
        <w:rPr>
          <w:rFonts w:ascii="Times New Roman" w:hAnsi="Times New Roman"/>
          <w:sz w:val="28"/>
          <w:szCs w:val="28"/>
        </w:rPr>
        <w:t xml:space="preserve">Москва) по широкому спектру финансово-экономических вопросов и проблемам предпринимательской деятельности. </w:t>
      </w:r>
    </w:p>
    <w:p w:rsidR="00A83FCA" w:rsidRDefault="00A83FCA" w:rsidP="007629F5">
      <w:pPr>
        <w:tabs>
          <w:tab w:val="left" w:pos="993"/>
        </w:tabs>
        <w:spacing w:after="0" w:line="240" w:lineRule="auto"/>
        <w:ind w:firstLine="709"/>
        <w:jc w:val="both"/>
        <w:rPr>
          <w:rFonts w:ascii="Times New Roman" w:hAnsi="Times New Roman"/>
          <w:sz w:val="28"/>
          <w:szCs w:val="28"/>
          <w:lang w:eastAsia="ru-RU"/>
        </w:rPr>
      </w:pPr>
      <w:r w:rsidRPr="007629F5">
        <w:rPr>
          <w:rFonts w:ascii="Times New Roman" w:hAnsi="Times New Roman"/>
          <w:sz w:val="28"/>
          <w:szCs w:val="28"/>
          <w:lang w:eastAsia="ru-RU"/>
        </w:rPr>
        <w:t>Мордовское отделение также участвовало в выработке предложений по решению как проблем предпринимателей, так и в формирования актуальной повестки работы госорганов власти</w:t>
      </w:r>
      <w:r>
        <w:rPr>
          <w:rFonts w:ascii="Times New Roman" w:hAnsi="Times New Roman"/>
          <w:sz w:val="28"/>
          <w:szCs w:val="28"/>
          <w:lang w:eastAsia="ru-RU"/>
        </w:rPr>
        <w:t>.</w:t>
      </w:r>
    </w:p>
    <w:p w:rsidR="00A83FCA" w:rsidRPr="007629F5" w:rsidRDefault="00A83FCA" w:rsidP="007629F5">
      <w:pPr>
        <w:tabs>
          <w:tab w:val="left" w:pos="993"/>
        </w:tabs>
        <w:spacing w:after="0" w:line="240" w:lineRule="auto"/>
        <w:ind w:firstLine="709"/>
        <w:jc w:val="both"/>
        <w:rPr>
          <w:rFonts w:ascii="Times New Roman" w:hAnsi="Times New Roman"/>
          <w:sz w:val="28"/>
          <w:szCs w:val="28"/>
          <w:lang w:eastAsia="ru-RU"/>
        </w:rPr>
      </w:pPr>
      <w:r w:rsidRPr="007629F5">
        <w:rPr>
          <w:rFonts w:ascii="Times New Roman" w:hAnsi="Times New Roman"/>
          <w:sz w:val="28"/>
          <w:szCs w:val="28"/>
          <w:lang w:eastAsia="ru-RU"/>
        </w:rPr>
        <w:t xml:space="preserve">В части поддержки бизнеса в 2015 году официальные представители Мордовского республиканского отделения "Деловая Россия" принимали активное участие в работе 8 </w:t>
      </w:r>
      <w:r w:rsidRPr="007629F5">
        <w:rPr>
          <w:rFonts w:ascii="Times New Roman" w:hAnsi="Times New Roman"/>
          <w:bCs/>
          <w:sz w:val="28"/>
          <w:szCs w:val="28"/>
          <w:lang w:eastAsia="ru-RU"/>
        </w:rPr>
        <w:t>совещательных органов</w:t>
      </w:r>
      <w:r w:rsidRPr="007629F5">
        <w:rPr>
          <w:rFonts w:ascii="Times New Roman" w:hAnsi="Times New Roman"/>
          <w:sz w:val="28"/>
          <w:szCs w:val="28"/>
          <w:lang w:eastAsia="ru-RU"/>
        </w:rPr>
        <w:t xml:space="preserve"> (общественных советов, комитетов и комиссий) при органах региональной власти, а также в работе Штаба Объединенного народного фронта региона.</w:t>
      </w:r>
      <w:r>
        <w:rPr>
          <w:rFonts w:ascii="Times New Roman" w:hAnsi="Times New Roman"/>
          <w:sz w:val="28"/>
          <w:szCs w:val="28"/>
          <w:lang w:eastAsia="ru-RU"/>
        </w:rPr>
        <w:t xml:space="preserve"> Был выявлен ряд вопросов для региональных субъектов бизнеса, касающихся финансовой поддержки, высокой стоимости коммунальных услуг, проверок со стороны контрольно - надзорных органов республики.</w:t>
      </w:r>
    </w:p>
    <w:p w:rsidR="00A83FCA" w:rsidRDefault="00A83FCA" w:rsidP="00DD4ECA">
      <w:pPr>
        <w:tabs>
          <w:tab w:val="left" w:pos="993"/>
        </w:tabs>
        <w:spacing w:after="0" w:line="240" w:lineRule="auto"/>
        <w:ind w:firstLine="709"/>
        <w:jc w:val="both"/>
        <w:rPr>
          <w:rFonts w:ascii="Times New Roman" w:hAnsi="Times New Roman"/>
          <w:sz w:val="28"/>
          <w:szCs w:val="28"/>
          <w:lang w:eastAsia="ru-RU"/>
        </w:rPr>
      </w:pPr>
      <w:r w:rsidRPr="00737AEA">
        <w:rPr>
          <w:rFonts w:ascii="Times New Roman" w:hAnsi="Times New Roman"/>
          <w:sz w:val="28"/>
          <w:szCs w:val="28"/>
          <w:lang w:eastAsia="ru-RU"/>
        </w:rPr>
        <w:t>В целях формирования позитивного отношения к бизнесу и людям-предпринимателям Мордовским региональным отделением в 2015 году в рамках совместного проекта «История российского предпринимательства» на территории республики была организована и проведена</w:t>
      </w:r>
      <w:r w:rsidRPr="00737AEA">
        <w:rPr>
          <w:rFonts w:ascii="Times New Roman" w:hAnsi="Times New Roman"/>
          <w:b/>
          <w:bCs/>
          <w:sz w:val="28"/>
          <w:szCs w:val="28"/>
          <w:lang w:eastAsia="ru-RU"/>
        </w:rPr>
        <w:t xml:space="preserve"> </w:t>
      </w:r>
      <w:r w:rsidRPr="00737AEA">
        <w:rPr>
          <w:rFonts w:ascii="Times New Roman" w:hAnsi="Times New Roman"/>
          <w:bCs/>
          <w:sz w:val="28"/>
          <w:szCs w:val="28"/>
          <w:lang w:eastAsia="ru-RU"/>
        </w:rPr>
        <w:t>Всероссийская Олимпиада</w:t>
      </w:r>
      <w:r w:rsidRPr="00737AEA">
        <w:rPr>
          <w:rFonts w:ascii="Times New Roman" w:hAnsi="Times New Roman"/>
          <w:sz w:val="28"/>
          <w:szCs w:val="28"/>
          <w:lang w:eastAsia="ru-RU"/>
        </w:rPr>
        <w:t xml:space="preserve"> по истории российского предпринимательства для студентов и школьников. В апреле 2015 года победитель Мордовского регионального этапа среди студентов принял участие в федеральном этапе в г.</w:t>
      </w:r>
      <w:r>
        <w:rPr>
          <w:rFonts w:ascii="Times New Roman" w:hAnsi="Times New Roman"/>
          <w:sz w:val="28"/>
          <w:szCs w:val="28"/>
          <w:lang w:eastAsia="ru-RU"/>
        </w:rPr>
        <w:t xml:space="preserve"> </w:t>
      </w:r>
      <w:r w:rsidRPr="00737AEA">
        <w:rPr>
          <w:rFonts w:ascii="Times New Roman" w:hAnsi="Times New Roman"/>
          <w:sz w:val="28"/>
          <w:szCs w:val="28"/>
          <w:lang w:eastAsia="ru-RU"/>
        </w:rPr>
        <w:t>Москва, проводимого на базе МГУ им. М.В.</w:t>
      </w:r>
      <w:r>
        <w:rPr>
          <w:rFonts w:ascii="Times New Roman" w:hAnsi="Times New Roman"/>
          <w:sz w:val="28"/>
          <w:szCs w:val="28"/>
          <w:lang w:eastAsia="ru-RU"/>
        </w:rPr>
        <w:t xml:space="preserve"> </w:t>
      </w:r>
      <w:r w:rsidRPr="00737AEA">
        <w:rPr>
          <w:rFonts w:ascii="Times New Roman" w:hAnsi="Times New Roman"/>
          <w:sz w:val="28"/>
          <w:szCs w:val="28"/>
          <w:lang w:eastAsia="ru-RU"/>
        </w:rPr>
        <w:t>Ломоносова.</w:t>
      </w:r>
    </w:p>
    <w:p w:rsidR="00A83FCA" w:rsidRDefault="00A83FCA" w:rsidP="00016A6F">
      <w:pPr>
        <w:spacing w:after="0" w:line="240" w:lineRule="auto"/>
        <w:ind w:firstLine="709"/>
        <w:jc w:val="both"/>
        <w:rPr>
          <w:rFonts w:ascii="Times New Roman" w:hAnsi="Times New Roman"/>
          <w:sz w:val="28"/>
          <w:szCs w:val="28"/>
          <w:lang w:eastAsia="ru-RU"/>
        </w:rPr>
      </w:pPr>
      <w:r w:rsidRPr="00DD4ECA">
        <w:rPr>
          <w:rFonts w:ascii="Times New Roman" w:hAnsi="Times New Roman"/>
          <w:b/>
          <w:sz w:val="28"/>
          <w:szCs w:val="28"/>
          <w:lang w:eastAsia="ru-RU"/>
        </w:rPr>
        <w:t>Торгово-промышленная палата Республики Мордовия</w:t>
      </w:r>
      <w:r w:rsidRPr="00DD4ECA">
        <w:rPr>
          <w:rFonts w:ascii="Times New Roman" w:hAnsi="Times New Roman"/>
          <w:sz w:val="28"/>
          <w:szCs w:val="28"/>
          <w:lang w:eastAsia="ru-RU"/>
        </w:rPr>
        <w:t xml:space="preserve"> была учреждена в</w:t>
      </w:r>
      <w:r>
        <w:rPr>
          <w:rFonts w:ascii="Times New Roman" w:hAnsi="Times New Roman"/>
          <w:sz w:val="28"/>
          <w:szCs w:val="28"/>
          <w:lang w:eastAsia="ru-RU"/>
        </w:rPr>
        <w:t xml:space="preserve"> </w:t>
      </w:r>
      <w:r w:rsidRPr="00DD4ECA">
        <w:rPr>
          <w:rFonts w:ascii="Times New Roman" w:hAnsi="Times New Roman"/>
          <w:sz w:val="28"/>
          <w:szCs w:val="28"/>
          <w:lang w:eastAsia="ru-RU"/>
        </w:rPr>
        <w:t>1993</w:t>
      </w:r>
      <w:r>
        <w:rPr>
          <w:rFonts w:ascii="Times New Roman" w:hAnsi="Times New Roman"/>
          <w:sz w:val="28"/>
          <w:szCs w:val="28"/>
          <w:lang w:eastAsia="ru-RU"/>
        </w:rPr>
        <w:t xml:space="preserve"> </w:t>
      </w:r>
      <w:r w:rsidRPr="00DD4ECA">
        <w:rPr>
          <w:rFonts w:ascii="Times New Roman" w:hAnsi="Times New Roman"/>
          <w:sz w:val="28"/>
          <w:szCs w:val="28"/>
          <w:lang w:eastAsia="ru-RU"/>
        </w:rPr>
        <w:t>году по инициативе 15</w:t>
      </w:r>
      <w:r>
        <w:rPr>
          <w:rFonts w:ascii="Times New Roman" w:hAnsi="Times New Roman"/>
          <w:sz w:val="28"/>
          <w:szCs w:val="28"/>
          <w:lang w:eastAsia="ru-RU"/>
        </w:rPr>
        <w:t xml:space="preserve"> </w:t>
      </w:r>
      <w:r w:rsidRPr="00DD4ECA">
        <w:rPr>
          <w:rFonts w:ascii="Times New Roman" w:hAnsi="Times New Roman"/>
          <w:sz w:val="28"/>
          <w:szCs w:val="28"/>
          <w:lang w:eastAsia="ru-RU"/>
        </w:rPr>
        <w:t xml:space="preserve">предприятий и организаций </w:t>
      </w:r>
      <w:r>
        <w:rPr>
          <w:rFonts w:ascii="Times New Roman" w:hAnsi="Times New Roman"/>
          <w:sz w:val="28"/>
          <w:szCs w:val="28"/>
          <w:lang w:eastAsia="ru-RU"/>
        </w:rPr>
        <w:t xml:space="preserve">Республики </w:t>
      </w:r>
      <w:r w:rsidRPr="00DD4ECA">
        <w:rPr>
          <w:rFonts w:ascii="Times New Roman" w:hAnsi="Times New Roman"/>
          <w:sz w:val="28"/>
          <w:szCs w:val="28"/>
          <w:lang w:eastAsia="ru-RU"/>
        </w:rPr>
        <w:t>Мордовия.</w:t>
      </w:r>
      <w:r>
        <w:rPr>
          <w:rFonts w:ascii="Times New Roman" w:hAnsi="Times New Roman"/>
          <w:sz w:val="28"/>
          <w:szCs w:val="28"/>
          <w:lang w:eastAsia="ru-RU"/>
        </w:rPr>
        <w:t xml:space="preserve"> </w:t>
      </w:r>
    </w:p>
    <w:p w:rsidR="00A83FCA" w:rsidRDefault="00A83FCA" w:rsidP="00755FEF">
      <w:pPr>
        <w:spacing w:after="0" w:line="240" w:lineRule="auto"/>
        <w:ind w:firstLine="709"/>
        <w:jc w:val="both"/>
        <w:rPr>
          <w:rFonts w:ascii="Times New Roman" w:hAnsi="Times New Roman"/>
          <w:sz w:val="28"/>
          <w:szCs w:val="28"/>
          <w:lang w:eastAsia="ru-RU"/>
        </w:rPr>
      </w:pPr>
      <w:r w:rsidRPr="00016A6F">
        <w:rPr>
          <w:rFonts w:ascii="Times New Roman" w:hAnsi="Times New Roman"/>
          <w:sz w:val="28"/>
          <w:szCs w:val="28"/>
          <w:lang w:eastAsia="ru-RU"/>
        </w:rPr>
        <w:t>За годы своей деятельности ТПП РМ стала профессиональным и надежным партнером бизнес</w:t>
      </w:r>
      <w:r>
        <w:rPr>
          <w:rFonts w:ascii="Times New Roman" w:hAnsi="Times New Roman"/>
          <w:sz w:val="28"/>
          <w:szCs w:val="28"/>
          <w:lang w:eastAsia="ru-RU"/>
        </w:rPr>
        <w:t xml:space="preserve"> </w:t>
      </w:r>
      <w:r w:rsidRPr="00016A6F">
        <w:rPr>
          <w:rFonts w:ascii="Times New Roman" w:hAnsi="Times New Roman"/>
          <w:sz w:val="28"/>
          <w:szCs w:val="28"/>
          <w:lang w:eastAsia="ru-RU"/>
        </w:rPr>
        <w:t>-</w:t>
      </w:r>
      <w:r>
        <w:rPr>
          <w:rFonts w:ascii="Times New Roman" w:hAnsi="Times New Roman"/>
          <w:sz w:val="28"/>
          <w:szCs w:val="28"/>
          <w:lang w:eastAsia="ru-RU"/>
        </w:rPr>
        <w:t xml:space="preserve"> </w:t>
      </w:r>
      <w:r w:rsidRPr="00016A6F">
        <w:rPr>
          <w:rFonts w:ascii="Times New Roman" w:hAnsi="Times New Roman"/>
          <w:sz w:val="28"/>
          <w:szCs w:val="28"/>
          <w:lang w:eastAsia="ru-RU"/>
        </w:rPr>
        <w:t>структур республики. В числе приоритетных задач ТПП</w:t>
      </w:r>
      <w:r>
        <w:rPr>
          <w:rFonts w:ascii="Times New Roman" w:hAnsi="Times New Roman"/>
          <w:sz w:val="28"/>
          <w:szCs w:val="28"/>
          <w:lang w:eastAsia="ru-RU"/>
        </w:rPr>
        <w:t xml:space="preserve"> </w:t>
      </w:r>
      <w:r w:rsidRPr="00016A6F">
        <w:rPr>
          <w:rFonts w:ascii="Times New Roman" w:hAnsi="Times New Roman"/>
          <w:sz w:val="28"/>
          <w:szCs w:val="28"/>
          <w:lang w:eastAsia="ru-RU"/>
        </w:rPr>
        <w:t>РМ: содействие развитию экономики и создание благоприятных условий для предпринимательской деятельности в республике, расширение делового сотрудничества предприятий Мордовии с российскими  и зарубежными фирмами и организациями, представительство и защита интересов предпринимателей.</w:t>
      </w:r>
    </w:p>
    <w:p w:rsidR="00A83FCA" w:rsidRDefault="00A83FCA" w:rsidP="00DD4ECA">
      <w:pPr>
        <w:spacing w:after="0" w:line="240" w:lineRule="auto"/>
        <w:ind w:firstLine="709"/>
        <w:jc w:val="both"/>
        <w:rPr>
          <w:rFonts w:ascii="Times New Roman" w:hAnsi="Times New Roman"/>
          <w:sz w:val="28"/>
          <w:szCs w:val="28"/>
        </w:rPr>
      </w:pPr>
      <w:r>
        <w:rPr>
          <w:rFonts w:ascii="Times New Roman" w:hAnsi="Times New Roman"/>
          <w:sz w:val="28"/>
          <w:szCs w:val="28"/>
          <w:lang w:eastAsia="ru-RU"/>
        </w:rPr>
        <w:t xml:space="preserve">В рамках содействия развитию конкуренции в Республике Мордовия, в ТПП РМ совместно с </w:t>
      </w:r>
      <w:r>
        <w:rPr>
          <w:rFonts w:ascii="Times New Roman" w:hAnsi="Times New Roman"/>
          <w:color w:val="000000"/>
          <w:sz w:val="28"/>
          <w:szCs w:val="28"/>
        </w:rPr>
        <w:t xml:space="preserve">Агентством стратегических инициатив (АСИ), с Министерством экономики Республики Мордовия и Министерством энергетики и тарифной политики Республики Мордовия проведено заседание круглого стола на тему </w:t>
      </w:r>
      <w:r w:rsidRPr="0071274D">
        <w:rPr>
          <w:rFonts w:ascii="Times New Roman" w:hAnsi="Times New Roman"/>
          <w:sz w:val="28"/>
          <w:szCs w:val="28"/>
        </w:rPr>
        <w:t>«Мониторинг плана мероприятий по внедрению целевой модели рынка тепловой энергии»</w:t>
      </w:r>
      <w:r>
        <w:rPr>
          <w:rFonts w:ascii="Times New Roman" w:hAnsi="Times New Roman"/>
          <w:sz w:val="28"/>
          <w:szCs w:val="28"/>
        </w:rPr>
        <w:t>.</w:t>
      </w:r>
    </w:p>
    <w:p w:rsidR="00A83FCA" w:rsidRDefault="00A83FCA" w:rsidP="00F97FF2">
      <w:pPr>
        <w:spacing w:after="0" w:line="240" w:lineRule="auto"/>
        <w:ind w:firstLine="709"/>
        <w:jc w:val="both"/>
        <w:rPr>
          <w:rFonts w:ascii="Times New Roman" w:hAnsi="Times New Roman"/>
          <w:sz w:val="28"/>
          <w:szCs w:val="28"/>
          <w:lang w:eastAsia="ru-RU"/>
        </w:rPr>
      </w:pPr>
      <w:r>
        <w:rPr>
          <w:rFonts w:ascii="Times New Roman" w:hAnsi="Times New Roman"/>
          <w:sz w:val="28"/>
          <w:szCs w:val="28"/>
        </w:rPr>
        <w:t>Заседание «круглого стола» проходило в формате интерактивной видео-конференции, модератором от АСИ выступил руководитель проекта Департамента Власов А.С.</w:t>
      </w:r>
    </w:p>
    <w:p w:rsidR="00A83FCA" w:rsidRPr="00F97FF2" w:rsidRDefault="00A83FCA" w:rsidP="00F97FF2">
      <w:pPr>
        <w:spacing w:after="0" w:line="240" w:lineRule="auto"/>
        <w:ind w:firstLine="709"/>
        <w:jc w:val="both"/>
        <w:rPr>
          <w:rFonts w:ascii="Times New Roman" w:hAnsi="Times New Roman"/>
          <w:sz w:val="28"/>
          <w:szCs w:val="28"/>
          <w:lang w:eastAsia="ru-RU"/>
        </w:rPr>
      </w:pPr>
      <w:r w:rsidRPr="00F97FF2">
        <w:rPr>
          <w:rFonts w:ascii="Times New Roman" w:hAnsi="Times New Roman"/>
          <w:color w:val="333333"/>
          <w:sz w:val="28"/>
          <w:szCs w:val="28"/>
        </w:rPr>
        <w:lastRenderedPageBreak/>
        <w:t xml:space="preserve">В рамках работы «круглого стола» были затронуты наиболее острые вопросы развития конкуренции в сфере электроэнергетики и теплоснабжения на территории Республики Мордовия, в частности некоторые аспекты взаимоотношений независимых сбытовых компаний и гарантирующих поставщиков, вопросы цен и тарифообразования в отрасли на федеральном и региональном уровне, а также проанализированы результаты реализации на территории Республики Мордовия Плана мероприятий по развитию конкуренции в электроэнергетике Российской Федерации, утвержденного распоряжением Правительства Российской Федерации от 17 марта 2014    №379-р,  и </w:t>
      </w:r>
      <w:r w:rsidRPr="00F97FF2">
        <w:rPr>
          <w:rFonts w:ascii="Times New Roman" w:hAnsi="Times New Roman"/>
          <w:sz w:val="28"/>
          <w:szCs w:val="28"/>
        </w:rPr>
        <w:t xml:space="preserve">Плана мероприятий («дорожной карты») «Внедрение целевой модели рынка тепловой энергии», утвержденного распоряжением Правительства Российской Федерации от 2 октября 2014 г. № 1949-р. </w:t>
      </w:r>
    </w:p>
    <w:p w:rsidR="00A83FCA" w:rsidRPr="00F97FF2" w:rsidRDefault="00A83FCA" w:rsidP="00F97FF2">
      <w:pPr>
        <w:spacing w:after="0" w:line="240" w:lineRule="auto"/>
        <w:ind w:firstLine="709"/>
        <w:jc w:val="both"/>
        <w:rPr>
          <w:rFonts w:ascii="Times New Roman" w:hAnsi="Times New Roman"/>
          <w:sz w:val="28"/>
          <w:szCs w:val="28"/>
          <w:lang w:eastAsia="ru-RU"/>
        </w:rPr>
      </w:pPr>
      <w:r w:rsidRPr="00F97FF2">
        <w:rPr>
          <w:rFonts w:ascii="Times New Roman" w:hAnsi="Times New Roman"/>
          <w:color w:val="333333"/>
          <w:sz w:val="28"/>
          <w:szCs w:val="28"/>
        </w:rPr>
        <w:t>Участники обсудили перспективы развития конкуренции на рынках электроэнергии и теплоснабжения и пути дальнейшего развития конкуренции на данных рынках.</w:t>
      </w:r>
    </w:p>
    <w:p w:rsidR="00A83FCA" w:rsidRPr="00A641C9" w:rsidRDefault="00A83FCA" w:rsidP="00A641C9">
      <w:pPr>
        <w:spacing w:after="0" w:line="240" w:lineRule="auto"/>
        <w:ind w:firstLine="708"/>
        <w:jc w:val="both"/>
        <w:rPr>
          <w:rFonts w:ascii="Times New Roman" w:hAnsi="Times New Roman"/>
          <w:sz w:val="28"/>
          <w:szCs w:val="28"/>
        </w:rPr>
      </w:pPr>
      <w:r>
        <w:rPr>
          <w:rFonts w:ascii="Times New Roman" w:hAnsi="Times New Roman"/>
          <w:sz w:val="28"/>
          <w:szCs w:val="28"/>
        </w:rPr>
        <w:t>По итогу</w:t>
      </w:r>
      <w:r w:rsidRPr="00F97FF2">
        <w:rPr>
          <w:rFonts w:ascii="Times New Roman" w:hAnsi="Times New Roman"/>
          <w:sz w:val="28"/>
          <w:szCs w:val="28"/>
        </w:rPr>
        <w:t xml:space="preserve"> проведения «кругл</w:t>
      </w:r>
      <w:r>
        <w:rPr>
          <w:rFonts w:ascii="Times New Roman" w:hAnsi="Times New Roman"/>
          <w:sz w:val="28"/>
          <w:szCs w:val="28"/>
        </w:rPr>
        <w:t>ого</w:t>
      </w:r>
      <w:r w:rsidRPr="00F97FF2">
        <w:rPr>
          <w:rFonts w:ascii="Times New Roman" w:hAnsi="Times New Roman"/>
          <w:sz w:val="28"/>
          <w:szCs w:val="28"/>
        </w:rPr>
        <w:t xml:space="preserve"> стол</w:t>
      </w:r>
      <w:r>
        <w:rPr>
          <w:rFonts w:ascii="Times New Roman" w:hAnsi="Times New Roman"/>
          <w:sz w:val="28"/>
          <w:szCs w:val="28"/>
        </w:rPr>
        <w:t>а</w:t>
      </w:r>
      <w:r w:rsidRPr="00F97FF2">
        <w:rPr>
          <w:rFonts w:ascii="Times New Roman" w:hAnsi="Times New Roman"/>
          <w:sz w:val="28"/>
          <w:szCs w:val="28"/>
        </w:rPr>
        <w:t>» подготовлена резолюция, в которой отражено мнение предпринимательского сообщества об эффективности  мероприятий «дорожных карт» и  конкретные предложения по внесению в них изменений.</w:t>
      </w:r>
    </w:p>
    <w:p w:rsidR="00A83FCA" w:rsidRDefault="00A83FCA" w:rsidP="00A641C9">
      <w:pPr>
        <w:spacing w:after="0" w:line="240" w:lineRule="auto"/>
        <w:ind w:firstLine="709"/>
        <w:jc w:val="both"/>
        <w:rPr>
          <w:rFonts w:ascii="Times New Roman" w:hAnsi="Times New Roman"/>
          <w:sz w:val="28"/>
          <w:szCs w:val="28"/>
          <w:lang w:eastAsia="ru-RU"/>
        </w:rPr>
      </w:pPr>
      <w:r w:rsidRPr="00574B1C">
        <w:rPr>
          <w:rFonts w:ascii="Times New Roman" w:hAnsi="Times New Roman"/>
          <w:sz w:val="28"/>
          <w:szCs w:val="28"/>
        </w:rPr>
        <w:t xml:space="preserve">По мнению общероссийской общественной организация малого и среднего предпринимательства </w:t>
      </w:r>
      <w:r w:rsidRPr="00E86261">
        <w:rPr>
          <w:rFonts w:ascii="Times New Roman" w:hAnsi="Times New Roman"/>
          <w:b/>
          <w:sz w:val="28"/>
          <w:szCs w:val="28"/>
        </w:rPr>
        <w:t>«ОПОРЫ Р</w:t>
      </w:r>
      <w:r>
        <w:rPr>
          <w:rFonts w:ascii="Times New Roman" w:hAnsi="Times New Roman"/>
          <w:b/>
          <w:sz w:val="28"/>
          <w:szCs w:val="28"/>
        </w:rPr>
        <w:t>оссии»</w:t>
      </w:r>
      <w:r>
        <w:rPr>
          <w:rFonts w:ascii="Times New Roman" w:hAnsi="Times New Roman"/>
          <w:sz w:val="28"/>
          <w:szCs w:val="28"/>
        </w:rPr>
        <w:t xml:space="preserve"> основными </w:t>
      </w:r>
      <w:r w:rsidRPr="00574B1C">
        <w:rPr>
          <w:rFonts w:ascii="Times New Roman" w:hAnsi="Times New Roman"/>
          <w:sz w:val="28"/>
          <w:szCs w:val="28"/>
        </w:rPr>
        <w:t>проблема</w:t>
      </w:r>
      <w:r>
        <w:rPr>
          <w:rFonts w:ascii="Times New Roman" w:hAnsi="Times New Roman"/>
          <w:sz w:val="28"/>
          <w:szCs w:val="28"/>
        </w:rPr>
        <w:t>ми</w:t>
      </w:r>
      <w:r w:rsidRPr="00574B1C">
        <w:rPr>
          <w:rFonts w:ascii="Times New Roman" w:hAnsi="Times New Roman"/>
          <w:sz w:val="28"/>
          <w:szCs w:val="28"/>
        </w:rPr>
        <w:t xml:space="preserve"> конкуренции </w:t>
      </w:r>
      <w:r>
        <w:rPr>
          <w:rFonts w:ascii="Times New Roman" w:hAnsi="Times New Roman"/>
          <w:sz w:val="28"/>
          <w:szCs w:val="28"/>
        </w:rPr>
        <w:t>являются: кредитование</w:t>
      </w:r>
      <w:r w:rsidRPr="00574B1C">
        <w:rPr>
          <w:rFonts w:ascii="Times New Roman" w:hAnsi="Times New Roman"/>
          <w:sz w:val="28"/>
          <w:szCs w:val="28"/>
        </w:rPr>
        <w:t xml:space="preserve"> </w:t>
      </w:r>
      <w:r>
        <w:rPr>
          <w:rFonts w:ascii="Times New Roman" w:hAnsi="Times New Roman"/>
          <w:sz w:val="28"/>
          <w:szCs w:val="28"/>
        </w:rPr>
        <w:t>субъектов предпринимательства, наличие административных</w:t>
      </w:r>
      <w:r w:rsidRPr="00A641C9">
        <w:rPr>
          <w:rFonts w:ascii="Times New Roman" w:hAnsi="Times New Roman"/>
          <w:sz w:val="28"/>
          <w:szCs w:val="28"/>
          <w:lang w:eastAsia="ru-RU"/>
        </w:rPr>
        <w:t xml:space="preserve"> барьеров</w:t>
      </w:r>
      <w:r>
        <w:rPr>
          <w:rFonts w:ascii="Times New Roman" w:hAnsi="Times New Roman"/>
          <w:sz w:val="28"/>
          <w:szCs w:val="28"/>
          <w:lang w:eastAsia="ru-RU"/>
        </w:rPr>
        <w:t xml:space="preserve"> по получению разрешения на строительство, налоговая нагрузка.</w:t>
      </w:r>
    </w:p>
    <w:p w:rsidR="00A83FCA" w:rsidRPr="002D4A4C" w:rsidRDefault="00A83FCA" w:rsidP="00A641C9">
      <w:pPr>
        <w:spacing w:after="0" w:line="240" w:lineRule="auto"/>
        <w:ind w:firstLine="709"/>
        <w:jc w:val="both"/>
        <w:rPr>
          <w:rFonts w:ascii="Times New Roman" w:hAnsi="Times New Roman"/>
          <w:sz w:val="28"/>
          <w:szCs w:val="28"/>
        </w:rPr>
      </w:pPr>
      <w:r w:rsidRPr="002D4A4C">
        <w:rPr>
          <w:rFonts w:ascii="Times New Roman" w:hAnsi="Times New Roman"/>
          <w:sz w:val="28"/>
          <w:szCs w:val="28"/>
        </w:rPr>
        <w:t>Совместно с УФАС по Р</w:t>
      </w:r>
      <w:r>
        <w:rPr>
          <w:rFonts w:ascii="Times New Roman" w:hAnsi="Times New Roman"/>
          <w:sz w:val="28"/>
          <w:szCs w:val="28"/>
        </w:rPr>
        <w:t>еспублике Мордовия представитель</w:t>
      </w:r>
      <w:r w:rsidRPr="002D4A4C">
        <w:rPr>
          <w:rFonts w:ascii="Times New Roman" w:hAnsi="Times New Roman"/>
          <w:sz w:val="28"/>
          <w:szCs w:val="28"/>
        </w:rPr>
        <w:t xml:space="preserve"> региональной организации «ОПОРЫ Р</w:t>
      </w:r>
      <w:r>
        <w:rPr>
          <w:rFonts w:ascii="Times New Roman" w:hAnsi="Times New Roman"/>
          <w:sz w:val="28"/>
          <w:szCs w:val="28"/>
        </w:rPr>
        <w:t>оссии»</w:t>
      </w:r>
      <w:r w:rsidRPr="002D4A4C">
        <w:rPr>
          <w:rFonts w:ascii="Times New Roman" w:hAnsi="Times New Roman"/>
          <w:sz w:val="28"/>
          <w:szCs w:val="28"/>
        </w:rPr>
        <w:t xml:space="preserve"> обсудили внесение изменений в Федеральный закон «О защите конкуренции», известного как «четвертый антимонопольный пакет». Основанием для разработки «четвертого антимонопольного пакета» стала Дорожная карта по развитию конкуренции и совершенствование антимонопольной политики, а также рекомендации Организации экономического сотрудничества и развития. «Четвертый антимонопольный пакет» предусматривает существенное сокращение административных ограничений для бизнеса и одновременное снижение участия государства в экономике.</w:t>
      </w:r>
    </w:p>
    <w:p w:rsidR="00A83FCA" w:rsidRPr="002D4A4C" w:rsidRDefault="00A83FCA" w:rsidP="002D4A4C">
      <w:pPr>
        <w:spacing w:after="0" w:line="240" w:lineRule="auto"/>
        <w:ind w:firstLine="709"/>
        <w:jc w:val="both"/>
        <w:rPr>
          <w:rFonts w:ascii="Times New Roman" w:hAnsi="Times New Roman"/>
          <w:sz w:val="28"/>
          <w:szCs w:val="28"/>
        </w:rPr>
      </w:pPr>
      <w:r w:rsidRPr="002D4A4C">
        <w:rPr>
          <w:rFonts w:ascii="Times New Roman" w:hAnsi="Times New Roman"/>
          <w:sz w:val="28"/>
          <w:szCs w:val="28"/>
        </w:rPr>
        <w:t>Проведена работа по снижению налоговой нагрузки для вновь зарегистрированных предпринимателей. Налоговая ставка при применении упрощенной системы налогообложения в Республике Мордовия устанавливается в соответствии с пунктом 4 статьи 346.20 части второй Налогового кодекса Российской Федерации в размере 0 процентов для налогоплательщиков – индивидуальных предпринимателей, впервые зарегистрированных после вступления в силу настоящего Закона и осуществляющих предпринимательскую деятельность в производственной, социальной и (или) научной сферах.</w:t>
      </w:r>
    </w:p>
    <w:p w:rsidR="00A83FCA" w:rsidRDefault="00A83FCA" w:rsidP="00DD4ECA">
      <w:pPr>
        <w:spacing w:after="0" w:line="24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Поднимался вопрос </w:t>
      </w:r>
      <w:r w:rsidRPr="00DD4ECA">
        <w:rPr>
          <w:rFonts w:ascii="Times New Roman" w:hAnsi="Times New Roman"/>
          <w:sz w:val="28"/>
          <w:szCs w:val="28"/>
          <w:lang w:eastAsia="ru-RU"/>
        </w:rPr>
        <w:t xml:space="preserve">приостановления вступивших в силу дополнительных ограничений по продаже алкогольной продукции на </w:t>
      </w:r>
      <w:r w:rsidRPr="00DD4ECA">
        <w:rPr>
          <w:rFonts w:ascii="Times New Roman" w:hAnsi="Times New Roman"/>
          <w:sz w:val="28"/>
          <w:szCs w:val="28"/>
          <w:lang w:eastAsia="ru-RU"/>
        </w:rPr>
        <w:lastRenderedPageBreak/>
        <w:t>территории Республики Мордовия, которые регулируются Законом Республики Мордовия от 16 апреля 2015 г. N 18-З "О государственном регулировании продажи розничного оборота алкогольной продукции на территории Республики Морд</w:t>
      </w:r>
      <w:r>
        <w:rPr>
          <w:rFonts w:ascii="Times New Roman" w:hAnsi="Times New Roman"/>
          <w:sz w:val="28"/>
          <w:szCs w:val="28"/>
          <w:lang w:eastAsia="ru-RU"/>
        </w:rPr>
        <w:t>овия».</w:t>
      </w:r>
    </w:p>
    <w:p w:rsidR="00A83FCA" w:rsidRPr="00DD4ECA" w:rsidRDefault="00A83FCA" w:rsidP="00DD4ECA">
      <w:pPr>
        <w:spacing w:after="0" w:line="24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Данное </w:t>
      </w:r>
      <w:r w:rsidRPr="00DD4ECA">
        <w:rPr>
          <w:rFonts w:ascii="Times New Roman" w:hAnsi="Times New Roman"/>
          <w:sz w:val="28"/>
          <w:szCs w:val="28"/>
          <w:lang w:eastAsia="ru-RU"/>
        </w:rPr>
        <w:t>дополнительное введение подобных ограничений приведет</w:t>
      </w:r>
      <w:r>
        <w:rPr>
          <w:rFonts w:ascii="Times New Roman" w:hAnsi="Times New Roman"/>
          <w:sz w:val="28"/>
          <w:szCs w:val="28"/>
          <w:lang w:eastAsia="ru-RU"/>
        </w:rPr>
        <w:t xml:space="preserve"> на рынке алкогольной продукции</w:t>
      </w:r>
      <w:r w:rsidRPr="00DD4ECA">
        <w:rPr>
          <w:rFonts w:ascii="Times New Roman" w:hAnsi="Times New Roman"/>
          <w:sz w:val="28"/>
          <w:szCs w:val="28"/>
          <w:lang w:eastAsia="ru-RU"/>
        </w:rPr>
        <w:t xml:space="preserve"> к росту теневых производителей и нелегальных торговых точек.</w:t>
      </w:r>
    </w:p>
    <w:p w:rsidR="00A83FCA" w:rsidRPr="00DD4ECA" w:rsidRDefault="00A83FCA" w:rsidP="00DD4ECA">
      <w:pPr>
        <w:spacing w:after="0" w:line="24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Проблемным, с точки зрения развития конкуренции, оказался рынок перевозок наземным транспортом. Проблема, с </w:t>
      </w:r>
      <w:r w:rsidRPr="00DD4ECA">
        <w:rPr>
          <w:rFonts w:ascii="Times New Roman" w:hAnsi="Times New Roman"/>
          <w:sz w:val="28"/>
          <w:szCs w:val="28"/>
          <w:lang w:eastAsia="ru-RU"/>
        </w:rPr>
        <w:t xml:space="preserve">которой сегодня сталкиваются предприниматели, оказывающие услуги по </w:t>
      </w:r>
      <w:r>
        <w:rPr>
          <w:rFonts w:ascii="Times New Roman" w:hAnsi="Times New Roman"/>
          <w:sz w:val="28"/>
          <w:szCs w:val="28"/>
          <w:lang w:eastAsia="ru-RU"/>
        </w:rPr>
        <w:t>пассажирской перевозке (такси) - недобросовестная конкуренция, связанная с незаконной деятельностью нелегальных перевозчиков. Н</w:t>
      </w:r>
      <w:r w:rsidRPr="00DD4ECA">
        <w:rPr>
          <w:rFonts w:ascii="Times New Roman" w:hAnsi="Times New Roman"/>
          <w:sz w:val="28"/>
          <w:szCs w:val="28"/>
          <w:lang w:eastAsia="ru-RU"/>
        </w:rPr>
        <w:t>еобходимо ужесточить меры борьбы с незаконным предпринимательством.</w:t>
      </w:r>
    </w:p>
    <w:p w:rsidR="00A83FCA" w:rsidRDefault="00A83FCA" w:rsidP="00DD4ECA">
      <w:pPr>
        <w:tabs>
          <w:tab w:val="left" w:pos="993"/>
        </w:tabs>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Региональное отделение </w:t>
      </w:r>
      <w:r w:rsidRPr="00E86261">
        <w:rPr>
          <w:rFonts w:ascii="Times New Roman" w:hAnsi="Times New Roman"/>
          <w:b/>
          <w:sz w:val="28"/>
          <w:szCs w:val="28"/>
        </w:rPr>
        <w:t>«ОПОРА Р</w:t>
      </w:r>
      <w:r>
        <w:rPr>
          <w:rFonts w:ascii="Times New Roman" w:hAnsi="Times New Roman"/>
          <w:b/>
          <w:sz w:val="28"/>
          <w:szCs w:val="28"/>
        </w:rPr>
        <w:t>оссии»</w:t>
      </w:r>
      <w:r>
        <w:rPr>
          <w:rFonts w:ascii="Times New Roman" w:hAnsi="Times New Roman"/>
          <w:sz w:val="28"/>
          <w:szCs w:val="28"/>
        </w:rPr>
        <w:t xml:space="preserve"> провело опрос субъектов предпринимательской деятельности города Саранск и муниципальных районов Республики Мордовия об административных барьерах, препятствующих развитию конкуренции. В муниципальных образованиях обозначены проблемы информационной изолированности, финансовой и юридической неграмотности. В г.о. Саранск - кредитование, налоговая нагрузка, излишнее контрольно - надзорное регулирование деятельности.</w:t>
      </w:r>
    </w:p>
    <w:p w:rsidR="00A83FCA" w:rsidRDefault="00A83FCA" w:rsidP="00F14A6E">
      <w:pPr>
        <w:spacing w:after="0" w:line="240" w:lineRule="auto"/>
        <w:rPr>
          <w:rFonts w:ascii="Times New Roman" w:hAnsi="Times New Roman"/>
          <w:b/>
          <w:sz w:val="28"/>
          <w:szCs w:val="28"/>
        </w:rPr>
      </w:pPr>
    </w:p>
    <w:p w:rsidR="00A83FCA" w:rsidRDefault="00A83FCA" w:rsidP="00FD2CC0">
      <w:pPr>
        <w:spacing w:after="0" w:line="240" w:lineRule="auto"/>
        <w:ind w:firstLine="708"/>
        <w:jc w:val="both"/>
        <w:rPr>
          <w:rFonts w:ascii="Times New Roman" w:hAnsi="Times New Roman"/>
          <w:b/>
          <w:sz w:val="28"/>
          <w:szCs w:val="28"/>
        </w:rPr>
      </w:pPr>
      <w:r>
        <w:rPr>
          <w:rFonts w:ascii="Times New Roman" w:hAnsi="Times New Roman"/>
          <w:b/>
          <w:sz w:val="28"/>
          <w:szCs w:val="28"/>
        </w:rPr>
        <w:t xml:space="preserve">2.4. </w:t>
      </w:r>
      <w:r w:rsidRPr="001E33DF">
        <w:rPr>
          <w:rFonts w:ascii="Times New Roman" w:hAnsi="Times New Roman"/>
          <w:b/>
          <w:sz w:val="28"/>
          <w:szCs w:val="28"/>
        </w:rPr>
        <w:t>Результаты мониторинга состояния и развития конкурентной среды на рынках, товаров, работ и услуг Республики Мордовия</w:t>
      </w:r>
    </w:p>
    <w:p w:rsidR="00A83FCA" w:rsidRDefault="00A83FCA" w:rsidP="006750B0">
      <w:pPr>
        <w:spacing w:after="0" w:line="240" w:lineRule="auto"/>
        <w:ind w:firstLine="284"/>
        <w:jc w:val="center"/>
        <w:rPr>
          <w:rFonts w:ascii="Times New Roman" w:hAnsi="Times New Roman"/>
          <w:b/>
          <w:sz w:val="28"/>
          <w:szCs w:val="28"/>
        </w:rPr>
      </w:pPr>
    </w:p>
    <w:p w:rsidR="00A83FCA" w:rsidRPr="000519D3" w:rsidRDefault="00A83FCA" w:rsidP="0050268A">
      <w:pPr>
        <w:spacing w:after="0" w:line="240" w:lineRule="auto"/>
        <w:ind w:firstLine="709"/>
        <w:jc w:val="both"/>
        <w:rPr>
          <w:rFonts w:ascii="Times New Roman" w:hAnsi="Times New Roman"/>
          <w:sz w:val="24"/>
          <w:szCs w:val="24"/>
          <w:lang w:eastAsia="ru-RU"/>
        </w:rPr>
      </w:pPr>
      <w:r w:rsidRPr="0050268A">
        <w:rPr>
          <w:rFonts w:ascii="Times New Roman" w:hAnsi="Times New Roman"/>
          <w:color w:val="000000"/>
          <w:sz w:val="28"/>
          <w:szCs w:val="28"/>
        </w:rPr>
        <w:t xml:space="preserve">Развитие конкурентной среды на потребительском рынке Республики Мордовия является одним из основных рыночных методов эффективного ограничения возможностей отдельных хозяйствующих субъектов негативно воздействовать на потребительский рынок и стимулирования производства и реализации необходимых потребителю товаров. Впервые работа по развитию конкурентной среды была </w:t>
      </w:r>
      <w:r>
        <w:rPr>
          <w:rFonts w:ascii="Times New Roman" w:hAnsi="Times New Roman"/>
          <w:color w:val="000000"/>
          <w:sz w:val="28"/>
          <w:szCs w:val="28"/>
        </w:rPr>
        <w:t>отражена</w:t>
      </w:r>
      <w:r w:rsidRPr="0050268A">
        <w:rPr>
          <w:rFonts w:ascii="Times New Roman" w:hAnsi="Times New Roman"/>
          <w:color w:val="000000"/>
          <w:sz w:val="28"/>
          <w:szCs w:val="28"/>
        </w:rPr>
        <w:t xml:space="preserve"> в </w:t>
      </w:r>
      <w:r w:rsidRPr="0050268A">
        <w:rPr>
          <w:rFonts w:ascii="Times New Roman" w:hAnsi="Times New Roman"/>
          <w:sz w:val="28"/>
          <w:szCs w:val="28"/>
          <w:lang w:eastAsia="ru-RU"/>
        </w:rPr>
        <w:t>Республиканской целевой программе развития конкуренции на продовольственном рынке Республики Мордовия на 2008 -2012 годы</w:t>
      </w:r>
      <w:r>
        <w:rPr>
          <w:rFonts w:ascii="Times New Roman" w:hAnsi="Times New Roman"/>
          <w:sz w:val="28"/>
          <w:szCs w:val="28"/>
          <w:lang w:eastAsia="ru-RU"/>
        </w:rPr>
        <w:t xml:space="preserve"> </w:t>
      </w:r>
      <w:hyperlink r:id="rId39" w:history="1">
        <w:r w:rsidRPr="000519D3">
          <w:rPr>
            <w:rStyle w:val="ab"/>
            <w:rFonts w:ascii="Times New Roman" w:hAnsi="Times New Roman"/>
            <w:sz w:val="24"/>
            <w:szCs w:val="24"/>
            <w:lang w:eastAsia="ru-RU"/>
          </w:rPr>
          <w:t>http://mineco.e-mordovia.ru/images/stories/tor/prod_r.pdf</w:t>
        </w:r>
      </w:hyperlink>
    </w:p>
    <w:p w:rsidR="00A83FCA" w:rsidRDefault="00A83FCA" w:rsidP="0050268A">
      <w:pPr>
        <w:pStyle w:val="1"/>
        <w:spacing w:before="0" w:line="240" w:lineRule="auto"/>
        <w:ind w:firstLine="709"/>
        <w:jc w:val="both"/>
        <w:rPr>
          <w:rFonts w:ascii="Times New Roman" w:hAnsi="Times New Roman"/>
          <w:b w:val="0"/>
          <w:color w:val="000000"/>
        </w:rPr>
      </w:pPr>
      <w:r w:rsidRPr="009D7DFD">
        <w:rPr>
          <w:rFonts w:ascii="Times New Roman" w:hAnsi="Times New Roman"/>
          <w:b w:val="0"/>
          <w:color w:val="000000"/>
        </w:rPr>
        <w:t>Сегодня на потребительском рынке республики сохраняются стабильная ситуация с удовлетворением спроса населения на основные продовольственные и непродовольственные товары и высокий уровень товарной насыщенности рынка</w:t>
      </w:r>
      <w:r>
        <w:rPr>
          <w:rFonts w:ascii="Times New Roman" w:hAnsi="Times New Roman"/>
          <w:b w:val="0"/>
          <w:color w:val="000000"/>
        </w:rPr>
        <w:t>.</w:t>
      </w:r>
    </w:p>
    <w:p w:rsidR="00A83FCA" w:rsidRPr="009D7DFD" w:rsidRDefault="00A83FCA" w:rsidP="009D7DFD">
      <w:pPr>
        <w:pStyle w:val="1"/>
        <w:spacing w:before="0" w:line="240" w:lineRule="auto"/>
        <w:ind w:firstLine="709"/>
        <w:jc w:val="both"/>
        <w:rPr>
          <w:rFonts w:ascii="Times New Roman" w:hAnsi="Times New Roman"/>
          <w:b w:val="0"/>
          <w:color w:val="000000"/>
        </w:rPr>
      </w:pPr>
      <w:r w:rsidRPr="009D7DFD">
        <w:rPr>
          <w:rFonts w:ascii="Times New Roman" w:hAnsi="Times New Roman"/>
          <w:b w:val="0"/>
          <w:color w:val="000000"/>
        </w:rPr>
        <w:t>В развитии потребительского рынка наблюдаются следующие положительные тенденции:</w:t>
      </w:r>
    </w:p>
    <w:p w:rsidR="00A83FCA" w:rsidRPr="008D34C4" w:rsidRDefault="00A83FCA" w:rsidP="008D34C4">
      <w:pPr>
        <w:spacing w:after="0" w:line="240" w:lineRule="auto"/>
        <w:ind w:firstLine="709"/>
        <w:jc w:val="both"/>
        <w:rPr>
          <w:rFonts w:ascii="Times New Roman" w:hAnsi="Times New Roman"/>
          <w:sz w:val="28"/>
          <w:szCs w:val="28"/>
        </w:rPr>
      </w:pPr>
      <w:r w:rsidRPr="008D34C4">
        <w:rPr>
          <w:rFonts w:ascii="Times New Roman" w:hAnsi="Times New Roman"/>
          <w:sz w:val="28"/>
          <w:szCs w:val="28"/>
        </w:rPr>
        <w:t>рост числа предприятий;</w:t>
      </w:r>
    </w:p>
    <w:p w:rsidR="00A83FCA" w:rsidRPr="008D34C4" w:rsidRDefault="00A83FCA" w:rsidP="008D34C4">
      <w:pPr>
        <w:spacing w:after="0" w:line="240" w:lineRule="auto"/>
        <w:ind w:firstLine="709"/>
        <w:jc w:val="both"/>
        <w:rPr>
          <w:rFonts w:ascii="Times New Roman" w:hAnsi="Times New Roman"/>
          <w:sz w:val="28"/>
          <w:szCs w:val="28"/>
        </w:rPr>
      </w:pPr>
      <w:r w:rsidRPr="008D34C4">
        <w:rPr>
          <w:rFonts w:ascii="Times New Roman" w:hAnsi="Times New Roman"/>
          <w:sz w:val="28"/>
          <w:szCs w:val="28"/>
        </w:rPr>
        <w:t>стабильный рост оборота розничной торговли;</w:t>
      </w:r>
    </w:p>
    <w:p w:rsidR="00A83FCA" w:rsidRDefault="00A83FCA" w:rsidP="008D34C4">
      <w:pPr>
        <w:spacing w:after="0" w:line="240" w:lineRule="auto"/>
        <w:ind w:firstLine="709"/>
        <w:jc w:val="both"/>
        <w:rPr>
          <w:rFonts w:ascii="Times New Roman" w:hAnsi="Times New Roman"/>
          <w:sz w:val="28"/>
          <w:szCs w:val="28"/>
        </w:rPr>
      </w:pPr>
      <w:r w:rsidRPr="008D34C4">
        <w:rPr>
          <w:rFonts w:ascii="Times New Roman" w:hAnsi="Times New Roman"/>
          <w:sz w:val="28"/>
          <w:szCs w:val="28"/>
        </w:rPr>
        <w:t>снижение доли продажи това</w:t>
      </w:r>
      <w:r>
        <w:rPr>
          <w:rFonts w:ascii="Times New Roman" w:hAnsi="Times New Roman"/>
          <w:sz w:val="28"/>
          <w:szCs w:val="28"/>
        </w:rPr>
        <w:t>ров на неорганизованных рынках;</w:t>
      </w:r>
    </w:p>
    <w:p w:rsidR="00A83FCA" w:rsidRDefault="00A83FCA" w:rsidP="008D34C4">
      <w:pPr>
        <w:spacing w:after="0" w:line="240" w:lineRule="auto"/>
        <w:ind w:firstLine="709"/>
        <w:jc w:val="both"/>
        <w:rPr>
          <w:rFonts w:ascii="Times New Roman" w:hAnsi="Times New Roman"/>
          <w:sz w:val="28"/>
          <w:szCs w:val="28"/>
        </w:rPr>
      </w:pPr>
      <w:r w:rsidRPr="008D34C4">
        <w:rPr>
          <w:rFonts w:ascii="Times New Roman" w:hAnsi="Times New Roman"/>
          <w:sz w:val="28"/>
          <w:szCs w:val="28"/>
        </w:rPr>
        <w:t>устойчивое насыщение торговой сети основными продовольствен</w:t>
      </w:r>
      <w:r>
        <w:rPr>
          <w:rFonts w:ascii="Times New Roman" w:hAnsi="Times New Roman"/>
          <w:sz w:val="28"/>
          <w:szCs w:val="28"/>
        </w:rPr>
        <w:t>-</w:t>
      </w:r>
      <w:r w:rsidRPr="008D34C4">
        <w:rPr>
          <w:rFonts w:ascii="Times New Roman" w:hAnsi="Times New Roman"/>
          <w:sz w:val="28"/>
          <w:szCs w:val="28"/>
        </w:rPr>
        <w:t>ными и непродовольственными товарами.</w:t>
      </w:r>
    </w:p>
    <w:p w:rsidR="00A83FCA" w:rsidRDefault="00A83FCA" w:rsidP="008D34C4">
      <w:pPr>
        <w:spacing w:after="0" w:line="240" w:lineRule="auto"/>
        <w:ind w:firstLine="709"/>
        <w:jc w:val="both"/>
        <w:rPr>
          <w:rFonts w:ascii="Times New Roman" w:hAnsi="Times New Roman"/>
          <w:sz w:val="28"/>
          <w:szCs w:val="28"/>
        </w:rPr>
      </w:pPr>
      <w:r w:rsidRPr="008D34C4">
        <w:rPr>
          <w:rFonts w:ascii="Times New Roman" w:hAnsi="Times New Roman"/>
          <w:sz w:val="28"/>
          <w:szCs w:val="28"/>
        </w:rPr>
        <w:lastRenderedPageBreak/>
        <w:t>На современном этапе розничная торговля входит в число ведущих отраслей экономики, определяющих направление</w:t>
      </w:r>
      <w:r>
        <w:rPr>
          <w:rFonts w:ascii="Times New Roman" w:hAnsi="Times New Roman"/>
          <w:sz w:val="28"/>
          <w:szCs w:val="28"/>
        </w:rPr>
        <w:t xml:space="preserve"> и результаты развития региона.</w:t>
      </w:r>
    </w:p>
    <w:p w:rsidR="00A83FCA" w:rsidRDefault="00A83FCA" w:rsidP="009D7DFD">
      <w:pPr>
        <w:spacing w:after="0" w:line="240" w:lineRule="auto"/>
        <w:ind w:firstLine="709"/>
        <w:jc w:val="both"/>
        <w:rPr>
          <w:rFonts w:ascii="Times New Roman" w:hAnsi="Times New Roman"/>
          <w:sz w:val="28"/>
          <w:szCs w:val="28"/>
        </w:rPr>
      </w:pPr>
      <w:r w:rsidRPr="008D34C4">
        <w:rPr>
          <w:rFonts w:ascii="Times New Roman" w:hAnsi="Times New Roman"/>
          <w:sz w:val="28"/>
          <w:szCs w:val="28"/>
        </w:rPr>
        <w:t>Потребительский рынок республики отличается также высокой долей частной собственности. Предприятия негосударственного сектора формируют 9</w:t>
      </w:r>
      <w:r>
        <w:rPr>
          <w:rFonts w:ascii="Times New Roman" w:hAnsi="Times New Roman"/>
          <w:sz w:val="28"/>
          <w:szCs w:val="28"/>
        </w:rPr>
        <w:t>6,5 % розничного товарооборота.</w:t>
      </w:r>
    </w:p>
    <w:p w:rsidR="00A83FCA" w:rsidRDefault="00A83FCA" w:rsidP="009D7DFD">
      <w:pPr>
        <w:spacing w:after="0" w:line="240" w:lineRule="auto"/>
        <w:ind w:firstLine="709"/>
        <w:jc w:val="both"/>
        <w:rPr>
          <w:rFonts w:ascii="Times New Roman" w:hAnsi="Times New Roman"/>
          <w:sz w:val="28"/>
          <w:szCs w:val="28"/>
        </w:rPr>
      </w:pPr>
      <w:r w:rsidRPr="009D7DFD">
        <w:rPr>
          <w:rFonts w:ascii="Times New Roman" w:hAnsi="Times New Roman"/>
          <w:sz w:val="28"/>
          <w:szCs w:val="28"/>
        </w:rPr>
        <w:t>Так, уровень конкуренции на продовольственном рынке основных продуктов питания характеризуется как высококонцентрированный.</w:t>
      </w:r>
    </w:p>
    <w:p w:rsidR="00A83FCA" w:rsidRPr="009D7DFD" w:rsidRDefault="00A83FCA" w:rsidP="009D7DFD">
      <w:pPr>
        <w:spacing w:after="0" w:line="240" w:lineRule="auto"/>
        <w:ind w:firstLine="709"/>
        <w:jc w:val="both"/>
        <w:rPr>
          <w:rFonts w:ascii="Times New Roman" w:hAnsi="Times New Roman"/>
          <w:sz w:val="28"/>
          <w:szCs w:val="28"/>
        </w:rPr>
      </w:pPr>
    </w:p>
    <w:p w:rsidR="00A83FCA" w:rsidRPr="009D7DFD" w:rsidRDefault="00A83FCA" w:rsidP="009D7DFD">
      <w:pPr>
        <w:shd w:val="clear" w:color="auto" w:fill="FFFFFF"/>
        <w:spacing w:after="0" w:line="240" w:lineRule="auto"/>
        <w:jc w:val="center"/>
        <w:rPr>
          <w:rFonts w:ascii="Times New Roman" w:hAnsi="Times New Roman"/>
          <w:b/>
          <w:spacing w:val="-6"/>
          <w:sz w:val="28"/>
          <w:szCs w:val="28"/>
        </w:rPr>
      </w:pPr>
      <w:r w:rsidRPr="009D7DFD">
        <w:rPr>
          <w:rFonts w:ascii="Times New Roman" w:hAnsi="Times New Roman"/>
          <w:b/>
          <w:spacing w:val="-6"/>
          <w:sz w:val="28"/>
          <w:szCs w:val="28"/>
        </w:rPr>
        <w:t xml:space="preserve">Коэффициент  рыночной  концентрации  товаропроизводителей на </w:t>
      </w:r>
      <w:r>
        <w:rPr>
          <w:rFonts w:ascii="Times New Roman" w:hAnsi="Times New Roman"/>
          <w:b/>
          <w:spacing w:val="-6"/>
          <w:sz w:val="28"/>
          <w:szCs w:val="28"/>
        </w:rPr>
        <w:t xml:space="preserve">основных рынках продовольствия </w:t>
      </w:r>
      <w:r w:rsidRPr="009D7DFD">
        <w:rPr>
          <w:rFonts w:ascii="Times New Roman" w:hAnsi="Times New Roman"/>
          <w:b/>
          <w:spacing w:val="-6"/>
          <w:sz w:val="28"/>
          <w:szCs w:val="28"/>
        </w:rPr>
        <w:t>Республики Мордовия</w:t>
      </w:r>
    </w:p>
    <w:p w:rsidR="00A83FCA" w:rsidRPr="009D7DFD" w:rsidRDefault="00A83FCA" w:rsidP="009D7DFD">
      <w:pPr>
        <w:shd w:val="clear" w:color="auto" w:fill="FFFFFF"/>
        <w:spacing w:after="0" w:line="240" w:lineRule="auto"/>
        <w:jc w:val="center"/>
        <w:rPr>
          <w:rFonts w:ascii="Times New Roman" w:hAnsi="Times New Roman"/>
          <w:b/>
          <w:spacing w:val="-6"/>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3663"/>
        <w:gridCol w:w="2904"/>
      </w:tblGrid>
      <w:tr w:rsidR="00A83FCA" w:rsidRPr="006603C9" w:rsidTr="006603C9">
        <w:tc>
          <w:tcPr>
            <w:tcW w:w="3190" w:type="dxa"/>
          </w:tcPr>
          <w:p w:rsidR="00A83FCA" w:rsidRPr="006603C9" w:rsidRDefault="00A83FCA" w:rsidP="006603C9">
            <w:pPr>
              <w:spacing w:after="0" w:line="240" w:lineRule="auto"/>
              <w:jc w:val="center"/>
              <w:rPr>
                <w:rFonts w:ascii="Times New Roman" w:hAnsi="Times New Roman"/>
                <w:spacing w:val="-6"/>
                <w:sz w:val="24"/>
                <w:szCs w:val="24"/>
                <w:lang w:eastAsia="ru-RU"/>
              </w:rPr>
            </w:pPr>
            <w:r w:rsidRPr="006603C9">
              <w:rPr>
                <w:rFonts w:ascii="Times New Roman" w:hAnsi="Times New Roman"/>
                <w:spacing w:val="-6"/>
                <w:sz w:val="24"/>
                <w:szCs w:val="24"/>
                <w:lang w:eastAsia="ru-RU"/>
              </w:rPr>
              <w:t>Показатели</w:t>
            </w:r>
          </w:p>
        </w:tc>
        <w:tc>
          <w:tcPr>
            <w:tcW w:w="3938" w:type="dxa"/>
          </w:tcPr>
          <w:p w:rsidR="00A83FCA" w:rsidRPr="006603C9" w:rsidRDefault="00A83FCA" w:rsidP="006603C9">
            <w:pPr>
              <w:spacing w:after="0" w:line="240" w:lineRule="auto"/>
              <w:jc w:val="center"/>
              <w:rPr>
                <w:rFonts w:ascii="Times New Roman" w:hAnsi="Times New Roman"/>
                <w:spacing w:val="-6"/>
                <w:sz w:val="24"/>
                <w:szCs w:val="24"/>
                <w:lang w:eastAsia="ru-RU"/>
              </w:rPr>
            </w:pPr>
            <w:r w:rsidRPr="006603C9">
              <w:rPr>
                <w:rFonts w:ascii="Times New Roman" w:hAnsi="Times New Roman"/>
                <w:spacing w:val="-6"/>
                <w:sz w:val="24"/>
                <w:szCs w:val="24"/>
                <w:lang w:eastAsia="ru-RU"/>
              </w:rPr>
              <w:t>Доли трех крупных предприятий, %</w:t>
            </w:r>
          </w:p>
        </w:tc>
        <w:tc>
          <w:tcPr>
            <w:tcW w:w="2442" w:type="dxa"/>
          </w:tcPr>
          <w:p w:rsidR="00A83FCA" w:rsidRPr="006603C9" w:rsidRDefault="00A83FCA" w:rsidP="006603C9">
            <w:pPr>
              <w:spacing w:after="0" w:line="240" w:lineRule="auto"/>
              <w:jc w:val="center"/>
              <w:rPr>
                <w:rFonts w:ascii="Times New Roman" w:hAnsi="Times New Roman"/>
                <w:spacing w:val="-6"/>
                <w:sz w:val="24"/>
                <w:szCs w:val="24"/>
                <w:lang w:eastAsia="ru-RU"/>
              </w:rPr>
            </w:pPr>
            <w:r w:rsidRPr="006603C9">
              <w:rPr>
                <w:rFonts w:ascii="Times New Roman" w:hAnsi="Times New Roman"/>
                <w:spacing w:val="-6"/>
                <w:sz w:val="24"/>
                <w:szCs w:val="24"/>
                <w:lang w:eastAsia="ru-RU"/>
              </w:rPr>
              <w:t>Коэффициент концентрации рынка, %</w:t>
            </w:r>
          </w:p>
        </w:tc>
      </w:tr>
      <w:tr w:rsidR="00A83FCA" w:rsidRPr="006603C9" w:rsidTr="006603C9">
        <w:tc>
          <w:tcPr>
            <w:tcW w:w="3190"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Рынок молочной продукции</w:t>
            </w:r>
          </w:p>
        </w:tc>
        <w:tc>
          <w:tcPr>
            <w:tcW w:w="3938"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 xml:space="preserve"> ООО «Молочный комбинат «Саранский» –  69,67</w:t>
            </w:r>
          </w:p>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ОАО «Молоко» Рузаевского района – 10,31</w:t>
            </w:r>
          </w:p>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ОАО Маслозавод «Атяшевский» – 3,57</w:t>
            </w:r>
          </w:p>
        </w:tc>
        <w:tc>
          <w:tcPr>
            <w:tcW w:w="2442"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 xml:space="preserve"> 83,55 – высоко-</w:t>
            </w:r>
          </w:p>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концентрированный</w:t>
            </w:r>
          </w:p>
        </w:tc>
      </w:tr>
      <w:tr w:rsidR="00A83FCA" w:rsidRPr="006603C9" w:rsidTr="006603C9">
        <w:tc>
          <w:tcPr>
            <w:tcW w:w="3190"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Рынок мясной продукции</w:t>
            </w:r>
          </w:p>
        </w:tc>
        <w:tc>
          <w:tcPr>
            <w:tcW w:w="3938"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ООО «МПК «Атяшевский» –57,3</w:t>
            </w:r>
          </w:p>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ЗАО «МПК «Торбеевский» –23,3</w:t>
            </w:r>
          </w:p>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ЗАО «МПК «Саранский»– 14,8</w:t>
            </w:r>
          </w:p>
        </w:tc>
        <w:tc>
          <w:tcPr>
            <w:tcW w:w="2442"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95,4 – высококонцентрированный</w:t>
            </w:r>
          </w:p>
        </w:tc>
      </w:tr>
      <w:tr w:rsidR="00A83FCA" w:rsidRPr="006603C9" w:rsidTr="006603C9">
        <w:tc>
          <w:tcPr>
            <w:tcW w:w="3190"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Рынок плодоовощной продукции</w:t>
            </w:r>
          </w:p>
        </w:tc>
        <w:tc>
          <w:tcPr>
            <w:tcW w:w="3938"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 xml:space="preserve">ГУП РМ «Тепличное» – 62,7 </w:t>
            </w:r>
          </w:p>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ГУП РМ «Луховское» – 9,9</w:t>
            </w:r>
          </w:p>
        </w:tc>
        <w:tc>
          <w:tcPr>
            <w:tcW w:w="2442" w:type="dxa"/>
          </w:tcPr>
          <w:p w:rsidR="00A83FCA" w:rsidRPr="006603C9" w:rsidRDefault="00A83FCA" w:rsidP="006603C9">
            <w:pPr>
              <w:spacing w:after="0" w:line="240" w:lineRule="auto"/>
              <w:rPr>
                <w:rFonts w:ascii="Times New Roman" w:hAnsi="Times New Roman"/>
                <w:spacing w:val="-6"/>
                <w:sz w:val="24"/>
                <w:szCs w:val="24"/>
                <w:lang w:eastAsia="ru-RU"/>
              </w:rPr>
            </w:pPr>
            <w:r w:rsidRPr="006603C9">
              <w:rPr>
                <w:rFonts w:ascii="Times New Roman" w:hAnsi="Times New Roman"/>
                <w:spacing w:val="-6"/>
                <w:sz w:val="24"/>
                <w:szCs w:val="24"/>
                <w:lang w:eastAsia="ru-RU"/>
              </w:rPr>
              <w:t>71,6 – высококонцентрированный</w:t>
            </w:r>
          </w:p>
        </w:tc>
      </w:tr>
    </w:tbl>
    <w:p w:rsidR="00A83FCA" w:rsidRPr="009D7DFD" w:rsidRDefault="00A83FCA" w:rsidP="009D7DFD">
      <w:pPr>
        <w:spacing w:after="0" w:line="240" w:lineRule="auto"/>
        <w:ind w:firstLine="709"/>
        <w:jc w:val="both"/>
        <w:rPr>
          <w:rFonts w:ascii="Times New Roman" w:hAnsi="Times New Roman"/>
          <w:sz w:val="28"/>
          <w:szCs w:val="28"/>
        </w:rPr>
      </w:pPr>
    </w:p>
    <w:p w:rsidR="00A83FCA" w:rsidRDefault="00A83FCA" w:rsidP="009D7DFD">
      <w:pPr>
        <w:spacing w:after="0" w:line="240" w:lineRule="auto"/>
        <w:ind w:firstLine="709"/>
        <w:jc w:val="both"/>
        <w:rPr>
          <w:rFonts w:ascii="Times New Roman" w:hAnsi="Times New Roman"/>
          <w:sz w:val="28"/>
          <w:szCs w:val="28"/>
        </w:rPr>
      </w:pPr>
      <w:r w:rsidRPr="009D7DFD">
        <w:rPr>
          <w:rFonts w:ascii="Times New Roman" w:hAnsi="Times New Roman"/>
          <w:sz w:val="28"/>
          <w:szCs w:val="28"/>
        </w:rPr>
        <w:t>Рынок розничной торговли продуктами питания в целом по Республике Мордовия является рынком свободной конкуренции</w:t>
      </w:r>
      <w:r w:rsidRPr="006053F3">
        <w:rPr>
          <w:sz w:val="28"/>
          <w:szCs w:val="28"/>
        </w:rPr>
        <w:t>.</w:t>
      </w:r>
    </w:p>
    <w:p w:rsidR="00A83FCA" w:rsidRPr="0009002A" w:rsidRDefault="00A83FCA" w:rsidP="0009002A">
      <w:pPr>
        <w:shd w:val="clear" w:color="auto" w:fill="FFFFFF"/>
        <w:spacing w:after="0" w:line="240" w:lineRule="auto"/>
        <w:ind w:left="14" w:firstLine="667"/>
        <w:jc w:val="both"/>
        <w:rPr>
          <w:rFonts w:ascii="Times New Roman" w:hAnsi="Times New Roman"/>
          <w:sz w:val="28"/>
          <w:szCs w:val="28"/>
        </w:rPr>
      </w:pPr>
      <w:r>
        <w:rPr>
          <w:rFonts w:ascii="Times New Roman" w:hAnsi="Times New Roman"/>
          <w:spacing w:val="-2"/>
          <w:sz w:val="28"/>
          <w:szCs w:val="28"/>
        </w:rPr>
        <w:t xml:space="preserve">Насыщение </w:t>
      </w:r>
      <w:r w:rsidRPr="0009002A">
        <w:rPr>
          <w:rFonts w:ascii="Times New Roman" w:hAnsi="Times New Roman"/>
          <w:spacing w:val="-2"/>
          <w:sz w:val="28"/>
          <w:szCs w:val="28"/>
        </w:rPr>
        <w:t>продо</w:t>
      </w:r>
      <w:r>
        <w:rPr>
          <w:rFonts w:ascii="Times New Roman" w:hAnsi="Times New Roman"/>
          <w:spacing w:val="-2"/>
          <w:sz w:val="28"/>
          <w:szCs w:val="28"/>
        </w:rPr>
        <w:t xml:space="preserve">вольственного рынка Республики </w:t>
      </w:r>
      <w:r w:rsidRPr="0009002A">
        <w:rPr>
          <w:rFonts w:ascii="Times New Roman" w:hAnsi="Times New Roman"/>
          <w:spacing w:val="-2"/>
          <w:sz w:val="28"/>
          <w:szCs w:val="28"/>
        </w:rPr>
        <w:t xml:space="preserve">Мордовия </w:t>
      </w:r>
      <w:r w:rsidRPr="0009002A">
        <w:rPr>
          <w:rFonts w:ascii="Times New Roman" w:hAnsi="Times New Roman"/>
          <w:sz w:val="28"/>
          <w:szCs w:val="28"/>
        </w:rPr>
        <w:t xml:space="preserve">продуктами питания местного производства в значительной степени </w:t>
      </w:r>
      <w:r w:rsidRPr="0009002A">
        <w:rPr>
          <w:rFonts w:ascii="Times New Roman" w:hAnsi="Times New Roman"/>
          <w:spacing w:val="-6"/>
          <w:sz w:val="28"/>
          <w:szCs w:val="28"/>
        </w:rPr>
        <w:t xml:space="preserve">решает вопрос здоровой конкуренции на продовольственном рынке. </w:t>
      </w:r>
    </w:p>
    <w:p w:rsidR="0072708F" w:rsidRDefault="0072708F" w:rsidP="0072708F">
      <w:pPr>
        <w:shd w:val="clear" w:color="auto" w:fill="FFFFFF"/>
        <w:spacing w:after="0" w:line="240" w:lineRule="auto"/>
        <w:ind w:firstLine="682"/>
        <w:jc w:val="both"/>
        <w:rPr>
          <w:rFonts w:ascii="Times New Roman" w:hAnsi="Times New Roman"/>
          <w:spacing w:val="-6"/>
          <w:sz w:val="28"/>
          <w:szCs w:val="28"/>
        </w:rPr>
      </w:pPr>
      <w:r w:rsidRPr="0009002A">
        <w:rPr>
          <w:rFonts w:ascii="Times New Roman" w:hAnsi="Times New Roman"/>
          <w:spacing w:val="-6"/>
          <w:sz w:val="28"/>
          <w:szCs w:val="28"/>
        </w:rPr>
        <w:t>Республика Мордовия полностью обеспечивает себя ресурсами  по производству молочной продукции, мясом птицы и яйцами. В производстве продовольственного сырья участвуют как сельскохозяйственные предприятия, так и субъекты малого</w:t>
      </w:r>
      <w:r>
        <w:rPr>
          <w:rFonts w:ascii="Times New Roman" w:hAnsi="Times New Roman"/>
          <w:spacing w:val="-6"/>
          <w:sz w:val="28"/>
          <w:szCs w:val="28"/>
        </w:rPr>
        <w:t xml:space="preserve"> предпринимательства (рис. 1).</w:t>
      </w:r>
    </w:p>
    <w:p w:rsidR="0072708F" w:rsidRDefault="0072708F" w:rsidP="0072708F">
      <w:pPr>
        <w:shd w:val="clear" w:color="auto" w:fill="FFFFFF"/>
        <w:ind w:firstLine="682"/>
        <w:jc w:val="both"/>
        <w:rPr>
          <w:spacing w:val="-6"/>
          <w:sz w:val="28"/>
          <w:szCs w:val="28"/>
        </w:rPr>
      </w:pPr>
      <w:r>
        <w:rPr>
          <w:noProof/>
          <w:spacing w:val="-6"/>
          <w:sz w:val="28"/>
          <w:szCs w:val="28"/>
          <w:lang w:eastAsia="ru-RU"/>
        </w:rPr>
        <w:pict>
          <v:shape id="_x0000_s1148" type="#_x0000_t75" style="position:absolute;left:0;text-align:left;margin-left:-27.75pt;margin-top:-.15pt;width:476.3pt;height:162.8pt;z-index:34">
            <v:imagedata r:id="rId40" o:title=""/>
          </v:shape>
          <o:OLEObject Type="Embed" ProgID="MSGraph.Chart.8" ShapeID="_x0000_s1148" DrawAspect="Content" ObjectID="_1518875640" r:id="rId41">
            <o:FieldCodes>\s</o:FieldCodes>
          </o:OLEObject>
        </w:pict>
      </w:r>
    </w:p>
    <w:p w:rsidR="0072708F" w:rsidRDefault="0072708F" w:rsidP="0072708F">
      <w:pPr>
        <w:shd w:val="clear" w:color="auto" w:fill="FFFFFF"/>
        <w:ind w:firstLine="682"/>
        <w:jc w:val="both"/>
        <w:rPr>
          <w:spacing w:val="-6"/>
          <w:sz w:val="28"/>
          <w:szCs w:val="28"/>
        </w:rPr>
      </w:pPr>
    </w:p>
    <w:p w:rsidR="0072708F" w:rsidRDefault="0072708F" w:rsidP="0072708F">
      <w:pPr>
        <w:shd w:val="clear" w:color="auto" w:fill="FFFFFF"/>
        <w:ind w:firstLine="682"/>
        <w:jc w:val="both"/>
        <w:rPr>
          <w:spacing w:val="-6"/>
          <w:sz w:val="28"/>
          <w:szCs w:val="28"/>
        </w:rPr>
      </w:pPr>
    </w:p>
    <w:p w:rsidR="0072708F" w:rsidRDefault="0072708F" w:rsidP="0072708F">
      <w:pPr>
        <w:shd w:val="clear" w:color="auto" w:fill="FFFFFF"/>
        <w:ind w:firstLine="682"/>
        <w:jc w:val="both"/>
        <w:rPr>
          <w:spacing w:val="-6"/>
          <w:sz w:val="28"/>
          <w:szCs w:val="28"/>
        </w:rPr>
      </w:pPr>
    </w:p>
    <w:p w:rsidR="0072708F" w:rsidRDefault="0072708F" w:rsidP="0072708F">
      <w:pPr>
        <w:shd w:val="clear" w:color="auto" w:fill="FFFFFF"/>
        <w:ind w:firstLine="682"/>
        <w:jc w:val="both"/>
        <w:rPr>
          <w:spacing w:val="-6"/>
          <w:sz w:val="28"/>
          <w:szCs w:val="28"/>
        </w:rPr>
      </w:pPr>
    </w:p>
    <w:p w:rsidR="0072708F" w:rsidRPr="0009002A" w:rsidRDefault="0072708F" w:rsidP="0072708F">
      <w:pPr>
        <w:shd w:val="clear" w:color="auto" w:fill="FFFFFF"/>
        <w:spacing w:after="0" w:line="240" w:lineRule="auto"/>
        <w:ind w:firstLine="682"/>
        <w:jc w:val="center"/>
        <w:rPr>
          <w:rFonts w:ascii="Times New Roman" w:hAnsi="Times New Roman"/>
          <w:spacing w:val="-6"/>
          <w:sz w:val="24"/>
          <w:szCs w:val="24"/>
        </w:rPr>
      </w:pPr>
      <w:r w:rsidRPr="0009002A">
        <w:rPr>
          <w:rFonts w:ascii="Times New Roman" w:hAnsi="Times New Roman"/>
          <w:spacing w:val="-6"/>
          <w:sz w:val="24"/>
          <w:szCs w:val="24"/>
        </w:rPr>
        <w:t xml:space="preserve">Рис.1. Структура производства сельскохозяйственной  продукции </w:t>
      </w:r>
    </w:p>
    <w:p w:rsidR="0072708F" w:rsidRDefault="0072708F" w:rsidP="0072708F">
      <w:pPr>
        <w:shd w:val="clear" w:color="auto" w:fill="FFFFFF"/>
        <w:spacing w:after="0" w:line="240" w:lineRule="auto"/>
        <w:ind w:firstLine="682"/>
        <w:jc w:val="center"/>
        <w:rPr>
          <w:rFonts w:ascii="Times New Roman" w:hAnsi="Times New Roman"/>
          <w:spacing w:val="-6"/>
          <w:sz w:val="24"/>
          <w:szCs w:val="24"/>
        </w:rPr>
      </w:pPr>
      <w:r w:rsidRPr="0009002A">
        <w:rPr>
          <w:rFonts w:ascii="Times New Roman" w:hAnsi="Times New Roman"/>
          <w:spacing w:val="-6"/>
          <w:sz w:val="24"/>
          <w:szCs w:val="24"/>
        </w:rPr>
        <w:t>по категориям хозя</w:t>
      </w:r>
      <w:r>
        <w:rPr>
          <w:rFonts w:ascii="Times New Roman" w:hAnsi="Times New Roman"/>
          <w:spacing w:val="-6"/>
          <w:sz w:val="24"/>
          <w:szCs w:val="24"/>
        </w:rPr>
        <w:t>йств Республики Мордовия</w:t>
      </w:r>
    </w:p>
    <w:p w:rsidR="0072708F" w:rsidRDefault="0072708F" w:rsidP="0072708F"/>
    <w:p w:rsidR="00A83FCA" w:rsidRPr="0009002A" w:rsidRDefault="00A83FCA" w:rsidP="0009002A">
      <w:pPr>
        <w:shd w:val="clear" w:color="auto" w:fill="FFFFFF"/>
        <w:spacing w:after="0" w:line="240" w:lineRule="auto"/>
        <w:ind w:firstLine="682"/>
        <w:jc w:val="center"/>
        <w:rPr>
          <w:rFonts w:ascii="Times New Roman" w:hAnsi="Times New Roman"/>
          <w:spacing w:val="-6"/>
          <w:sz w:val="24"/>
          <w:szCs w:val="24"/>
        </w:rPr>
      </w:pPr>
    </w:p>
    <w:p w:rsidR="00A83FCA" w:rsidRDefault="00A83FCA" w:rsidP="0009002A">
      <w:pPr>
        <w:shd w:val="clear" w:color="auto" w:fill="FFFFFF"/>
        <w:spacing w:after="0" w:line="240" w:lineRule="auto"/>
        <w:ind w:firstLine="682"/>
        <w:jc w:val="both"/>
        <w:rPr>
          <w:rFonts w:ascii="Times New Roman" w:hAnsi="Times New Roman"/>
          <w:spacing w:val="-6"/>
          <w:sz w:val="28"/>
          <w:szCs w:val="28"/>
        </w:rPr>
      </w:pPr>
      <w:r w:rsidRPr="0009002A">
        <w:rPr>
          <w:rFonts w:ascii="Times New Roman" w:hAnsi="Times New Roman"/>
          <w:spacing w:val="-6"/>
          <w:sz w:val="28"/>
          <w:szCs w:val="28"/>
        </w:rPr>
        <w:t>Мука, полученная из произведенного в  Мордовии зерна, благодаря своим качественным характеристикам используется для выпечки ржано-пшеничных сортов хлеба.</w:t>
      </w:r>
    </w:p>
    <w:p w:rsidR="00A83FCA" w:rsidRPr="00F062AA" w:rsidRDefault="00A83FCA" w:rsidP="00F062AA">
      <w:pPr>
        <w:spacing w:after="0" w:line="240" w:lineRule="auto"/>
        <w:ind w:firstLine="708"/>
        <w:jc w:val="both"/>
        <w:rPr>
          <w:rFonts w:ascii="Times New Roman" w:hAnsi="Times New Roman"/>
          <w:sz w:val="28"/>
          <w:szCs w:val="28"/>
        </w:rPr>
      </w:pPr>
      <w:r w:rsidRPr="00F062AA">
        <w:rPr>
          <w:rFonts w:ascii="Times New Roman" w:hAnsi="Times New Roman"/>
          <w:sz w:val="28"/>
          <w:szCs w:val="28"/>
        </w:rPr>
        <w:t>Основными условиями для развития конкуренции являются следующие факторы.</w:t>
      </w:r>
    </w:p>
    <w:p w:rsidR="00A83FCA" w:rsidRPr="00F062AA" w:rsidRDefault="00A83FCA" w:rsidP="00F062AA">
      <w:pPr>
        <w:spacing w:after="0" w:line="240" w:lineRule="auto"/>
        <w:ind w:firstLine="708"/>
        <w:jc w:val="both"/>
        <w:rPr>
          <w:rFonts w:ascii="Times New Roman" w:hAnsi="Times New Roman"/>
          <w:sz w:val="28"/>
          <w:szCs w:val="28"/>
        </w:rPr>
      </w:pPr>
      <w:r w:rsidRPr="00F062AA">
        <w:rPr>
          <w:rFonts w:ascii="Times New Roman" w:hAnsi="Times New Roman"/>
          <w:sz w:val="28"/>
          <w:szCs w:val="28"/>
        </w:rPr>
        <w:t>1. Развитие направлений, которые установлены приоритетным национальным проектом «Развитие агропромышленного комплекса» и  связаны с выделением средств на реализацию.</w:t>
      </w:r>
    </w:p>
    <w:p w:rsidR="00A83FCA" w:rsidRPr="00F062AA" w:rsidRDefault="00A83FCA" w:rsidP="00F062AA">
      <w:pPr>
        <w:spacing w:after="0" w:line="240" w:lineRule="auto"/>
        <w:ind w:firstLine="708"/>
        <w:jc w:val="both"/>
        <w:rPr>
          <w:rFonts w:ascii="Times New Roman" w:hAnsi="Times New Roman"/>
          <w:sz w:val="28"/>
          <w:szCs w:val="28"/>
        </w:rPr>
      </w:pPr>
      <w:r w:rsidRPr="00F062AA">
        <w:rPr>
          <w:rFonts w:ascii="Times New Roman" w:hAnsi="Times New Roman"/>
          <w:sz w:val="28"/>
          <w:szCs w:val="28"/>
        </w:rPr>
        <w:t>2. Ускоренный переход сельскохозяйственных предприятий и предприятий переработки к использованию новых высокопроизводительных и ресурсосберегающих технологий, базирующихся на применении более эффективных методов производства, стимулирования труда, оптимального использования ресурсов.</w:t>
      </w:r>
    </w:p>
    <w:p w:rsidR="00A83FCA" w:rsidRPr="00F062AA" w:rsidRDefault="00A83FCA" w:rsidP="005221DA">
      <w:pPr>
        <w:spacing w:after="0" w:line="240" w:lineRule="auto"/>
        <w:ind w:firstLine="708"/>
        <w:jc w:val="both"/>
        <w:rPr>
          <w:rFonts w:ascii="Times New Roman" w:hAnsi="Times New Roman"/>
          <w:sz w:val="28"/>
          <w:szCs w:val="28"/>
        </w:rPr>
      </w:pPr>
      <w:r>
        <w:rPr>
          <w:rFonts w:ascii="Times New Roman" w:hAnsi="Times New Roman"/>
          <w:sz w:val="28"/>
          <w:szCs w:val="28"/>
        </w:rPr>
        <w:t xml:space="preserve">3. </w:t>
      </w:r>
      <w:r w:rsidRPr="00F062AA">
        <w:rPr>
          <w:rFonts w:ascii="Times New Roman" w:hAnsi="Times New Roman"/>
          <w:sz w:val="28"/>
          <w:szCs w:val="28"/>
        </w:rPr>
        <w:t>Повышение платежеспособности сельскохозяйственных товаропроизводителей и предприятий перерабатывающей промышленности.</w:t>
      </w:r>
    </w:p>
    <w:p w:rsidR="00A83FCA" w:rsidRPr="00F062AA" w:rsidRDefault="00A83FCA" w:rsidP="00F062AA">
      <w:pPr>
        <w:spacing w:after="0" w:line="240" w:lineRule="auto"/>
        <w:ind w:firstLine="708"/>
        <w:jc w:val="both"/>
        <w:rPr>
          <w:rFonts w:ascii="Times New Roman" w:hAnsi="Times New Roman"/>
          <w:sz w:val="28"/>
          <w:szCs w:val="28"/>
        </w:rPr>
      </w:pPr>
      <w:r w:rsidRPr="00F062AA">
        <w:rPr>
          <w:rFonts w:ascii="Times New Roman" w:hAnsi="Times New Roman"/>
          <w:sz w:val="28"/>
          <w:szCs w:val="28"/>
        </w:rPr>
        <w:t>4. Формирование конкурентной среды в экономике региона Республики Мордовия и муниципалитетов с целью увеличения общего количества субъектов хозяйственной деятельности, доли производимых ими товаров, а также обеспечение конкурентоспособности субъектов малого и среднего предпринимательства.</w:t>
      </w:r>
    </w:p>
    <w:p w:rsidR="00A83FCA" w:rsidRPr="00F062AA" w:rsidRDefault="00A83FCA" w:rsidP="00F062AA">
      <w:pPr>
        <w:spacing w:after="0" w:line="240" w:lineRule="auto"/>
        <w:ind w:firstLine="708"/>
        <w:jc w:val="both"/>
        <w:rPr>
          <w:rFonts w:ascii="Times New Roman" w:hAnsi="Times New Roman"/>
          <w:sz w:val="28"/>
          <w:szCs w:val="28"/>
        </w:rPr>
      </w:pPr>
      <w:r w:rsidRPr="00F062AA">
        <w:rPr>
          <w:rFonts w:ascii="Times New Roman" w:hAnsi="Times New Roman"/>
          <w:sz w:val="28"/>
          <w:szCs w:val="28"/>
        </w:rPr>
        <w:t>5. Осуществление общих социальных и экономических мер поддержки платежеспособного спроса со стороны малообеспеченных слоев населения, так как рост потребительского спроса будет способствовать увеличению предложения со стороны производителей продовольственных товаров, спросу на них предприятий оптово-розничной торговли и, как следствие, развитию конкуренции в сфере торговли продовольственными товарами на регио</w:t>
      </w:r>
      <w:r>
        <w:rPr>
          <w:rFonts w:ascii="Times New Roman" w:hAnsi="Times New Roman"/>
          <w:sz w:val="28"/>
          <w:szCs w:val="28"/>
        </w:rPr>
        <w:t>нальном рынке</w:t>
      </w:r>
    </w:p>
    <w:p w:rsidR="00A83FCA" w:rsidRPr="005722D0" w:rsidRDefault="00A83FCA" w:rsidP="005722D0">
      <w:pPr>
        <w:spacing w:after="0" w:line="240" w:lineRule="auto"/>
        <w:ind w:firstLine="708"/>
        <w:jc w:val="both"/>
        <w:rPr>
          <w:rFonts w:ascii="Times New Roman" w:hAnsi="Times New Roman"/>
          <w:sz w:val="28"/>
          <w:szCs w:val="28"/>
        </w:rPr>
      </w:pPr>
      <w:r w:rsidRPr="005722D0">
        <w:rPr>
          <w:rFonts w:ascii="Times New Roman" w:hAnsi="Times New Roman"/>
          <w:sz w:val="28"/>
          <w:szCs w:val="28"/>
        </w:rPr>
        <w:t xml:space="preserve">Вместе с тем развитию конкуренции могут </w:t>
      </w:r>
      <w:r>
        <w:rPr>
          <w:rFonts w:ascii="Times New Roman" w:hAnsi="Times New Roman"/>
          <w:sz w:val="28"/>
          <w:szCs w:val="28"/>
        </w:rPr>
        <w:t>препятствовать</w:t>
      </w:r>
      <w:r w:rsidRPr="005722D0">
        <w:rPr>
          <w:rFonts w:ascii="Times New Roman" w:hAnsi="Times New Roman"/>
          <w:sz w:val="28"/>
          <w:szCs w:val="28"/>
        </w:rPr>
        <w:t xml:space="preserve"> риски, сложившиеся под воздействием негативных факторов и имеющихся в регионе социально- экономических проблем (рис. 2).</w:t>
      </w:r>
    </w:p>
    <w:p w:rsidR="00A83FCA" w:rsidRDefault="00A83FCA" w:rsidP="00F062AA">
      <w:pPr>
        <w:jc w:val="right"/>
        <w:rPr>
          <w:rFonts w:ascii="Times New Roman" w:hAnsi="Times New Roman"/>
          <w:sz w:val="24"/>
          <w:szCs w:val="24"/>
        </w:rPr>
      </w:pPr>
    </w:p>
    <w:p w:rsidR="00A83FCA" w:rsidRDefault="00A83FCA" w:rsidP="00F062AA">
      <w:pPr>
        <w:jc w:val="right"/>
        <w:rPr>
          <w:rFonts w:ascii="Times New Roman" w:hAnsi="Times New Roman"/>
          <w:sz w:val="24"/>
          <w:szCs w:val="24"/>
        </w:rPr>
      </w:pPr>
    </w:p>
    <w:p w:rsidR="00A83FCA" w:rsidRDefault="00E11D34" w:rsidP="00F062AA">
      <w:pPr>
        <w:jc w:val="both"/>
        <w:rPr>
          <w:sz w:val="28"/>
          <w:szCs w:val="28"/>
        </w:rPr>
      </w:pPr>
      <w:r>
        <w:rPr>
          <w:noProof/>
          <w:sz w:val="28"/>
          <w:szCs w:val="28"/>
          <w:lang w:eastAsia="ru-RU"/>
        </w:rPr>
      </w:r>
      <w:r>
        <w:rPr>
          <w:noProof/>
          <w:sz w:val="28"/>
          <w:szCs w:val="28"/>
          <w:lang w:eastAsia="ru-RU"/>
        </w:rPr>
        <w:pict>
          <v:group id="Полотно 63" o:spid="_x0000_s1030" editas="canvas" style="width:495.4pt;height:360.45pt;mso-position-horizontal-relative:char;mso-position-vertical-relative:line" coordsize="62915,45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">
            <v:shape id="_x0000_s1031" type="#_x0000_t75" style="position:absolute;width:62915;height:45777;visibility:visible">
              <v:fill o:detectmouseclick="t"/>
              <v:path o:connecttype="none"/>
            </v:shape>
            <v:rect id="Rectangle 146" o:spid="_x0000_s1032" style="position:absolute;left:1139;top:-2;width:60586;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37+cMA&#10;AADbAAAADwAAAGRycy9kb3ducmV2LnhtbERPTWvCQBC9F/wPywje6katWqKriKAIHmpsDz0O2TEJ&#10;yc7G7GrSf+8WBG/zeJ+zXHemEndqXGFZwWgYgSBOrS44U/DzvXv/BOE8ssbKMin4IwfrVe9tibG2&#10;LSd0P/tMhBB2MSrIva9jKV2ak0E3tDVx4C62MegDbDKpG2xDuKnkOIpm0mDBoSHHmrY5peX5ZhSU&#10;01052+znt2MysV/t6XoYJR+/Sg363WYBwlPnX+Kn+6DD/Dn8/xIO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37+cMAAADbAAAADwAAAAAAAAAAAAAAAACYAgAAZHJzL2Rv&#10;d25yZXYueG1sUEsFBgAAAAAEAAQA9QAAAIgDAAAAAA==&#10;" fillcolor="#969696">
              <v:textbox style="mso-next-textbox:#Rectangle 146">
                <w:txbxContent>
                  <w:p w:rsidR="00E11D34" w:rsidRPr="00D26E65" w:rsidRDefault="00E11D34" w:rsidP="005722D0">
                    <w:pPr>
                      <w:jc w:val="center"/>
                    </w:pPr>
                    <w:r>
                      <w:t>Риски, снижающие конкурентоспособность региональной экономики</w:t>
                    </w:r>
                  </w:p>
                </w:txbxContent>
              </v:textbox>
            </v:rect>
            <v:rect id="Rectangle 147" o:spid="_x0000_s1033" style="position:absolute;left:36577;top:5715;width:25148;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style="mso-next-textbox:#Rectangle 147">
                <w:txbxContent>
                  <w:p w:rsidR="00E11D34" w:rsidRPr="00272230" w:rsidRDefault="00E11D34" w:rsidP="005722D0">
                    <w:pPr>
                      <w:rPr>
                        <w:sz w:val="16"/>
                        <w:szCs w:val="16"/>
                      </w:rPr>
                    </w:pPr>
                    <w:r w:rsidRPr="00272230">
                      <w:rPr>
                        <w:sz w:val="16"/>
                        <w:szCs w:val="16"/>
                      </w:rPr>
                      <w:t>Низкий уровень отраслевой</w:t>
                    </w:r>
                    <w:r>
                      <w:rPr>
                        <w:sz w:val="16"/>
                        <w:szCs w:val="16"/>
                      </w:rPr>
                      <w:t xml:space="preserve"> </w:t>
                    </w:r>
                    <w:proofErr w:type="spellStart"/>
                    <w:r>
                      <w:rPr>
                        <w:sz w:val="16"/>
                        <w:szCs w:val="16"/>
                      </w:rPr>
                      <w:t>капиталовооруженности</w:t>
                    </w:r>
                    <w:proofErr w:type="spellEnd"/>
                    <w:r>
                      <w:rPr>
                        <w:sz w:val="16"/>
                        <w:szCs w:val="16"/>
                      </w:rPr>
                      <w:t xml:space="preserve"> производства</w:t>
                    </w:r>
                  </w:p>
                </w:txbxContent>
              </v:textbox>
            </v:rect>
            <v:rect id="Rectangle 148" o:spid="_x0000_s1034" style="position:absolute;left:36577;top:10292;width:25148;height:2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style="mso-next-textbox:#Rectangle 148">
                <w:txbxContent>
                  <w:p w:rsidR="00E11D34" w:rsidRPr="00272230" w:rsidRDefault="00E11D34" w:rsidP="005722D0">
                    <w:pPr>
                      <w:rPr>
                        <w:sz w:val="16"/>
                        <w:szCs w:val="16"/>
                      </w:rPr>
                    </w:pPr>
                    <w:r>
                      <w:rPr>
                        <w:sz w:val="16"/>
                        <w:szCs w:val="16"/>
                      </w:rPr>
                      <w:t>Низкая отраслевая производительность труда</w:t>
                    </w:r>
                  </w:p>
                </w:txbxContent>
              </v:textbox>
            </v:rect>
            <v:rect id="Rectangle 149" o:spid="_x0000_s1035" style="position:absolute;left:-3;top:11432;width:18290;height:91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textbox style="mso-next-textbox:#Rectangle 149">
                <w:txbxContent>
                  <w:p w:rsidR="00E11D34" w:rsidRPr="00272230" w:rsidRDefault="00E11D34" w:rsidP="005722D0">
                    <w:pPr>
                      <w:rPr>
                        <w:sz w:val="16"/>
                        <w:szCs w:val="16"/>
                      </w:rPr>
                    </w:pPr>
                    <w:r>
                      <w:rPr>
                        <w:sz w:val="16"/>
                        <w:szCs w:val="16"/>
                      </w:rPr>
                      <w:t>Неэффективная структура отраслевого производства</w:t>
                    </w:r>
                  </w:p>
                </w:txbxContent>
              </v:textbox>
            </v:rect>
            <v:rect id="Rectangle 150" o:spid="_x0000_s1036" style="position:absolute;left:36577;top:13721;width:25148;height:4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style="mso-next-textbox:#Rectangle 150">
                <w:txbxContent>
                  <w:p w:rsidR="00E11D34" w:rsidRPr="00272230" w:rsidRDefault="00E11D34" w:rsidP="005722D0">
                    <w:pPr>
                      <w:rPr>
                        <w:sz w:val="16"/>
                        <w:szCs w:val="16"/>
                      </w:rPr>
                    </w:pPr>
                    <w:r>
                      <w:rPr>
                        <w:sz w:val="16"/>
                        <w:szCs w:val="16"/>
                      </w:rPr>
                      <w:t>Низкий уровень мотивации к труду (риски социального иждивенчества)</w:t>
                    </w:r>
                  </w:p>
                </w:txbxContent>
              </v:textbox>
            </v:rect>
            <v:rect id="Rectangle 151" o:spid="_x0000_s1037" style="position:absolute;left:36577;top:19438;width:25148;height:2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style="mso-next-textbox:#Rectangle 151">
                <w:txbxContent>
                  <w:p w:rsidR="00E11D34" w:rsidRPr="00272230" w:rsidRDefault="00E11D34" w:rsidP="005722D0">
                    <w:pPr>
                      <w:rPr>
                        <w:sz w:val="16"/>
                        <w:szCs w:val="16"/>
                      </w:rPr>
                    </w:pPr>
                    <w:r w:rsidRPr="00272230">
                      <w:rPr>
                        <w:sz w:val="16"/>
                        <w:szCs w:val="16"/>
                      </w:rPr>
                      <w:t xml:space="preserve">Низкие сравнительные </w:t>
                    </w:r>
                    <w:r>
                      <w:rPr>
                        <w:sz w:val="16"/>
                        <w:szCs w:val="16"/>
                      </w:rPr>
                      <w:t>доходы населения</w:t>
                    </w:r>
                  </w:p>
                </w:txbxContent>
              </v:textbox>
            </v:rect>
            <v:rect id="Rectangle 152" o:spid="_x0000_s1038" style="position:absolute;left:36577;top:24007;width:25148;height:4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textbox style="mso-next-textbox:#Rectangle 152">
                <w:txbxContent>
                  <w:p w:rsidR="00E11D34" w:rsidRPr="00ED55BB" w:rsidRDefault="00E11D34" w:rsidP="005722D0">
                    <w:pPr>
                      <w:rPr>
                        <w:sz w:val="16"/>
                        <w:szCs w:val="16"/>
                      </w:rPr>
                    </w:pPr>
                    <w:r w:rsidRPr="00ED55BB">
                      <w:rPr>
                        <w:sz w:val="16"/>
                        <w:szCs w:val="16"/>
                      </w:rPr>
                      <w:t xml:space="preserve">Низкие доходы </w:t>
                    </w:r>
                    <w:r>
                      <w:rPr>
                        <w:sz w:val="16"/>
                        <w:szCs w:val="16"/>
                      </w:rPr>
                      <w:t>регионального бизнеса</w:t>
                    </w:r>
                  </w:p>
                </w:txbxContent>
              </v:textbox>
            </v:rect>
            <v:rect id="Rectangle 153" o:spid="_x0000_s1039" style="position:absolute;left:37719;top:29724;width:25148;height:4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FAlsMA&#10;AADbAAAADwAAAGRycy9kb3ducmV2LnhtbERPTWvCQBC9F/oflin0VjfaVCW6hlCwBHpoYz14HLJj&#10;EpKdjdnVpP++eyh4fLzvbTqZTtxocI1lBfNZBIK4tLrhSsHxZ/+yBuE8ssbOMin4JQfp7vFhi4m2&#10;Ixd0O/hKhBB2CSqove8TKV1Zk0E3sz1x4M52MOgDHCqpBxxDuOnkIoqW0mDDoaHGnt5rKtvD1Sho&#10;3/btMvtYXT+LV/s1fl/yeRGflHp+mrINCE+Tv4v/3blWEIex4Uv4AX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FAlsMAAADbAAAADwAAAAAAAAAAAAAAAACYAgAAZHJzL2Rv&#10;d25yZXYueG1sUEsFBgAAAAAEAAQA9QAAAIgDAAAAAA==&#10;" fillcolor="#969696">
              <v:textbox style="mso-next-textbox:#Rectangle 153">
                <w:txbxContent>
                  <w:p w:rsidR="00E11D34" w:rsidRPr="00ED55BB" w:rsidRDefault="00E11D34" w:rsidP="005722D0">
                    <w:pPr>
                      <w:rPr>
                        <w:color w:val="FFFFFF"/>
                        <w:sz w:val="16"/>
                        <w:szCs w:val="16"/>
                      </w:rPr>
                    </w:pPr>
                    <w:r>
                      <w:rPr>
                        <w:sz w:val="16"/>
                        <w:szCs w:val="16"/>
                      </w:rPr>
                      <w:t>Теневой региональный ры</w:t>
                    </w:r>
                    <w:r w:rsidRPr="00DE4C4C">
                      <w:rPr>
                        <w:sz w:val="16"/>
                        <w:szCs w:val="16"/>
                      </w:rPr>
                      <w:t>нок</w:t>
                    </w:r>
                  </w:p>
                </w:txbxContent>
              </v:textbox>
            </v:rect>
            <v:rect id="Rectangle 154" o:spid="_x0000_s1040" style="position:absolute;left:36577;top:40011;width:25148;height:2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LHsQA&#10;AADbAAAADwAAAGRycy9kb3ducmV2LnhtbESPQWvCQBSE7wX/w/KE3pqNVko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yx7EAAAA2wAAAA8AAAAAAAAAAAAAAAAAmAIAAGRycy9k&#10;b3ducmV2LnhtbFBLBQYAAAAABAAEAPUAAACJAwAAAAA=&#10;">
              <v:textbox style="mso-next-textbox:#Rectangle 154">
                <w:txbxContent>
                  <w:p w:rsidR="00E11D34" w:rsidRDefault="00E11D34" w:rsidP="005722D0">
                    <w:r w:rsidRPr="00ED55BB">
                      <w:rPr>
                        <w:sz w:val="16"/>
                        <w:szCs w:val="16"/>
                      </w:rPr>
                      <w:t>Неконтролируемые дополнительные</w:t>
                    </w:r>
                    <w:r>
                      <w:rPr>
                        <w:sz w:val="16"/>
                        <w:szCs w:val="16"/>
                      </w:rPr>
                      <w:t xml:space="preserve"> доходы</w:t>
                    </w:r>
                  </w:p>
                </w:txbxContent>
              </v:textbox>
            </v:rect>
            <v:rect id="Rectangle 155" o:spid="_x0000_s1041" style="position:absolute;left:-3;top:36581;width:13716;height:91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textbox style="mso-next-textbox:#Rectangle 155">
                <w:txbxContent>
                  <w:p w:rsidR="00E11D34" w:rsidRDefault="00E11D34" w:rsidP="005722D0">
                    <w:r w:rsidRPr="00272230">
                      <w:rPr>
                        <w:sz w:val="16"/>
                        <w:szCs w:val="16"/>
                      </w:rPr>
                      <w:t>Внешний рынок финансового</w:t>
                    </w:r>
                    <w:r>
                      <w:t xml:space="preserve"> </w:t>
                    </w:r>
                    <w:r w:rsidRPr="00272230">
                      <w:rPr>
                        <w:sz w:val="16"/>
                        <w:szCs w:val="16"/>
                      </w:rPr>
                      <w:t>капитала</w:t>
                    </w:r>
                  </w:p>
                </w:txbxContent>
              </v:textbox>
            </v:rect>
            <v:rect id="Rectangle 156" o:spid="_x0000_s1042" style="position:absolute;left:-3;top:26295;width:18290;height:80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textbox style="mso-next-textbox:#Rectangle 156">
                <w:txbxContent>
                  <w:p w:rsidR="00E11D34" w:rsidRPr="00272230" w:rsidRDefault="00E11D34" w:rsidP="005722D0">
                    <w:pPr>
                      <w:rPr>
                        <w:sz w:val="16"/>
                        <w:szCs w:val="16"/>
                      </w:rPr>
                    </w:pPr>
                    <w:r w:rsidRPr="00272230">
                      <w:rPr>
                        <w:sz w:val="16"/>
                        <w:szCs w:val="16"/>
                      </w:rPr>
                      <w:t>Нестабильный,</w:t>
                    </w:r>
                    <w:r>
                      <w:t xml:space="preserve"> </w:t>
                    </w:r>
                    <w:r>
                      <w:rPr>
                        <w:sz w:val="16"/>
                        <w:szCs w:val="16"/>
                      </w:rPr>
                      <w:t>рискованный рынок финансовых и инвестиционных ресурсов</w:t>
                    </w:r>
                  </w:p>
                </w:txbxContent>
              </v:textbox>
            </v:rect>
            <v:rect id="Rectangle 157" o:spid="_x0000_s1043" style="position:absolute;left:-3;top:21726;width:18290;height:33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textbox style="mso-next-textbox:#Rectangle 157">
                <w:txbxContent>
                  <w:p w:rsidR="00E11D34" w:rsidRPr="00272230" w:rsidRDefault="00E11D34" w:rsidP="005722D0">
                    <w:pPr>
                      <w:rPr>
                        <w:sz w:val="16"/>
                        <w:szCs w:val="16"/>
                      </w:rPr>
                    </w:pPr>
                    <w:r>
                      <w:rPr>
                        <w:sz w:val="16"/>
                        <w:szCs w:val="16"/>
                      </w:rPr>
                      <w:t>Низкий уровень капитализации и концентрации регионального бизнеса</w:t>
                    </w:r>
                  </w:p>
                </w:txbxContent>
              </v:textbox>
            </v:rect>
            <v:rect id="Rectangle 158" o:spid="_x0000_s1044" style="position:absolute;left:-3;top:4575;width:18290;height:57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textbox style="mso-next-textbox:#Rectangle 158">
                <w:txbxContent>
                  <w:p w:rsidR="00E11D34" w:rsidRPr="00272230" w:rsidRDefault="00E11D34" w:rsidP="005722D0">
                    <w:pPr>
                      <w:rPr>
                        <w:sz w:val="16"/>
                        <w:szCs w:val="16"/>
                      </w:rPr>
                    </w:pPr>
                    <w:r w:rsidRPr="00272230">
                      <w:rPr>
                        <w:sz w:val="16"/>
                        <w:szCs w:val="16"/>
                      </w:rPr>
                      <w:t>Отток из региона качественных</w:t>
                    </w:r>
                    <w:r>
                      <w:t xml:space="preserve"> </w:t>
                    </w:r>
                    <w:r w:rsidRPr="00272230">
                      <w:rPr>
                        <w:sz w:val="16"/>
                        <w:szCs w:val="16"/>
                      </w:rPr>
                      <w:t>предпринимательских</w:t>
                    </w:r>
                    <w:r>
                      <w:rPr>
                        <w:sz w:val="16"/>
                        <w:szCs w:val="16"/>
                      </w:rPr>
                      <w:t>, инвестиционных и трудовых ресурсов</w:t>
                    </w:r>
                  </w:p>
                </w:txbxContent>
              </v:textbox>
            </v:rect>
            <v:rect id="Rectangle 159" o:spid="_x0000_s1045" style="position:absolute;left:16004;top:43448;width:45721;height:2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textbox style="mso-next-textbox:#Rectangle 159">
                <w:txbxContent>
                  <w:p w:rsidR="00E11D34" w:rsidRPr="00ED55BB" w:rsidRDefault="00E11D34" w:rsidP="005722D0">
                    <w:pPr>
                      <w:rPr>
                        <w:sz w:val="16"/>
                        <w:szCs w:val="16"/>
                      </w:rPr>
                    </w:pPr>
                    <w:r w:rsidRPr="00ED55BB">
                      <w:rPr>
                        <w:sz w:val="16"/>
                        <w:szCs w:val="16"/>
                      </w:rPr>
                      <w:t xml:space="preserve">Бегство </w:t>
                    </w:r>
                    <w:r>
                      <w:rPr>
                        <w:sz w:val="16"/>
                        <w:szCs w:val="16"/>
                      </w:rPr>
                      <w:t>капитала на другие территории России и за рубеж</w:t>
                    </w:r>
                  </w:p>
                </w:txbxContent>
              </v:textbox>
            </v:rect>
            <v:rect id="Rectangle 160" o:spid="_x0000_s1046" style="position:absolute;left:16004;top:33153;width:19423;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textbox style="mso-next-textbox:#Rectangle 160">
                <w:txbxContent>
                  <w:p w:rsidR="00E11D34" w:rsidRPr="00ED55BB" w:rsidRDefault="00E11D34" w:rsidP="005722D0">
                    <w:pPr>
                      <w:rPr>
                        <w:sz w:val="16"/>
                        <w:szCs w:val="16"/>
                      </w:rPr>
                    </w:pPr>
                    <w:r w:rsidRPr="00ED55BB">
                      <w:rPr>
                        <w:sz w:val="16"/>
                        <w:szCs w:val="16"/>
                      </w:rPr>
                      <w:t>Высокие</w:t>
                    </w:r>
                    <w:r>
                      <w:rPr>
                        <w:sz w:val="16"/>
                        <w:szCs w:val="16"/>
                      </w:rPr>
                      <w:t xml:space="preserve"> процентные ставки</w:t>
                    </w:r>
                  </w:p>
                </w:txbxContent>
              </v:textbox>
            </v:rect>
            <v:rect id="Rectangle 161" o:spid="_x0000_s1047" style="position:absolute;left:19429;top:20578;width:14857;height:91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9dw8QA&#10;AADbAAAADwAAAGRycy9kb3ducmV2LnhtbESPQWvCQBSE7wX/w/KE3pqNFks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XcPEAAAA2wAAAA8AAAAAAAAAAAAAAAAAmAIAAGRycy9k&#10;b3ducmV2LnhtbFBLBQYAAAAABAAEAPUAAACJAwAAAAA=&#10;">
              <v:textbox style="mso-next-textbox:#Rectangle 161">
                <w:txbxContent>
                  <w:p w:rsidR="00E11D34" w:rsidRPr="00ED55BB" w:rsidRDefault="00E11D34" w:rsidP="005722D0">
                    <w:pPr>
                      <w:rPr>
                        <w:sz w:val="16"/>
                        <w:szCs w:val="16"/>
                      </w:rPr>
                    </w:pPr>
                    <w:r>
                      <w:rPr>
                        <w:sz w:val="16"/>
                        <w:szCs w:val="16"/>
                      </w:rPr>
                      <w:t>Краткосрочные кредиты (высокие риски экономического доверия)</w:t>
                    </w:r>
                  </w:p>
                </w:txbxContent>
              </v:textbox>
            </v:rect>
            <v:rect id="Rectangle 162" o:spid="_x0000_s1048" style="position:absolute;left:19429;top:12581;width:16007;height:5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textbox style="mso-next-textbox:#Rectangle 162">
                <w:txbxContent>
                  <w:p w:rsidR="00E11D34" w:rsidRPr="00ED55BB" w:rsidRDefault="00E11D34" w:rsidP="005722D0">
                    <w:pPr>
                      <w:rPr>
                        <w:sz w:val="16"/>
                        <w:szCs w:val="16"/>
                      </w:rPr>
                    </w:pPr>
                    <w:r w:rsidRPr="00ED55BB">
                      <w:rPr>
                        <w:sz w:val="16"/>
                        <w:szCs w:val="16"/>
                      </w:rPr>
                      <w:t>Низкий уровень региональных накоплений</w:t>
                    </w:r>
                  </w:p>
                </w:txbxContent>
              </v:textbox>
            </v:rect>
            <v:line id="Line 163" o:spid="_x0000_s1049" style="position:absolute;flip:y;visibility:visible" from="-3,2286" to="-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VRHsMAAADbAAAADwAAAGRycy9kb3ducmV2LnhtbERPz2vCMBS+C/4P4Q12kZkqQ1w1LSIM&#10;PHiZG5Xdns1bU9q81CTT7r9fDoMdP77f23K0vbiRD61jBYt5BoK4drrlRsHH++vTGkSIyBp7x6Tg&#10;hwKUxXSyxVy7O7/R7RQbkUI45KjAxDjkUobakMUwdwNx4r6ctxgT9I3UHu8p3PZymWUrabHl1GBw&#10;oL2hujt9WwVyfZxd/e7y3FXd+fxiqroaPo9KPT6Muw2ISGP8F/+5D1rBKq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FUR7DAAAA2wAAAA8AAAAAAAAAAAAA&#10;AAAAoQIAAGRycy9kb3ducmV2LnhtbFBLBQYAAAAABAAEAPkAAACRAwAAAAA=&#10;"/>
            <v:line id="Line 164" o:spid="_x0000_s1050" style="position:absolute;visibility:visible" from="50293,3353" to="50293,5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3lNsUAAADbAAAADwAAAGRycy9kb3ducmV2LnhtbESPzWrDMBCE74G+g9hCbomcB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3lNsUAAADbAAAADwAAAAAAAAAA&#10;AAAAAAChAgAAZHJzL2Rvd25yZXYueG1sUEsFBgAAAAAEAAQA+QAAAJMDAAAAAA==&#10;">
              <v:stroke endarrow="block"/>
            </v:line>
            <v:line id="Line 165" o:spid="_x0000_s1051" style="position:absolute;flip:y;visibility:visible" from="6855,10292" to="6863,1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9DMUAAADbAAAADwAAAGRycy9kb3ducmV2LnhtbESPT2vCQBDF74V+h2WEXkLdVCXU1FVa&#10;W6EgHvxz8Dhkp0kwOxuyU43f3i0IPT7evN+bN1v0rlFn6kLt2cDLMAVFXHhbc2ngsF89v4IKgmyx&#10;8UwGrhRgMX98mGFu/YW3dN5JqSKEQ44GKpE21zoUFTkMQ98SR+/Hdw4lyq7UtsNLhLtGj9I00w5r&#10;jg0VtrSsqDjtfl18Y7Xhz/E4+XA6Sab0dZR1qsWYp0H//gZKqJf/43v62xrIJv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L9DMUAAADbAAAADwAAAAAAAAAA&#10;AAAAAAChAgAAZHJzL2Rvd25yZXYueG1sUEsFBgAAAAAEAAQA+QAAAJMDAAAAAA==&#10;">
              <v:stroke endarrow="block"/>
            </v:line>
            <v:line id="Line 166" o:spid="_x0000_s1052" style="position:absolute;flip:y;visibility:visible" from="6855,20578" to="6855,21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5Yl8UAAADbAAAADwAAAGRycy9kb3ducmV2LnhtbESPT2vCQBDF74V+h2WEXkLdVDHU1FVa&#10;W6EgHvxz8Dhkp0kwOxuyU43f3i0IPT7evN+bN1v0rlFn6kLt2cDLMAVFXHhbc2ngsF89v4IKgmyx&#10;8UwGrhRgMX98mGFu/YW3dN5JqSKEQ44GKpE21zoUFTkMQ98SR+/Hdw4lyq7UtsNLhLtGj9I00w5r&#10;jg0VtrSsqDjtfl18Y7Xhz/E4+XA6Sab0dZR1qsWYp0H//gZKqJf/43v62xrIJv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25Yl8UAAADbAAAADwAAAAAAAAAA&#10;AAAAAAChAgAAZHJzL2Rvd25yZXYueG1sUEsFBgAAAAAEAAQA+QAAAJMDAAAAAA==&#10;">
              <v:stroke endarrow="block"/>
            </v:line>
            <v:line id="Line 167" o:spid="_x0000_s1053" style="position:absolute;visibility:visible" from="6855,26295" to="6855,26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v:line id="Line 168" o:spid="_x0000_s1054" style="position:absolute;flip:y;visibility:visible" from="6855,25155" to="6855,26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Bje8QAAADbAAAADwAAAGRycy9kb3ducmV2LnhtbESPT2vCQBDF74V+h2UKvQTdtILV6Cr9&#10;JwjSg9GDxyE7JsHsbMhONf32riD0+Hjzfm/efNm7Rp2pC7VnAy/DFBRx4W3NpYH9bjWYgAqCbLHx&#10;TAb+KMBy8fgwx8z6C2/pnEupIoRDhgYqkTbTOhQVOQxD3xJH7+g7hxJlV2rb4SXCXaNf03SsHdYc&#10;Gyps6bOi4pT/uvjG6oe/RqPkw+kkmdL3QTapFmOen/r3GSihXv6P7+m1NTB+g9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8GN7xAAAANsAAAAPAAAAAAAAAAAA&#10;AAAAAKECAABkcnMvZG93bnJldi54bWxQSwUGAAAAAAQABAD5AAAAkgMAAAAA&#10;">
              <v:stroke endarrow="block"/>
            </v:line>
            <v:line id="Line 169" o:spid="_x0000_s1055" style="position:absolute;flip:y;visibility:visible" from="6855,34301" to="6863,36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t0sQAAADbAAAADwAAAGRycy9kb3ducmV2LnhtbESPTUvDQBCG74L/YRnBS2g3WvAjZlNs&#10;a0EoHmw9eByyYxLMzobstI3/3jkIHod33meeKZdT6M2JxtRFdnAzz8EQ19F33Dj4OGxnD2CSIHvs&#10;I5ODH0qwrC4vSix8PPM7nfbSGIVwKtBBKzIU1qa6pYBpHgdizb7iGFB0HBvrRzwrPPT2Ns/vbMCO&#10;9UKLA61bqr/3x6Aa2zfeLBbZKtgse6SXT9nlVpy7vpqen8AITfK//Nd+9Q7u1V5/UQDY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wG3SxAAAANsAAAAPAAAAAAAAAAAA&#10;AAAAAKECAABkcnMvZG93bnJldi54bWxQSwUGAAAAAAQABAD5AAAAkgMAAAAA&#10;">
              <v:stroke endarrow="block"/>
            </v:line>
            <v:line id="Line 170" o:spid="_x0000_s1056" style="position:absolute;visibility:visible" from="50293,9144" to="50293,10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pIB8QAAADbAAAADwAAAGRycy9kb3ducmV2LnhtbESPT2sCMRTE74V+h/AKvdXsetC6GkVc&#10;BA+14B96ft08N4ubl2UT1/TbN0Khx2HmN8MsVtG2YqDeN44V5KMMBHHldMO1gvNp+/YOwgdkja1j&#10;UvBDHlbL56cFFtrd+UDDMdQilbAvUIEJoSuk9JUhi37kOuLkXVxvMSTZ11L3eE/ltpXjLJtIiw2n&#10;BYMdbQxV1+PNKpia8iCnsvw4fZZDk8/iPn59z5R6fYnrOYhAMfyH/+idTlwOjy/p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KkgHxAAAANsAAAAPAAAAAAAAAAAA&#10;AAAAAKECAABkcnMvZG93bnJldi54bWxQSwUGAAAAAAQABAD5AAAAkgMAAAAA&#10;">
              <v:stroke endarrow="block"/>
            </v:line>
            <v:line id="Line 171" o:spid="_x0000_s1057" style="position:absolute;visibility:visible" from="50293,12581" to="50293,13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WcMQAAADbAAAADwAAAGRycy9kb3ducmV2LnhtbESPQWvCQBSE7wX/w/IK3uomHrSmrqEY&#10;Ch5sQS09v2af2WD2bchu4/rv3UKhx2Hmm2HWZbSdGGnwrWMF+SwDQVw73XKj4PP09vQMwgdkjZ1j&#10;UnAjD+Vm8rDGQrsrH2g8hkakEvYFKjAh9IWUvjZk0c9cT5y8sxsshiSHRuoBr6ncdnKeZQtpseW0&#10;YLCnraH6cvyxCpamOsilrPanj2ps81V8j1/fK6Wmj/H1BUSgGP7Df/ROJ24Ov1/S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ZwxAAAANsAAAAPAAAAAAAAAAAA&#10;AAAAAKECAABkcnMvZG93bnJldi54bWxQSwUGAAAAAAQABAD5AAAAkgMAAAAA&#10;">
              <v:stroke endarrow="block"/>
            </v:line>
            <v:line id="Line 172" o:spid="_x0000_s1058" style="position:absolute;visibility:visible" from="50293,18290" to="50293,1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z68QAAADbAAAADwAAAGRycy9kb3ducmV2LnhtbESPQWsCMRSE74L/ITyhN83aQ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tHPrxAAAANsAAAAPAAAAAAAAAAAA&#10;AAAAAKECAABkcnMvZG93bnJldi54bWxQSwUGAAAAAAQABAD5AAAAkgMAAAAA&#10;">
              <v:stroke endarrow="block"/>
            </v:line>
            <v:line id="Line 173" o:spid="_x0000_s1059" style="position:absolute;visibility:visible" from="50293,21726" to="50293,24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3rn8QAAADbAAAADwAAAGRycy9kb3ducmV2LnhtbESPQWsCMRSE74L/ITyhN81aS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XeufxAAAANsAAAAPAAAAAAAAAAAA&#10;AAAAAKECAABkcnMvZG93bnJldi54bWxQSwUGAAAAAAQABAD5AAAAkgMAAAAA&#10;">
              <v:stroke endarrow="block"/>
            </v:line>
            <v:line id="Line 174" o:spid="_x0000_s1060" style="position:absolute;visibility:visible" from="50293,28584" to="50301,29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OBMQAAADbAAAADwAAAGRycy9kb3ducmV2LnhtbESPQWsCMRSE74L/ITyhN81aaN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4ExAAAANsAAAAPAAAAAAAAAAAA&#10;AAAAAKECAABkcnMvZG93bnJldi54bWxQSwUGAAAAAAQABAD5AAAAkgMAAAAA&#10;">
              <v:stroke endarrow="block"/>
            </v:line>
            <v:line id="Line 175" o:spid="_x0000_s1061" style="position:absolute;visibility:visible" from="50293,34301" to="50301,40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PQc8MAAADbAAAADwAAAGRycy9kb3ducmV2LnhtbESPQWsCMRSE7wX/Q3hCbzWrB62rUcRF&#10;8FALaun5uXluFjcvyyau6b9vhEKPw8w3wyzX0Taip87XjhWMRxkI4tLpmisFX+fd2zsIH5A1No5J&#10;wQ95WK8GL0vMtXvwkfpTqEQqYZ+jAhNCm0vpS0MW/ci1xMm7us5iSLKrpO7wkcptIydZNpUWa04L&#10;BlvaGipvp7tVMDPFUc5k8XH+LPp6PI+H+H2ZK/U6jJsFiEAx/If/6L1O3BSeX9I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0HPDAAAA2wAAAA8AAAAAAAAAAAAA&#10;AAAAoQIAAGRycy9kb3ducmV2LnhtbFBLBQYAAAAABAAEAPkAAACRAwAAAAA=&#10;">
              <v:stroke endarrow="block"/>
            </v:line>
            <v:line id="Line 176" o:spid="_x0000_s1062" style="position:absolute;visibility:visible" from="50293,42300" to="50293,43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916MQAAADbAAAADwAAAGRycy9kb3ducmV2LnhtbESPT2sCMRTE7wW/Q3hCbzWrB7dujVJc&#10;BA+14B88Pzevm6Wbl2UT1/TbN0Khx2HmN8Ms19G2YqDeN44VTCcZCOLK6YZrBefT9uUVhA/IGlvH&#10;pOCHPKxXo6clFtrd+UDDMdQilbAvUIEJoSuk9JUhi37iOuLkfbneYkiyr6Xu8Z7KbStnWTaXFhtO&#10;CwY72hiqvo83qyA35UHmsvw4fZZDM13EfbxcF0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3XoxAAAANsAAAAPAAAAAAAAAAAA&#10;AAAAAKECAABkcnMvZG93bnJldi54bWxQSwUGAAAAAAQABAD5AAAAkgMAAAAA&#10;">
              <v:stroke endarrow="block"/>
            </v:line>
            <v:line id="Line 177" o:spid="_x0000_s1063" style="position:absolute;flip:x;visibility:visible" from="13713,44588" to="16004,4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h1MQAAADbAAAADwAAAGRycy9kb3ducmV2LnhtbESPTUvDQBCG74L/YRnBS2g3WvAjZlNs&#10;a0EoHmw9eByyYxLMzobstI3/3jkIHod33meeKZdT6M2JxtRFdnAzz8EQ19F33Dj4OGxnD2CSIHvs&#10;I5ODH0qwrC4vSix8PPM7nfbSGIVwKtBBKzIU1qa6pYBpHgdizb7iGFB0HBvrRzwrPPT2Ns/vbMCO&#10;9UKLA61bqr/3x6Aa2zfeLBbZKtgse6SXT9nlVpy7vpqen8AITfK//Nd+9Q7uVVZ/UQDY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mHUxAAAANsAAAAPAAAAAAAAAAAA&#10;AAAAAKECAABkcnMvZG93bnJldi54bWxQSwUGAAAAAAQABAD5AAAAkgMAAAAA&#10;">
              <v:stroke endarrow="block"/>
            </v:line>
            <v:line id="Line 178" o:spid="_x0000_s1064" style="position:absolute;visibility:visible" from="35436,41159" to="36577,4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xEAcQAAADbAAAADwAAAGRycy9kb3ducmV2LnhtbESPT2sCMRTE7wW/Q3hCbzWrB+1ujVJc&#10;BA+14B88Pzevm6Wbl2UT1/TbN0Khx2HmN8Ms19G2YqDeN44VTCcZCOLK6YZrBefT9uUVhA/IGlvH&#10;pOCHPKxXo6clFtrd+UDDMdQilbAvUIEJoSuk9JUhi37iOuLkfbneYkiyr6Xu8Z7KbStnWTaXFhtO&#10;CwY72hiqvo83q2BhyoNcyPLj9FkOzTSP+3i55k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EQBxAAAANsAAAAPAAAAAAAAAAAA&#10;AAAAAKECAABkcnMvZG93bnJldi54bWxQSwUGAAAAAAQABAD5AAAAkgMAAAAA&#10;">
              <v:stroke endarrow="block"/>
            </v:line>
            <v:line id="Line 179" o:spid="_x0000_s1065" style="position:absolute;visibility:visible" from="26286,29724" to="26286,3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Odu8EAAADbAAAADwAAAGRycy9kb3ducmV2LnhtbERPy4rCMBTdD/gP4QruxlQXPqpRxDLg&#10;whnwgetrc22KzU1pMjXz95PFwCwP573eRtuInjpfO1YwGWcgiEuna64UXC8f7wsQPiBrbByTgh/y&#10;sN0M3taYa/fiE/XnUIkUwj5HBSaENpfSl4Ys+rFriRP3cJ3FkGBXSd3hK4XbRk6zbCYt1pwaDLa0&#10;N1Q+z99WwdwUJzmXxfHyVfT1ZBk/4+2+VGo0jLsViEAx/Iv/3AetYJHWpy/pB8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s527wQAAANsAAAAPAAAAAAAAAAAAAAAA&#10;AKECAABkcnMvZG93bnJldi54bWxQSwUGAAAAAAQABAD5AAAAjwMAAAAA&#10;">
              <v:stroke endarrow="block"/>
            </v:line>
            <v:line id="Line 180" o:spid="_x0000_s1066" style="position:absolute;flip:x y;visibility:visible" from="35436,34301" to="36577,34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uwlMIAAADbAAAADwAAAGRycy9kb3ducmV2LnhtbESPQYvCMBSE7wv+h/AEL8uaVhcpXaOI&#10;oHhSVl32+miebbF5KU201V9vBMHjMDPfMNN5ZypxpcaVlhXEwwgEcWZ1ybmC42H1lYBwHlljZZkU&#10;3MjBfNb7mGKqbcu/dN37XAQIuxQVFN7XqZQuK8igG9qaOHgn2xj0QTa51A22AW4qOYqiiTRYclgo&#10;sKZlQdl5fzEKkLf3cdLG9C3X9O9G293n4u+k1KDfLX5AeOr8O/xqb7SCJIbnl/AD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AuwlMIAAADbAAAADwAAAAAAAAAAAAAA&#10;AAChAgAAZHJzL2Rvd25yZXYueG1sUEsFBgAAAAAEAAQA+QAAAJADAAAAAA==&#10;"/>
            <v:line id="Line 181" o:spid="_x0000_s1067" style="position:absolute;flip:y;visibility:visible" from="35436,18290" to="35436,34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smGcMAAADbAAAADwAAAGRycy9kb3ducmV2LnhtbESPQWvCQBCF70L/wzKFXkLdVEFsdJXW&#10;KgjiodaDxyE7JqHZ2ZAdNf57VxA8Pt68782bzjtXqzO1ofJs4KOfgiLOva24MLD/W72PQQVBtlh7&#10;JgNXCjCfvfSmmFl/4V8676RQEcIhQwOlSJNpHfKSHIa+b4ijd/StQ4myLbRt8RLhrtaDNB1phxXH&#10;hhIbWpSU/+9OLr6x2vLPcJh8O50kn7Q8yCbVYszba/c1ASXUyfP4kV5bA+MB3LdEAO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JhnDAAAA2wAAAA8AAAAAAAAAAAAA&#10;AAAAoQIAAGRycy9kb3ducmV2LnhtbFBLBQYAAAAABAAEAPkAAACRAwAAAAA=&#10;">
              <v:stroke endarrow="block"/>
            </v:line>
            <v:line id="Line 182" o:spid="_x0000_s1068" style="position:absolute;flip:x;visibility:visible" from="18287,27435" to="19429,27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eDgsQAAADbAAAADwAAAGRycy9kb3ducmV2LnhtbESPQWvCQBCF7wX/wzKCl1A3NSCauoq2&#10;CgXxoPbQ45Adk2B2NmSnGv99t1Do8fHmfW/eYtW7Rt2oC7VnAy/jFBRx4W3NpYHP8+55BioIssXG&#10;Mxl4UIDVcvC0wNz6Ox/pdpJSRQiHHA1UIm2udSgqchjGviWO3sV3DiXKrtS2w3uEu0ZP0nSqHdYc&#10;Gyps6a2i4nr6dvGN3YHfsyzZOJ0kc9p+yT7VYsxo2K9fQQn18n/8l/6wBmYZ/G6JAN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4OCxAAAANsAAAAPAAAAAAAAAAAA&#10;AAAAAKECAABkcnMvZG93bnJldi54bWxQSwUGAAAAAAQABAD5AAAAkgMAAAAA&#10;">
              <v:stroke endarrow="block"/>
            </v:line>
            <v:line id="Line 183" o:spid="_x0000_s1069" style="position:absolute;visibility:visible" from="26286,18290" to="26286,20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v:line id="Line 184" o:spid="_x0000_s1070" style="position:absolute;visibility:visible" from="20570,18290" to="20570,20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w9l8YAAADbAAAADwAAAGRycy9kb3ducmV2LnhtbESPQWvCQBSE74L/YXmCN91YaZ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cPZfGAAAA2wAAAA8AAAAAAAAA&#10;AAAAAAAAoQIAAGRycy9kb3ducmV2LnhtbFBLBQYAAAAABAAEAPkAAACUAwAAAAA=&#10;"/>
            <v:line id="Line 185" o:spid="_x0000_s1071" style="position:absolute;visibility:visible" from="36577,34301" to="36577,4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6j4MUAAADbAAAADwAAAGRycy9kb3ducmV2LnhtbESPQWvCQBSE74L/YXlCb7qxhSDRVUQp&#10;aA+lWkGPz+wziWbfht1tkv77bqHQ4zAz3zCLVW9q0ZLzlWUF00kCgji3uuJCwenzdTwD4QOyxtoy&#10;KfgmD6vlcLDATNuOD9QeQyEihH2GCsoQmkxKn5dk0E9sQxy9m3UGQ5SukNphF+Gmls9JkkqDFceF&#10;EhvalJQ/jl9GwfvL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6j4MUAAADbAAAADwAAAAAAAAAA&#10;AAAAAAChAgAAZHJzL2Rvd25yZXYueG1sUEsFBgAAAAAEAAQA+QAAAJMDAAAAAA==&#10;"/>
            <w10:anchorlock/>
          </v:group>
        </w:pict>
      </w:r>
    </w:p>
    <w:p w:rsidR="00A83FCA" w:rsidRPr="00F062AA" w:rsidRDefault="00A83FCA" w:rsidP="00F062AA">
      <w:pPr>
        <w:jc w:val="both"/>
        <w:rPr>
          <w:sz w:val="28"/>
          <w:szCs w:val="28"/>
        </w:rPr>
      </w:pPr>
    </w:p>
    <w:p w:rsidR="00A83FCA" w:rsidRDefault="00A83FCA" w:rsidP="00B97C9C">
      <w:pPr>
        <w:spacing w:after="0" w:line="240" w:lineRule="auto"/>
        <w:ind w:firstLine="284"/>
        <w:jc w:val="center"/>
        <w:rPr>
          <w:rFonts w:ascii="Times New Roman" w:hAnsi="Times New Roman"/>
          <w:b/>
          <w:i/>
          <w:sz w:val="28"/>
          <w:szCs w:val="28"/>
        </w:rPr>
      </w:pPr>
      <w:r>
        <w:rPr>
          <w:rFonts w:ascii="Times New Roman" w:hAnsi="Times New Roman"/>
          <w:b/>
          <w:i/>
          <w:sz w:val="28"/>
          <w:szCs w:val="28"/>
        </w:rPr>
        <w:t xml:space="preserve"> </w:t>
      </w:r>
      <w:r w:rsidRPr="00D64D50">
        <w:rPr>
          <w:rFonts w:ascii="Times New Roman" w:hAnsi="Times New Roman"/>
          <w:b/>
          <w:i/>
          <w:sz w:val="28"/>
          <w:szCs w:val="28"/>
        </w:rPr>
        <w:t>Рынок производства и переработки молока</w:t>
      </w:r>
    </w:p>
    <w:p w:rsidR="00A83FCA" w:rsidRDefault="00A83FCA" w:rsidP="006750B0">
      <w:pPr>
        <w:spacing w:after="0" w:line="240" w:lineRule="auto"/>
        <w:ind w:firstLine="284"/>
        <w:jc w:val="center"/>
        <w:rPr>
          <w:rFonts w:ascii="Times New Roman" w:hAnsi="Times New Roman"/>
          <w:b/>
          <w:i/>
          <w:sz w:val="28"/>
          <w:szCs w:val="28"/>
        </w:rPr>
      </w:pP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Предприятиями пищевой и перерабатывающей  промышленности Республики Мордовия за январь-декабрь 2015 года произведено товарной продукции на сумму 53,9 млрд. рублей, что на 23% больше уровня предыдущего года, в том числе по предприятиям молочной отрасли- на 10,5 млрд. рублей.</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Предприятиями молочной отрасли в 2015 году произведено товарной продукции в сопоставимых ценах больше уровня 2014 года на 213,5 млн. рублей или  2%.</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Рост достигнут за счет увеличения объемов производства продукции на ООО «Сыроваренный завод «Сармич» Инсарского района, ПАО «Сыродельный комбинат «Ичалковский» и АО «Агрофирма «Октябрьская» на 18,17 и 15% соответственно.</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Значительно увеличилось производство сыра натурального-в 2015 году его произведено 15,4 тыс. тонн, что на 1,7 тыс. тонн больше уровня 2014 года, или рост на 11 %.</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23 июня 2015 года состоялось открытие нового комплекса локальных очистных сооружений на молочном комбинате «саранский», входящем в состав ГК «</w:t>
      </w:r>
      <w:r>
        <w:rPr>
          <w:rFonts w:ascii="Times New Roman" w:hAnsi="Times New Roman"/>
          <w:sz w:val="28"/>
          <w:szCs w:val="28"/>
          <w:lang w:val="en-US"/>
        </w:rPr>
        <w:t>DANON</w:t>
      </w:r>
      <w:r>
        <w:rPr>
          <w:rFonts w:ascii="Times New Roman" w:hAnsi="Times New Roman"/>
          <w:sz w:val="28"/>
          <w:szCs w:val="28"/>
        </w:rPr>
        <w:t xml:space="preserve">». Это первое подобное сооружение на заводах компании </w:t>
      </w:r>
      <w:r>
        <w:rPr>
          <w:rFonts w:ascii="Times New Roman" w:hAnsi="Times New Roman"/>
          <w:sz w:val="28"/>
          <w:szCs w:val="28"/>
        </w:rPr>
        <w:lastRenderedPageBreak/>
        <w:t>в Поволжье. В сутки МК «Саранский» выпускает 100 тонн молочной продукции и ежедневно сбрасывает 1100 кубических метров стоков. С помощью трех ступеней очистки (механической, химической и биологической) комплекс позволяет на выходе довести сточные воды до нормативов централизованной системы канализации города. На сегодняшний день производство на предприятии полностью соответствует требованиям российского водоохранного законодательства. Общие инвестиции в проект составили около 5 млн. евро.</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В 2015 году предприятиями молочной отрасли была проведена определенная работа по продвижению вырабатываемой продукции в торговые сети Республики Мордовия и за ее пределы.</w:t>
      </w:r>
    </w:p>
    <w:p w:rsidR="00A83FCA" w:rsidRDefault="00A83FCA" w:rsidP="006750B0">
      <w:pPr>
        <w:spacing w:after="0" w:line="240" w:lineRule="auto"/>
        <w:ind w:firstLine="709"/>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 xml:space="preserve">Существенно снизилось количество хозяйствующих субъектов на данном </w:t>
      </w:r>
      <w:r w:rsidRPr="00A80980">
        <w:rPr>
          <w:rFonts w:ascii="Times New Roman" w:hAnsi="Times New Roman"/>
          <w:color w:val="000000"/>
          <w:kern w:val="1"/>
          <w:sz w:val="28"/>
          <w:szCs w:val="28"/>
          <w:lang w:eastAsia="ar-SA"/>
        </w:rPr>
        <w:t>рынке:</w:t>
      </w:r>
      <w:r>
        <w:rPr>
          <w:rFonts w:ascii="Times New Roman" w:hAnsi="Times New Roman"/>
          <w:b/>
          <w:i/>
          <w:color w:val="000000"/>
          <w:kern w:val="1"/>
          <w:sz w:val="28"/>
          <w:szCs w:val="28"/>
          <w:lang w:eastAsia="ar-SA"/>
        </w:rPr>
        <w:t xml:space="preserve"> </w:t>
      </w:r>
      <w:r>
        <w:rPr>
          <w:rFonts w:ascii="Times New Roman" w:hAnsi="Times New Roman"/>
          <w:color w:val="000000"/>
          <w:kern w:val="1"/>
          <w:sz w:val="28"/>
          <w:szCs w:val="28"/>
          <w:lang w:eastAsia="ar-SA"/>
        </w:rPr>
        <w:t>с 64 ед. в 2010 г. до 11 ед. в 2014 г., т. е. на 53 ед., или на 83 %. Число муниципальных предприятий на данном рынке сократилось на 4 ед.: с 5 в 2010 г. до 1 в 2014 г.</w:t>
      </w:r>
    </w:p>
    <w:p w:rsidR="00A83FCA" w:rsidRDefault="00A83FCA" w:rsidP="006750B0">
      <w:pPr>
        <w:spacing w:after="0" w:line="240" w:lineRule="auto"/>
        <w:ind w:firstLine="709"/>
        <w:jc w:val="both"/>
        <w:rPr>
          <w:rFonts w:ascii="Times New Roman" w:hAnsi="Times New Roman"/>
          <w:sz w:val="28"/>
          <w:szCs w:val="28"/>
        </w:rPr>
      </w:pPr>
      <w:r w:rsidRPr="005C7E05">
        <w:rPr>
          <w:rFonts w:ascii="Times New Roman" w:hAnsi="Times New Roman"/>
          <w:sz w:val="28"/>
          <w:szCs w:val="28"/>
        </w:rPr>
        <w:t xml:space="preserve">Анализ динамики показателей </w:t>
      </w:r>
      <w:r>
        <w:rPr>
          <w:rFonts w:ascii="Times New Roman" w:hAnsi="Times New Roman"/>
          <w:sz w:val="28"/>
          <w:szCs w:val="28"/>
        </w:rPr>
        <w:t xml:space="preserve">рынка </w:t>
      </w:r>
      <w:r w:rsidRPr="007736AC">
        <w:rPr>
          <w:rFonts w:ascii="Times New Roman" w:hAnsi="Times New Roman"/>
          <w:sz w:val="28"/>
          <w:szCs w:val="28"/>
        </w:rPr>
        <w:t>производства и переработки молока,</w:t>
      </w:r>
      <w:r w:rsidRPr="005C7E05">
        <w:rPr>
          <w:rFonts w:ascii="Times New Roman" w:hAnsi="Times New Roman"/>
          <w:sz w:val="28"/>
          <w:szCs w:val="28"/>
        </w:rPr>
        <w:t xml:space="preserve"> в частности объема реализации продукции, произведенной на предприятиях Республики Мордовия в натуральном выражении в 2012</w:t>
      </w:r>
      <w:r>
        <w:rPr>
          <w:rFonts w:ascii="Times New Roman" w:hAnsi="Times New Roman"/>
          <w:sz w:val="28"/>
          <w:szCs w:val="28"/>
        </w:rPr>
        <w:t>—</w:t>
      </w:r>
      <w:r w:rsidRPr="005C7E05">
        <w:rPr>
          <w:rFonts w:ascii="Times New Roman" w:hAnsi="Times New Roman"/>
          <w:sz w:val="28"/>
          <w:szCs w:val="28"/>
        </w:rPr>
        <w:t>2014 гг.</w:t>
      </w:r>
      <w:r>
        <w:rPr>
          <w:rFonts w:ascii="Times New Roman" w:hAnsi="Times New Roman"/>
          <w:sz w:val="28"/>
          <w:szCs w:val="28"/>
        </w:rPr>
        <w:t>,</w:t>
      </w:r>
      <w:r w:rsidRPr="005C7E05">
        <w:rPr>
          <w:rFonts w:ascii="Times New Roman" w:hAnsi="Times New Roman"/>
          <w:sz w:val="28"/>
          <w:szCs w:val="28"/>
        </w:rPr>
        <w:t xml:space="preserve"> и средних отпускных цен на соответствующие товары</w:t>
      </w:r>
      <w:r>
        <w:rPr>
          <w:rFonts w:ascii="Times New Roman" w:hAnsi="Times New Roman"/>
          <w:sz w:val="28"/>
          <w:szCs w:val="28"/>
        </w:rPr>
        <w:t>,</w:t>
      </w:r>
      <w:r w:rsidRPr="005C7E05">
        <w:rPr>
          <w:rFonts w:ascii="Times New Roman" w:hAnsi="Times New Roman"/>
          <w:sz w:val="28"/>
          <w:szCs w:val="28"/>
        </w:rPr>
        <w:t xml:space="preserve"> позволил дифференцировать рассматриваемые товарные группы и позиции на две категории</w:t>
      </w:r>
      <w:r>
        <w:rPr>
          <w:rFonts w:ascii="Times New Roman" w:hAnsi="Times New Roman"/>
          <w:sz w:val="28"/>
          <w:szCs w:val="28"/>
        </w:rPr>
        <w:t>:</w:t>
      </w:r>
    </w:p>
    <w:p w:rsidR="00A83FCA" w:rsidRDefault="00A83FCA" w:rsidP="006750B0">
      <w:pPr>
        <w:spacing w:after="0" w:line="240" w:lineRule="auto"/>
        <w:ind w:firstLine="709"/>
        <w:jc w:val="both"/>
        <w:rPr>
          <w:rFonts w:ascii="Times New Roman" w:hAnsi="Times New Roman"/>
          <w:sz w:val="28"/>
          <w:szCs w:val="28"/>
        </w:rPr>
      </w:pPr>
      <w:r w:rsidRPr="00FA6412">
        <w:rPr>
          <w:rFonts w:ascii="Times New Roman" w:hAnsi="Times New Roman"/>
          <w:i/>
          <w:sz w:val="28"/>
          <w:szCs w:val="28"/>
        </w:rPr>
        <w:t>Характеризующиеся устойчивым потреблением на внутреннем рынке Республики Мордовия.</w:t>
      </w:r>
      <w:r w:rsidRPr="007736AC">
        <w:rPr>
          <w:rFonts w:ascii="Times New Roman" w:hAnsi="Times New Roman"/>
          <w:sz w:val="28"/>
          <w:szCs w:val="28"/>
        </w:rPr>
        <w:t xml:space="preserve"> </w:t>
      </w:r>
      <w:r w:rsidRPr="005C7E05">
        <w:rPr>
          <w:rFonts w:ascii="Times New Roman" w:hAnsi="Times New Roman"/>
          <w:sz w:val="28"/>
          <w:szCs w:val="28"/>
        </w:rPr>
        <w:t>К ним относятся:</w:t>
      </w:r>
      <w:r>
        <w:rPr>
          <w:rFonts w:ascii="Times New Roman" w:hAnsi="Times New Roman"/>
          <w:sz w:val="28"/>
          <w:szCs w:val="28"/>
        </w:rPr>
        <w:t xml:space="preserve"> «м</w:t>
      </w:r>
      <w:r w:rsidRPr="005C7E05">
        <w:rPr>
          <w:rFonts w:ascii="Times New Roman" w:hAnsi="Times New Roman"/>
          <w:sz w:val="28"/>
          <w:szCs w:val="28"/>
        </w:rPr>
        <w:t>олоко пастеризованное</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 xml:space="preserve">ЗАО «Завод маслодельный </w:t>
      </w:r>
      <w:r>
        <w:rPr>
          <w:rFonts w:ascii="Times New Roman" w:hAnsi="Times New Roman"/>
          <w:color w:val="000000"/>
          <w:sz w:val="28"/>
          <w:szCs w:val="28"/>
        </w:rPr>
        <w:t>«</w:t>
      </w:r>
      <w:r w:rsidRPr="005C7E05">
        <w:rPr>
          <w:rFonts w:ascii="Times New Roman" w:hAnsi="Times New Roman"/>
          <w:color w:val="000000"/>
          <w:sz w:val="28"/>
          <w:szCs w:val="28"/>
        </w:rPr>
        <w:t>Атяшевский</w:t>
      </w:r>
      <w:r w:rsidRPr="005C7E05">
        <w:rPr>
          <w:rFonts w:ascii="Times New Roman" w:hAnsi="Times New Roman"/>
          <w:sz w:val="28"/>
          <w:szCs w:val="28"/>
        </w:rPr>
        <w:t xml:space="preserve">», ОАО «Птицефабрика </w:t>
      </w:r>
      <w:r>
        <w:rPr>
          <w:rFonts w:ascii="Times New Roman" w:hAnsi="Times New Roman"/>
          <w:color w:val="000000"/>
          <w:sz w:val="28"/>
          <w:szCs w:val="28"/>
        </w:rPr>
        <w:t>«</w:t>
      </w:r>
      <w:r w:rsidRPr="005C7E05">
        <w:rPr>
          <w:rFonts w:ascii="Times New Roman" w:hAnsi="Times New Roman"/>
          <w:color w:val="000000"/>
          <w:sz w:val="28"/>
          <w:szCs w:val="28"/>
        </w:rPr>
        <w:t>Атемарская</w:t>
      </w:r>
      <w:r w:rsidRPr="005C7E05">
        <w:rPr>
          <w:rFonts w:ascii="Times New Roman" w:hAnsi="Times New Roman"/>
          <w:sz w:val="28"/>
          <w:szCs w:val="28"/>
        </w:rPr>
        <w:t xml:space="preserve">», </w:t>
      </w:r>
      <w:r w:rsidRPr="005C7E05">
        <w:rPr>
          <w:rFonts w:ascii="Times New Roman" w:hAnsi="Times New Roman"/>
          <w:color w:val="000000"/>
          <w:sz w:val="28"/>
          <w:szCs w:val="28"/>
        </w:rPr>
        <w:t xml:space="preserve">ОАО «Агрофирма </w:t>
      </w:r>
      <w:r>
        <w:rPr>
          <w:rFonts w:ascii="Times New Roman" w:hAnsi="Times New Roman"/>
          <w:color w:val="000000"/>
          <w:sz w:val="28"/>
          <w:szCs w:val="28"/>
        </w:rPr>
        <w:t>«</w:t>
      </w:r>
      <w:r w:rsidRPr="005C7E05">
        <w:rPr>
          <w:rFonts w:ascii="Times New Roman" w:hAnsi="Times New Roman"/>
          <w:color w:val="000000"/>
          <w:sz w:val="28"/>
          <w:szCs w:val="28"/>
        </w:rPr>
        <w:t>Октябрьская», ОАО «Елочка»</w:t>
      </w:r>
      <w:r>
        <w:rPr>
          <w:rFonts w:ascii="Times New Roman" w:hAnsi="Times New Roman"/>
          <w:color w:val="000000"/>
          <w:sz w:val="28"/>
          <w:szCs w:val="28"/>
        </w:rPr>
        <w:t>)</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 xml:space="preserve">творог </w:t>
      </w:r>
      <w:r>
        <w:rPr>
          <w:rFonts w:ascii="Times New Roman" w:hAnsi="Times New Roman"/>
          <w:sz w:val="28"/>
          <w:szCs w:val="28"/>
        </w:rPr>
        <w:t>„</w:t>
      </w:r>
      <w:r w:rsidRPr="005C7E05">
        <w:rPr>
          <w:rFonts w:ascii="Times New Roman" w:hAnsi="Times New Roman"/>
          <w:sz w:val="28"/>
          <w:szCs w:val="28"/>
        </w:rPr>
        <w:t>Обрам</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ОАО «Молочный комбинат «Саранский»</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сливочное масло</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 xml:space="preserve">ООО «Мечта», ОАО «Елочка», ЗАО «Завод маслодельный </w:t>
      </w:r>
      <w:r>
        <w:rPr>
          <w:rFonts w:ascii="Times New Roman" w:hAnsi="Times New Roman"/>
          <w:color w:val="000000"/>
          <w:sz w:val="28"/>
          <w:szCs w:val="28"/>
        </w:rPr>
        <w:t>«</w:t>
      </w:r>
      <w:r w:rsidRPr="005C7E05">
        <w:rPr>
          <w:rFonts w:ascii="Times New Roman" w:hAnsi="Times New Roman"/>
          <w:color w:val="000000"/>
          <w:sz w:val="28"/>
          <w:szCs w:val="28"/>
        </w:rPr>
        <w:t>Атяшевский</w:t>
      </w:r>
      <w:r w:rsidRPr="005C7E05">
        <w:rPr>
          <w:rFonts w:ascii="Times New Roman" w:hAnsi="Times New Roman"/>
          <w:sz w:val="28"/>
          <w:szCs w:val="28"/>
        </w:rPr>
        <w:t xml:space="preserve">», ОАО </w:t>
      </w:r>
      <w:r>
        <w:rPr>
          <w:rFonts w:ascii="Times New Roman" w:hAnsi="Times New Roman"/>
          <w:sz w:val="28"/>
          <w:szCs w:val="28"/>
        </w:rPr>
        <w:t>«</w:t>
      </w:r>
      <w:r w:rsidRPr="005C7E05">
        <w:rPr>
          <w:rFonts w:ascii="Times New Roman" w:hAnsi="Times New Roman"/>
          <w:sz w:val="28"/>
          <w:szCs w:val="28"/>
        </w:rPr>
        <w:t>АФ «Юбилейная»</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молочные консервы</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 xml:space="preserve">ОАО «Консервный завод </w:t>
      </w:r>
      <w:r>
        <w:rPr>
          <w:rFonts w:ascii="Times New Roman" w:hAnsi="Times New Roman"/>
          <w:color w:val="000000"/>
          <w:sz w:val="28"/>
          <w:szCs w:val="28"/>
        </w:rPr>
        <w:t>«</w:t>
      </w:r>
      <w:r w:rsidRPr="005C7E05">
        <w:rPr>
          <w:rFonts w:ascii="Times New Roman" w:hAnsi="Times New Roman"/>
          <w:color w:val="000000"/>
          <w:sz w:val="28"/>
          <w:szCs w:val="28"/>
        </w:rPr>
        <w:t>Саранский</w:t>
      </w:r>
      <w:r w:rsidRPr="005C7E05">
        <w:rPr>
          <w:rFonts w:ascii="Times New Roman" w:hAnsi="Times New Roman"/>
          <w:sz w:val="28"/>
          <w:szCs w:val="28"/>
        </w:rPr>
        <w:t>»</w:t>
      </w:r>
      <w:r>
        <w:rPr>
          <w:rFonts w:ascii="Times New Roman" w:hAnsi="Times New Roman"/>
          <w:sz w:val="28"/>
          <w:szCs w:val="28"/>
        </w:rPr>
        <w:t>);</w:t>
      </w:r>
    </w:p>
    <w:p w:rsidR="00A83FCA" w:rsidRDefault="00A83FCA" w:rsidP="006750B0">
      <w:pPr>
        <w:spacing w:after="0" w:line="240" w:lineRule="auto"/>
        <w:ind w:firstLine="709"/>
        <w:jc w:val="both"/>
        <w:rPr>
          <w:rFonts w:ascii="Times New Roman" w:hAnsi="Times New Roman"/>
          <w:sz w:val="28"/>
          <w:szCs w:val="28"/>
        </w:rPr>
      </w:pPr>
      <w:r w:rsidRPr="00FA6412">
        <w:rPr>
          <w:rFonts w:ascii="Times New Roman" w:hAnsi="Times New Roman"/>
          <w:i/>
          <w:sz w:val="28"/>
          <w:szCs w:val="28"/>
        </w:rPr>
        <w:t>Характеризующиеся потенциальным риском сокращения потребления</w:t>
      </w:r>
      <w:r w:rsidRPr="00FA6412">
        <w:rPr>
          <w:rFonts w:ascii="Times New Roman" w:hAnsi="Times New Roman"/>
          <w:sz w:val="28"/>
          <w:szCs w:val="28"/>
        </w:rPr>
        <w:t>,</w:t>
      </w:r>
      <w:r w:rsidRPr="005C7E05">
        <w:rPr>
          <w:rFonts w:ascii="Times New Roman" w:hAnsi="Times New Roman"/>
          <w:sz w:val="28"/>
          <w:szCs w:val="28"/>
        </w:rPr>
        <w:t xml:space="preserve"> который обусловлен преимущественным снижением объема реализации продукции на внутреннем рынке республики и сопровождается ростом средних отпускных цен. К ним относятся:</w:t>
      </w:r>
      <w:r>
        <w:rPr>
          <w:rFonts w:ascii="Times New Roman" w:hAnsi="Times New Roman"/>
          <w:sz w:val="28"/>
          <w:szCs w:val="28"/>
        </w:rPr>
        <w:t xml:space="preserve"> «</w:t>
      </w:r>
      <w:r w:rsidRPr="005C7E05">
        <w:rPr>
          <w:rFonts w:ascii="Times New Roman" w:hAnsi="Times New Roman"/>
          <w:sz w:val="28"/>
          <w:szCs w:val="28"/>
        </w:rPr>
        <w:t>молоко пастеризованное</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 xml:space="preserve">ОАО «Молочный комбинат </w:t>
      </w:r>
      <w:r>
        <w:rPr>
          <w:rFonts w:ascii="Times New Roman" w:hAnsi="Times New Roman"/>
          <w:color w:val="000000"/>
          <w:sz w:val="28"/>
          <w:szCs w:val="28"/>
        </w:rPr>
        <w:t>«</w:t>
      </w:r>
      <w:r w:rsidRPr="005C7E05">
        <w:rPr>
          <w:rFonts w:ascii="Times New Roman" w:hAnsi="Times New Roman"/>
          <w:color w:val="000000"/>
          <w:sz w:val="28"/>
          <w:szCs w:val="28"/>
        </w:rPr>
        <w:t>Саранский</w:t>
      </w:r>
      <w:r w:rsidRPr="005C7E05">
        <w:rPr>
          <w:rFonts w:ascii="Times New Roman" w:hAnsi="Times New Roman"/>
          <w:sz w:val="28"/>
          <w:szCs w:val="28"/>
        </w:rPr>
        <w:t xml:space="preserve">», ОАО «Молоко», ОАО </w:t>
      </w:r>
      <w:r>
        <w:rPr>
          <w:rFonts w:ascii="Times New Roman" w:hAnsi="Times New Roman"/>
          <w:sz w:val="28"/>
          <w:szCs w:val="28"/>
        </w:rPr>
        <w:t>«</w:t>
      </w:r>
      <w:r w:rsidRPr="005C7E05">
        <w:rPr>
          <w:rFonts w:ascii="Times New Roman" w:hAnsi="Times New Roman"/>
          <w:sz w:val="28"/>
          <w:szCs w:val="28"/>
        </w:rPr>
        <w:t>АФ «Юбилейная»</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молоко ультрапастеризованное</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 xml:space="preserve">ОАО «Молочный комбинат </w:t>
      </w:r>
      <w:r>
        <w:rPr>
          <w:rFonts w:ascii="Times New Roman" w:hAnsi="Times New Roman"/>
          <w:color w:val="000000"/>
          <w:sz w:val="28"/>
          <w:szCs w:val="28"/>
        </w:rPr>
        <w:t>«</w:t>
      </w:r>
      <w:r w:rsidRPr="005C7E05">
        <w:rPr>
          <w:rFonts w:ascii="Times New Roman" w:hAnsi="Times New Roman"/>
          <w:color w:val="000000"/>
          <w:sz w:val="28"/>
          <w:szCs w:val="28"/>
        </w:rPr>
        <w:t>Саранский</w:t>
      </w:r>
      <w:r w:rsidRPr="005C7E05">
        <w:rPr>
          <w:rFonts w:ascii="Times New Roman" w:hAnsi="Times New Roman"/>
          <w:sz w:val="28"/>
          <w:szCs w:val="28"/>
        </w:rPr>
        <w:t>», ООО «Мечта»</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сливочное масло</w:t>
      </w:r>
      <w:r>
        <w:rPr>
          <w:rFonts w:ascii="Times New Roman" w:hAnsi="Times New Roman"/>
          <w:sz w:val="28"/>
          <w:szCs w:val="28"/>
        </w:rPr>
        <w:t>»</w:t>
      </w:r>
      <w:r w:rsidRPr="005C7E05">
        <w:rPr>
          <w:rFonts w:ascii="Times New Roman" w:hAnsi="Times New Roman"/>
          <w:sz w:val="28"/>
          <w:szCs w:val="28"/>
        </w:rPr>
        <w:t xml:space="preserve"> </w:t>
      </w:r>
      <w:r>
        <w:rPr>
          <w:rFonts w:ascii="Times New Roman" w:hAnsi="Times New Roman"/>
          <w:sz w:val="28"/>
          <w:szCs w:val="28"/>
        </w:rPr>
        <w:t>(</w:t>
      </w:r>
      <w:r w:rsidRPr="005C7E05">
        <w:rPr>
          <w:rFonts w:ascii="Times New Roman" w:hAnsi="Times New Roman"/>
          <w:sz w:val="28"/>
          <w:szCs w:val="28"/>
        </w:rPr>
        <w:t>«ОАО «Молоко»</w:t>
      </w:r>
      <w:r>
        <w:rPr>
          <w:rFonts w:ascii="Times New Roman" w:hAnsi="Times New Roman"/>
          <w:sz w:val="28"/>
          <w:szCs w:val="28"/>
        </w:rPr>
        <w:t>).</w:t>
      </w:r>
    </w:p>
    <w:p w:rsidR="00A83FCA" w:rsidRDefault="00A83FCA" w:rsidP="006750B0">
      <w:pPr>
        <w:spacing w:after="0" w:line="240" w:lineRule="auto"/>
        <w:ind w:firstLine="709"/>
        <w:jc w:val="both"/>
        <w:rPr>
          <w:rFonts w:ascii="Times New Roman" w:hAnsi="Times New Roman"/>
          <w:sz w:val="28"/>
          <w:szCs w:val="28"/>
        </w:rPr>
      </w:pPr>
      <w:r w:rsidRPr="005C7E05">
        <w:rPr>
          <w:rFonts w:ascii="Times New Roman" w:hAnsi="Times New Roman"/>
          <w:iCs/>
          <w:color w:val="00000A"/>
          <w:spacing w:val="1"/>
          <w:sz w:val="28"/>
          <w:szCs w:val="28"/>
        </w:rPr>
        <w:t>Анализ показал, что в</w:t>
      </w:r>
      <w:r w:rsidRPr="005C7E05">
        <w:rPr>
          <w:rFonts w:ascii="Times New Roman" w:hAnsi="Times New Roman"/>
          <w:sz w:val="28"/>
          <w:szCs w:val="28"/>
        </w:rPr>
        <w:t xml:space="preserve"> 2015 г. по сравнению с предыдущим годом расширился спектр товарных групп и позиций, имеющих отрицательную динамику объема реализации на внутреннем рынке </w:t>
      </w:r>
      <w:r>
        <w:rPr>
          <w:rFonts w:ascii="Times New Roman" w:hAnsi="Times New Roman"/>
          <w:sz w:val="28"/>
          <w:szCs w:val="28"/>
        </w:rPr>
        <w:t>р</w:t>
      </w:r>
      <w:r w:rsidRPr="005C7E05">
        <w:rPr>
          <w:rFonts w:ascii="Times New Roman" w:hAnsi="Times New Roman"/>
          <w:sz w:val="28"/>
          <w:szCs w:val="28"/>
        </w:rPr>
        <w:t>еспублик</w:t>
      </w:r>
      <w:r>
        <w:rPr>
          <w:rFonts w:ascii="Times New Roman" w:hAnsi="Times New Roman"/>
          <w:sz w:val="28"/>
          <w:szCs w:val="28"/>
        </w:rPr>
        <w:t>и</w:t>
      </w:r>
      <w:r w:rsidRPr="005C7E05">
        <w:rPr>
          <w:rFonts w:ascii="Times New Roman" w:hAnsi="Times New Roman"/>
          <w:sz w:val="28"/>
          <w:szCs w:val="28"/>
        </w:rPr>
        <w:t xml:space="preserve">. При этом по абсолютному большинству </w:t>
      </w:r>
      <w:r>
        <w:rPr>
          <w:rFonts w:ascii="Times New Roman" w:hAnsi="Times New Roman"/>
          <w:sz w:val="28"/>
          <w:szCs w:val="28"/>
        </w:rPr>
        <w:t>рассматриваемых</w:t>
      </w:r>
      <w:r w:rsidRPr="005C7E05">
        <w:rPr>
          <w:rFonts w:ascii="Times New Roman" w:hAnsi="Times New Roman"/>
          <w:sz w:val="28"/>
          <w:szCs w:val="28"/>
        </w:rPr>
        <w:t xml:space="preserve"> товаров фиксируется устойчивый либо преимущественный рост средних отпускных цен</w:t>
      </w:r>
    </w:p>
    <w:p w:rsidR="00A83FCA" w:rsidRPr="00592259" w:rsidRDefault="00A83FCA" w:rsidP="006750B0">
      <w:pPr>
        <w:spacing w:after="0" w:line="240" w:lineRule="auto"/>
        <w:ind w:firstLine="709"/>
        <w:jc w:val="both"/>
        <w:rPr>
          <w:rFonts w:ascii="Times New Roman" w:hAnsi="Times New Roman"/>
          <w:sz w:val="28"/>
          <w:szCs w:val="28"/>
        </w:rPr>
      </w:pPr>
      <w:r w:rsidRPr="00592259">
        <w:rPr>
          <w:rFonts w:ascii="Times New Roman" w:hAnsi="Times New Roman"/>
          <w:color w:val="000000"/>
          <w:kern w:val="1"/>
          <w:sz w:val="28"/>
          <w:szCs w:val="28"/>
          <w:lang w:eastAsia="ar-SA"/>
        </w:rPr>
        <w:t xml:space="preserve">В целях развития конкуренции на рынке </w:t>
      </w:r>
      <w:r w:rsidRPr="00592259">
        <w:rPr>
          <w:rFonts w:ascii="Times New Roman" w:hAnsi="Times New Roman"/>
          <w:sz w:val="28"/>
          <w:szCs w:val="28"/>
        </w:rPr>
        <w:t xml:space="preserve">производства переработки молока </w:t>
      </w:r>
      <w:r w:rsidRPr="00592259">
        <w:rPr>
          <w:rFonts w:ascii="Times New Roman" w:hAnsi="Times New Roman"/>
          <w:color w:val="000000"/>
          <w:kern w:val="1"/>
          <w:sz w:val="28"/>
          <w:szCs w:val="28"/>
          <w:lang w:eastAsia="ar-SA"/>
        </w:rPr>
        <w:t>Республике Мордовия прият</w:t>
      </w:r>
      <w:r w:rsidRPr="00592259">
        <w:rPr>
          <w:rFonts w:ascii="Times New Roman" w:hAnsi="Times New Roman"/>
          <w:sz w:val="28"/>
          <w:szCs w:val="28"/>
        </w:rPr>
        <w:t xml:space="preserve"> </w:t>
      </w:r>
      <w:r w:rsidRPr="00592259">
        <w:rPr>
          <w:rFonts w:ascii="Times New Roman" w:hAnsi="Times New Roman"/>
          <w:color w:val="000000"/>
          <w:sz w:val="28"/>
          <w:szCs w:val="28"/>
        </w:rPr>
        <w:t xml:space="preserve">План мероприятий («дорожная карта») по обеспечению на потребительском рынке равного доступа продукции </w:t>
      </w:r>
      <w:r w:rsidRPr="00592259">
        <w:rPr>
          <w:rFonts w:ascii="Times New Roman" w:hAnsi="Times New Roman"/>
          <w:color w:val="000000"/>
          <w:sz w:val="28"/>
          <w:szCs w:val="28"/>
        </w:rPr>
        <w:lastRenderedPageBreak/>
        <w:t>республиканских товаропроизводителей в розничные торговые сети, ускоренного «импортозамещения» и максимального удовлетворения потребностей продовольственными товарами собственного производств</w:t>
      </w:r>
      <w:r>
        <w:rPr>
          <w:rFonts w:ascii="Times New Roman" w:hAnsi="Times New Roman"/>
          <w:color w:val="000000"/>
          <w:sz w:val="28"/>
          <w:szCs w:val="28"/>
        </w:rPr>
        <w:t xml:space="preserve">а (распоряжение Правительства Республики Мордовия </w:t>
      </w:r>
      <w:r w:rsidRPr="00592259">
        <w:rPr>
          <w:rFonts w:ascii="Times New Roman" w:hAnsi="Times New Roman"/>
          <w:color w:val="000000"/>
          <w:sz w:val="28"/>
          <w:szCs w:val="28"/>
        </w:rPr>
        <w:t xml:space="preserve"> от 08.06.2015 г. № 510-Р) и План мероприятий («дорожная карта») по развитию конкуренции в агр</w:t>
      </w:r>
      <w:r>
        <w:rPr>
          <w:rFonts w:ascii="Times New Roman" w:hAnsi="Times New Roman"/>
          <w:color w:val="000000"/>
          <w:sz w:val="28"/>
          <w:szCs w:val="28"/>
        </w:rPr>
        <w:t>опродовольственном комплексе Республики Мордовия (распоряжение Правительства Республики Мордовия</w:t>
      </w:r>
      <w:r w:rsidRPr="00592259">
        <w:rPr>
          <w:rFonts w:ascii="Times New Roman" w:hAnsi="Times New Roman"/>
          <w:color w:val="000000"/>
          <w:sz w:val="28"/>
          <w:szCs w:val="28"/>
        </w:rPr>
        <w:t xml:space="preserve"> от 04.08.2014 №527-Р).</w:t>
      </w:r>
    </w:p>
    <w:p w:rsidR="00A83FCA" w:rsidRDefault="00A83FCA" w:rsidP="006750B0">
      <w:pPr>
        <w:spacing w:after="0" w:line="288" w:lineRule="auto"/>
        <w:ind w:firstLine="454"/>
        <w:jc w:val="both"/>
        <w:rPr>
          <w:rFonts w:ascii="Times New Roman" w:hAnsi="Times New Roman"/>
          <w:color w:val="000000"/>
          <w:kern w:val="1"/>
          <w:sz w:val="28"/>
          <w:szCs w:val="28"/>
          <w:lang w:eastAsia="ar-SA"/>
        </w:rPr>
      </w:pPr>
    </w:p>
    <w:p w:rsidR="00A83FCA" w:rsidRDefault="00A83FCA" w:rsidP="006750B0">
      <w:pPr>
        <w:spacing w:after="0" w:line="240" w:lineRule="auto"/>
        <w:ind w:firstLine="454"/>
        <w:jc w:val="center"/>
        <w:rPr>
          <w:rFonts w:ascii="Times New Roman" w:hAnsi="Times New Roman"/>
          <w:b/>
          <w:i/>
          <w:color w:val="000000"/>
          <w:kern w:val="1"/>
          <w:sz w:val="28"/>
          <w:szCs w:val="28"/>
          <w:lang w:eastAsia="ar-SA"/>
        </w:rPr>
      </w:pPr>
      <w:r>
        <w:rPr>
          <w:rFonts w:ascii="Times New Roman" w:hAnsi="Times New Roman"/>
          <w:b/>
          <w:i/>
          <w:color w:val="000000"/>
          <w:kern w:val="1"/>
          <w:sz w:val="28"/>
          <w:szCs w:val="28"/>
          <w:lang w:eastAsia="ar-SA"/>
        </w:rPr>
        <w:t xml:space="preserve"> </w:t>
      </w:r>
      <w:r w:rsidRPr="00A17BD9">
        <w:rPr>
          <w:rFonts w:ascii="Times New Roman" w:hAnsi="Times New Roman"/>
          <w:b/>
          <w:i/>
          <w:color w:val="000000"/>
          <w:kern w:val="1"/>
          <w:sz w:val="28"/>
          <w:szCs w:val="28"/>
          <w:lang w:eastAsia="ar-SA"/>
        </w:rPr>
        <w:t>Рынок услуг общественного питания</w:t>
      </w:r>
    </w:p>
    <w:p w:rsidR="00A83FCA" w:rsidRPr="00A17BD9" w:rsidRDefault="00A83FCA" w:rsidP="006750B0">
      <w:pPr>
        <w:spacing w:after="0" w:line="240" w:lineRule="auto"/>
        <w:ind w:firstLine="454"/>
        <w:jc w:val="center"/>
        <w:rPr>
          <w:rFonts w:ascii="Times New Roman" w:hAnsi="Times New Roman"/>
          <w:b/>
          <w:i/>
          <w:color w:val="000000"/>
          <w:kern w:val="1"/>
          <w:sz w:val="28"/>
          <w:szCs w:val="28"/>
          <w:lang w:eastAsia="ar-SA"/>
        </w:rPr>
      </w:pPr>
    </w:p>
    <w:p w:rsidR="00A83FCA" w:rsidRDefault="00A83FCA" w:rsidP="006750B0">
      <w:pPr>
        <w:pStyle w:val="ae"/>
        <w:spacing w:before="0" w:beforeAutospacing="0" w:after="0" w:afterAutospacing="0"/>
        <w:ind w:firstLine="709"/>
        <w:contextualSpacing/>
        <w:jc w:val="both"/>
        <w:rPr>
          <w:sz w:val="28"/>
          <w:szCs w:val="28"/>
        </w:rPr>
      </w:pPr>
      <w:r w:rsidRPr="00A930B3">
        <w:rPr>
          <w:sz w:val="28"/>
          <w:szCs w:val="28"/>
        </w:rPr>
        <w:t xml:space="preserve">В январе-декабре 2015 года оборот общественного питания составил 81836,7  млн. рублей, что на 5,3% выше января-декабря 2014 года. На одного жителя оборот общественного питания по республике составил                       4219,8  рублей это 14 место в ПФО, самый высокий показатель в Республике Татарстан, где оборот общественного питания на душу населения  составил 9424,1 рублей. </w:t>
      </w:r>
    </w:p>
    <w:p w:rsidR="00A83FCA" w:rsidRDefault="00A83FCA" w:rsidP="006750B0">
      <w:pPr>
        <w:pStyle w:val="ae"/>
        <w:spacing w:before="0" w:beforeAutospacing="0" w:after="0" w:afterAutospacing="0"/>
        <w:ind w:firstLine="709"/>
        <w:contextualSpacing/>
        <w:jc w:val="both"/>
        <w:rPr>
          <w:sz w:val="28"/>
          <w:szCs w:val="28"/>
        </w:rPr>
      </w:pPr>
      <w:r w:rsidRPr="00A930B3">
        <w:rPr>
          <w:sz w:val="28"/>
          <w:szCs w:val="28"/>
        </w:rPr>
        <w:t>По индексу физического объема оборота общественного питания за январь-декабрь 2015 года к соответствующему периоду 2014 года среди регионов ПФО Республика Мордовия занимает 1 место (темп роста 110,8%).</w:t>
      </w:r>
    </w:p>
    <w:p w:rsidR="00A83FCA" w:rsidRDefault="00A83FCA" w:rsidP="006750B0">
      <w:pPr>
        <w:pStyle w:val="ae"/>
        <w:spacing w:before="0" w:beforeAutospacing="0" w:after="0" w:afterAutospacing="0"/>
        <w:ind w:firstLine="709"/>
        <w:contextualSpacing/>
        <w:jc w:val="both"/>
        <w:rPr>
          <w:color w:val="000000"/>
          <w:kern w:val="1"/>
          <w:sz w:val="28"/>
          <w:szCs w:val="28"/>
          <w:lang w:eastAsia="ar-SA"/>
        </w:rPr>
      </w:pPr>
      <w:r>
        <w:rPr>
          <w:color w:val="000000"/>
          <w:kern w:val="1"/>
          <w:sz w:val="28"/>
          <w:szCs w:val="28"/>
          <w:lang w:eastAsia="ar-SA"/>
        </w:rPr>
        <w:t xml:space="preserve">На </w:t>
      </w:r>
      <w:r w:rsidRPr="00B136CC">
        <w:rPr>
          <w:color w:val="000000"/>
          <w:kern w:val="1"/>
          <w:sz w:val="28"/>
          <w:szCs w:val="28"/>
          <w:lang w:eastAsia="ar-SA"/>
        </w:rPr>
        <w:t>рынке услуг общественного питания</w:t>
      </w:r>
      <w:r>
        <w:rPr>
          <w:b/>
          <w:color w:val="000000"/>
          <w:kern w:val="1"/>
          <w:sz w:val="28"/>
          <w:szCs w:val="28"/>
          <w:lang w:eastAsia="ar-SA"/>
        </w:rPr>
        <w:t xml:space="preserve"> </w:t>
      </w:r>
      <w:r>
        <w:rPr>
          <w:color w:val="000000"/>
          <w:kern w:val="1"/>
          <w:sz w:val="28"/>
          <w:szCs w:val="28"/>
          <w:lang w:eastAsia="ar-SA"/>
        </w:rPr>
        <w:t>в 2010 г. было 104 действующих предприятия. В последующие 3 года их количество уменьшалось на 7—10 ед. в год. В 2014 г. данный показатель составил 246 ед., т. е. увеличился на 142 ед., или в 2,4 раза. Количество государственных предприятий практически не изменилось: в 2010 г. — 31, в 2014 г. — 32. Муниципальных предприятий на данном рынке в 2010 г. было 4, в 2013 г. — 15, а в 2014 г. — 159, т. е. больше, чем в 2010 г., почти в 40 раз.</w:t>
      </w:r>
    </w:p>
    <w:p w:rsidR="00A83FCA" w:rsidRDefault="00A83FCA" w:rsidP="006750B0">
      <w:pPr>
        <w:pStyle w:val="ae"/>
        <w:spacing w:before="0" w:beforeAutospacing="0" w:after="0" w:afterAutospacing="0"/>
        <w:ind w:firstLine="709"/>
        <w:contextualSpacing/>
        <w:jc w:val="both"/>
        <w:rPr>
          <w:color w:val="000000"/>
          <w:kern w:val="1"/>
          <w:sz w:val="28"/>
          <w:szCs w:val="28"/>
          <w:lang w:eastAsia="ar-SA"/>
        </w:rPr>
      </w:pPr>
      <w:r>
        <w:rPr>
          <w:color w:val="000000"/>
          <w:sz w:val="28"/>
          <w:szCs w:val="28"/>
        </w:rPr>
        <w:t>Рынок</w:t>
      </w:r>
      <w:r w:rsidRPr="00DE7E69">
        <w:rPr>
          <w:color w:val="000000"/>
          <w:sz w:val="28"/>
          <w:szCs w:val="28"/>
        </w:rPr>
        <w:t xml:space="preserve"> с развивающейся конкуренцией</w:t>
      </w:r>
      <w:r>
        <w:rPr>
          <w:i/>
          <w:color w:val="000000"/>
          <w:sz w:val="28"/>
          <w:szCs w:val="28"/>
        </w:rPr>
        <w:t>.</w:t>
      </w:r>
      <w:r>
        <w:rPr>
          <w:b/>
          <w:i/>
          <w:color w:val="000000"/>
          <w:sz w:val="28"/>
          <w:szCs w:val="28"/>
        </w:rPr>
        <w:t xml:space="preserve"> </w:t>
      </w:r>
      <w:r>
        <w:rPr>
          <w:color w:val="000000"/>
          <w:sz w:val="28"/>
          <w:szCs w:val="28"/>
        </w:rPr>
        <w:t>Входит в группу рынков с положительным экономическим эффектом для потребителя,  характеризуется сравнительно высокой представленностью компаний, предоставляющих услуги, и средним уровнем насыщенности предложения по ассортиментному перечню.</w:t>
      </w:r>
    </w:p>
    <w:p w:rsidR="00A83FCA" w:rsidRPr="000430D6" w:rsidRDefault="00A83FCA" w:rsidP="006750B0">
      <w:pPr>
        <w:pStyle w:val="ae"/>
        <w:spacing w:before="0" w:beforeAutospacing="0" w:after="0" w:afterAutospacing="0"/>
        <w:ind w:firstLine="709"/>
        <w:contextualSpacing/>
        <w:jc w:val="both"/>
        <w:rPr>
          <w:sz w:val="28"/>
          <w:szCs w:val="28"/>
        </w:rPr>
      </w:pPr>
      <w:r>
        <w:rPr>
          <w:color w:val="000000"/>
          <w:kern w:val="1"/>
          <w:sz w:val="28"/>
          <w:szCs w:val="28"/>
          <w:lang w:eastAsia="ar-SA"/>
        </w:rPr>
        <w:t>В целях развития конкуренции на рынке общественного питания, в Республике Мордовия прият План мероприятий («дорожная карта») по развитию конкуренции в сфере потребительского рынка Республики Мордовия, распоряжение Правительства Республики Мордовия от 17.08.2015 г. №666-Р.</w:t>
      </w:r>
    </w:p>
    <w:p w:rsidR="00A83FCA" w:rsidRDefault="00A83FCA" w:rsidP="002F01D9">
      <w:pPr>
        <w:spacing w:after="0" w:line="240" w:lineRule="auto"/>
        <w:rPr>
          <w:rFonts w:ascii="Times New Roman" w:hAnsi="Times New Roman"/>
          <w:b/>
          <w:i/>
          <w:sz w:val="28"/>
          <w:szCs w:val="28"/>
        </w:rPr>
      </w:pPr>
    </w:p>
    <w:p w:rsidR="00A83FCA" w:rsidRDefault="00A83FCA" w:rsidP="000068B9">
      <w:pPr>
        <w:spacing w:after="0" w:line="240" w:lineRule="auto"/>
        <w:ind w:firstLine="284"/>
        <w:jc w:val="center"/>
        <w:rPr>
          <w:rFonts w:ascii="Times New Roman" w:hAnsi="Times New Roman"/>
          <w:b/>
          <w:i/>
          <w:sz w:val="28"/>
          <w:szCs w:val="28"/>
        </w:rPr>
      </w:pPr>
      <w:r>
        <w:rPr>
          <w:rFonts w:ascii="Times New Roman" w:hAnsi="Times New Roman"/>
          <w:b/>
          <w:i/>
          <w:sz w:val="28"/>
          <w:szCs w:val="28"/>
        </w:rPr>
        <w:t xml:space="preserve"> Розничная торговля</w:t>
      </w:r>
    </w:p>
    <w:p w:rsidR="00A83FCA" w:rsidRDefault="00A83FCA" w:rsidP="000068B9">
      <w:pPr>
        <w:spacing w:after="0" w:line="240" w:lineRule="auto"/>
        <w:ind w:firstLine="284"/>
        <w:jc w:val="center"/>
        <w:rPr>
          <w:rFonts w:ascii="Times New Roman" w:hAnsi="Times New Roman"/>
          <w:b/>
          <w:i/>
          <w:sz w:val="28"/>
          <w:szCs w:val="28"/>
        </w:rPr>
      </w:pPr>
    </w:p>
    <w:p w:rsidR="00A83FCA" w:rsidRDefault="00A83FCA" w:rsidP="000068B9">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Pr>
          <w:rFonts w:ascii="Times New Roman" w:hAnsi="Times New Roman"/>
          <w:sz w:val="28"/>
          <w:szCs w:val="28"/>
        </w:rPr>
        <w:t xml:space="preserve">розничной торговли </w:t>
      </w:r>
      <w:r w:rsidRPr="00B136CC">
        <w:rPr>
          <w:rFonts w:ascii="Times New Roman" w:hAnsi="Times New Roman"/>
          <w:sz w:val="28"/>
          <w:szCs w:val="28"/>
        </w:rPr>
        <w:t>является обязательным для включения в перечень социально значимых рынков</w:t>
      </w:r>
      <w:r>
        <w:rPr>
          <w:rFonts w:ascii="Times New Roman" w:hAnsi="Times New Roman"/>
          <w:sz w:val="28"/>
          <w:szCs w:val="28"/>
        </w:rPr>
        <w:t>.</w:t>
      </w:r>
    </w:p>
    <w:p w:rsidR="00A83FCA" w:rsidRPr="00886CEF" w:rsidRDefault="00A83FCA" w:rsidP="000068B9">
      <w:pPr>
        <w:spacing w:after="0" w:line="240" w:lineRule="auto"/>
        <w:ind w:firstLine="709"/>
        <w:jc w:val="both"/>
        <w:rPr>
          <w:rFonts w:ascii="Times New Roman" w:hAnsi="Times New Roman"/>
          <w:sz w:val="28"/>
          <w:szCs w:val="28"/>
        </w:rPr>
      </w:pPr>
      <w:r w:rsidRPr="00886CEF">
        <w:rPr>
          <w:rFonts w:ascii="Times New Roman" w:hAnsi="Times New Roman"/>
          <w:sz w:val="28"/>
          <w:szCs w:val="28"/>
        </w:rPr>
        <w:lastRenderedPageBreak/>
        <w:t>Несмотря на складывающуюся сложную экономическую ситуацию в стране, потребительский рынок в Республике Мордовия продолжает динамично развиваться.</w:t>
      </w:r>
    </w:p>
    <w:p w:rsidR="00A83FCA" w:rsidRDefault="00A83FCA" w:rsidP="000068B9">
      <w:pPr>
        <w:pStyle w:val="ae"/>
        <w:spacing w:before="0" w:beforeAutospacing="0" w:after="0" w:afterAutospacing="0"/>
        <w:ind w:firstLine="709"/>
        <w:contextualSpacing/>
        <w:jc w:val="both"/>
        <w:rPr>
          <w:sz w:val="28"/>
          <w:szCs w:val="28"/>
        </w:rPr>
      </w:pPr>
      <w:r>
        <w:rPr>
          <w:sz w:val="28"/>
          <w:szCs w:val="28"/>
        </w:rPr>
        <w:t>В настоящее время в отрасли работают более 14 тыс. предприятий, в которых трудится свыше 50 тыс. человек. В 2015 году по итогам строительства и ввода в эксплуатацию  общая торговая площадь объектов торговли в республике увеличилась более чем на 100 тыс. кв. м.</w:t>
      </w:r>
    </w:p>
    <w:p w:rsidR="00A83FCA" w:rsidRPr="00A930B3" w:rsidRDefault="00A83FCA" w:rsidP="000068B9">
      <w:pPr>
        <w:spacing w:after="0" w:line="240" w:lineRule="auto"/>
        <w:ind w:firstLine="709"/>
        <w:contextualSpacing/>
        <w:jc w:val="both"/>
        <w:rPr>
          <w:rFonts w:ascii="Times New Roman" w:hAnsi="Times New Roman"/>
          <w:color w:val="000000"/>
          <w:sz w:val="28"/>
          <w:szCs w:val="28"/>
        </w:rPr>
      </w:pPr>
      <w:r w:rsidRPr="00A930B3">
        <w:rPr>
          <w:rFonts w:ascii="Times New Roman" w:hAnsi="Times New Roman"/>
          <w:color w:val="000000"/>
          <w:sz w:val="28"/>
          <w:szCs w:val="28"/>
        </w:rPr>
        <w:t>В  сфер</w:t>
      </w:r>
      <w:r>
        <w:rPr>
          <w:rFonts w:ascii="Times New Roman" w:hAnsi="Times New Roman"/>
          <w:color w:val="000000"/>
          <w:sz w:val="28"/>
          <w:szCs w:val="28"/>
        </w:rPr>
        <w:t>ах</w:t>
      </w:r>
      <w:r w:rsidRPr="00A930B3">
        <w:rPr>
          <w:rFonts w:ascii="Times New Roman" w:hAnsi="Times New Roman"/>
          <w:color w:val="000000"/>
          <w:sz w:val="28"/>
          <w:szCs w:val="28"/>
        </w:rPr>
        <w:t xml:space="preserve"> оптовой и </w:t>
      </w:r>
      <w:r>
        <w:rPr>
          <w:rFonts w:ascii="Times New Roman" w:hAnsi="Times New Roman"/>
          <w:color w:val="000000"/>
          <w:sz w:val="28"/>
          <w:szCs w:val="28"/>
        </w:rPr>
        <w:t>розничной торговли, бытовых услуг и общественного питания созд</w:t>
      </w:r>
      <w:r w:rsidRPr="00A930B3">
        <w:rPr>
          <w:rFonts w:ascii="Times New Roman" w:hAnsi="Times New Roman"/>
          <w:color w:val="000000"/>
          <w:sz w:val="28"/>
          <w:szCs w:val="28"/>
        </w:rPr>
        <w:t xml:space="preserve">ано </w:t>
      </w:r>
      <w:r>
        <w:rPr>
          <w:rFonts w:ascii="Times New Roman" w:hAnsi="Times New Roman"/>
          <w:color w:val="000000"/>
          <w:sz w:val="28"/>
          <w:szCs w:val="28"/>
        </w:rPr>
        <w:t xml:space="preserve">более 800 рабочих мест </w:t>
      </w:r>
      <w:r w:rsidRPr="00A930B3">
        <w:rPr>
          <w:rFonts w:ascii="Times New Roman" w:hAnsi="Times New Roman"/>
          <w:color w:val="000000"/>
          <w:sz w:val="28"/>
          <w:szCs w:val="28"/>
        </w:rPr>
        <w:t>(план на 2015 год – 350 мест, выполнение – 232,86%): ТРЦ «Сити-Парк» по ул. Волгоградская – 400 рабочих мест; ООО «Лента» по ул. Волгоградская – 160 мест, универсам «Пятерочка» в с. Кемля – 10 мест;  магазин «Магнит» по пр. 60 лет Октября, 23 – 16 мест; магазин «Ельниковские продукты» по ул. Б. Хмельницкого – 5 мест; магазин ООО «Караван» - 15 мест; кафе «Шоколадница» по ул. Б.Хмельницкого – 17 мест; магазин немецкой сети фиксированных цен «Еврошоп»  по ул. Полежаева – 15 рабочих мест; ; магазины по продаже алкогольной продукции сети «Бристоль» – 8 мест; Супермаркеты «Пятерочка» (г. Саранск, пр. 60 лет Октябряг, ул. Невского, ул. Т.Бибиной, ул. Васенко, ул. Попова; Кадошкинский район, п. Кадошкино, ул. Заводская; г. Ковылкино, ул. Кочелаевская, пр. 50 лет Октября; Ст. Шайгово, ул. Шишканово; п. Комсомольский, 2 микрорайон; Чамзинка, пер. Республиканский) – 100 мест; Магазин «Красное Белое», (п. Комсомольский) – 2 места; кафе «Байкал» (ул.Гожувская,10) – 4 места; Магазин Кристалл Лефортово (г. Саранск, ул. Пролетарская) – 8 мест; Магазин «Кашмир» (пр.50 лет Октября, 39а) –10 мест; Краснослободский район (6 предприятий) – 6 мест; Ковылкинский район (4 предприятия) – 9 мест; Рузаевский район (7 предприятий) – 14 мест; Чамзинский район (4 предприятия) – 6 мест; Магазин «Норовский» (с. Кемля, ул. Ленинская) – 2 места; Кафе «Галактика» (г. Рузаевка) – 20 мест; Магазин «Юбилей</w:t>
      </w:r>
      <w:r>
        <w:rPr>
          <w:rFonts w:ascii="Times New Roman" w:hAnsi="Times New Roman"/>
          <w:color w:val="000000"/>
          <w:sz w:val="28"/>
          <w:szCs w:val="28"/>
        </w:rPr>
        <w:t>ный» (с. Ст. Шайгово) – 10 мест и др.</w:t>
      </w:r>
    </w:p>
    <w:p w:rsidR="00A83FCA" w:rsidRDefault="00A83FCA" w:rsidP="000068B9">
      <w:pPr>
        <w:spacing w:after="0" w:line="240" w:lineRule="auto"/>
        <w:ind w:firstLine="709"/>
        <w:contextualSpacing/>
        <w:jc w:val="both"/>
        <w:rPr>
          <w:rFonts w:ascii="Times New Roman" w:hAnsi="Times New Roman"/>
          <w:color w:val="000000"/>
          <w:sz w:val="28"/>
          <w:szCs w:val="28"/>
        </w:rPr>
      </w:pPr>
      <w:r w:rsidRPr="00A930B3">
        <w:rPr>
          <w:rFonts w:ascii="Times New Roman" w:hAnsi="Times New Roman"/>
          <w:color w:val="000000"/>
          <w:sz w:val="28"/>
          <w:szCs w:val="28"/>
        </w:rPr>
        <w:t xml:space="preserve">Открываются </w:t>
      </w:r>
      <w:r>
        <w:rPr>
          <w:rFonts w:ascii="Times New Roman" w:hAnsi="Times New Roman"/>
          <w:color w:val="000000"/>
          <w:sz w:val="28"/>
          <w:szCs w:val="28"/>
        </w:rPr>
        <w:t xml:space="preserve">новые </w:t>
      </w:r>
      <w:r w:rsidRPr="00A930B3">
        <w:rPr>
          <w:rFonts w:ascii="Times New Roman" w:hAnsi="Times New Roman"/>
          <w:color w:val="000000"/>
          <w:sz w:val="28"/>
          <w:szCs w:val="28"/>
        </w:rPr>
        <w:t xml:space="preserve">магазины шаговой доступности, в том числе и в </w:t>
      </w:r>
      <w:r>
        <w:rPr>
          <w:rFonts w:ascii="Times New Roman" w:hAnsi="Times New Roman"/>
          <w:color w:val="000000"/>
          <w:sz w:val="28"/>
          <w:szCs w:val="28"/>
        </w:rPr>
        <w:t xml:space="preserve">сельских поселениях </w:t>
      </w:r>
      <w:r w:rsidRPr="00A930B3">
        <w:rPr>
          <w:rFonts w:ascii="Times New Roman" w:hAnsi="Times New Roman"/>
          <w:color w:val="000000"/>
          <w:sz w:val="28"/>
          <w:szCs w:val="28"/>
        </w:rPr>
        <w:t>муниципальных образовани</w:t>
      </w:r>
      <w:r>
        <w:rPr>
          <w:rFonts w:ascii="Times New Roman" w:hAnsi="Times New Roman"/>
          <w:color w:val="000000"/>
          <w:sz w:val="28"/>
          <w:szCs w:val="28"/>
        </w:rPr>
        <w:t xml:space="preserve">й: </w:t>
      </w:r>
      <w:r w:rsidRPr="00A930B3">
        <w:rPr>
          <w:rFonts w:ascii="Times New Roman" w:hAnsi="Times New Roman"/>
          <w:sz w:val="28"/>
          <w:szCs w:val="28"/>
        </w:rPr>
        <w:t>универсам «Пятерочка в г. Ковылкино,  в г. Саранск , в п. Чамзинка,магазины сети «Магнит», магазины «Бристоль» в п. Б.Елховка, в с. Дубенки и п.Зубово-Поляна, магазины «Красное – Белое» в п. Комсомольский, в г. Саранск, магазин «Юбилейный» в с. Шайгово. Развивается торговая сеть фирменных магазинов местных товаропроизводителей:- магазины «Норовский»,</w:t>
      </w:r>
      <w:r w:rsidRPr="00A930B3">
        <w:rPr>
          <w:rFonts w:ascii="Times New Roman" w:hAnsi="Times New Roman"/>
          <w:color w:val="000000"/>
          <w:sz w:val="28"/>
          <w:szCs w:val="28"/>
        </w:rPr>
        <w:t xml:space="preserve"> «Крутенькое», «Тавлинские продукты», «Новотроицкие про</w:t>
      </w:r>
      <w:r>
        <w:rPr>
          <w:rFonts w:ascii="Times New Roman" w:hAnsi="Times New Roman"/>
          <w:color w:val="000000"/>
          <w:sz w:val="28"/>
          <w:szCs w:val="28"/>
        </w:rPr>
        <w:t>дукты», «Ельниковские продукты».</w:t>
      </w:r>
    </w:p>
    <w:p w:rsidR="00A83FCA" w:rsidRDefault="00A83FCA" w:rsidP="000068B9">
      <w:pPr>
        <w:pStyle w:val="ae"/>
        <w:spacing w:before="0" w:beforeAutospacing="0" w:after="0" w:afterAutospacing="0"/>
        <w:ind w:firstLine="709"/>
        <w:contextualSpacing/>
        <w:jc w:val="both"/>
        <w:rPr>
          <w:sz w:val="28"/>
          <w:szCs w:val="28"/>
        </w:rPr>
      </w:pPr>
      <w:r w:rsidRPr="00A930B3">
        <w:rPr>
          <w:sz w:val="28"/>
          <w:szCs w:val="28"/>
        </w:rPr>
        <w:t xml:space="preserve">За январь-декабрь 2015 года населению республики продано потребительских товаров через все каналы реализации на сумму                       80038,0 млн. рублей, что в товарной массе на 5,4 % меньше, чем за 2014 год. </w:t>
      </w:r>
    </w:p>
    <w:p w:rsidR="00A83FCA" w:rsidRPr="00A930B3" w:rsidRDefault="00A83FCA" w:rsidP="000068B9">
      <w:pPr>
        <w:pStyle w:val="ae"/>
        <w:spacing w:before="0" w:beforeAutospacing="0" w:after="0" w:afterAutospacing="0"/>
        <w:ind w:firstLine="709"/>
        <w:contextualSpacing/>
        <w:jc w:val="both"/>
        <w:rPr>
          <w:sz w:val="28"/>
          <w:szCs w:val="28"/>
        </w:rPr>
      </w:pPr>
      <w:r>
        <w:rPr>
          <w:sz w:val="28"/>
          <w:szCs w:val="28"/>
        </w:rPr>
        <w:t>Основной причиной падения является снижение покупательской способности населения, что характерно для всех субъектов ПФО.</w:t>
      </w:r>
    </w:p>
    <w:p w:rsidR="00A83FCA" w:rsidRPr="00A930B3" w:rsidRDefault="00A83FCA" w:rsidP="000068B9">
      <w:pPr>
        <w:pStyle w:val="ae"/>
        <w:spacing w:before="0" w:beforeAutospacing="0" w:after="0" w:afterAutospacing="0"/>
        <w:ind w:firstLine="709"/>
        <w:contextualSpacing/>
        <w:jc w:val="both"/>
        <w:rPr>
          <w:sz w:val="28"/>
          <w:szCs w:val="28"/>
        </w:rPr>
      </w:pPr>
      <w:r w:rsidRPr="00A930B3">
        <w:rPr>
          <w:sz w:val="28"/>
          <w:szCs w:val="28"/>
        </w:rPr>
        <w:lastRenderedPageBreak/>
        <w:t xml:space="preserve">Оборот розничной торговли на 86,3 процента формировался торгующими организациями и индивидуальными предпринимателями, реализующими товары вне рынка, доля продажи на рынках и ярмарках составила 13,7 процента (в 2014 г. – 14,8 процента). </w:t>
      </w:r>
    </w:p>
    <w:p w:rsidR="00A83FCA" w:rsidRPr="00A930B3" w:rsidRDefault="00A83FCA" w:rsidP="000068B9">
      <w:pPr>
        <w:pStyle w:val="ae"/>
        <w:spacing w:before="0" w:beforeAutospacing="0" w:after="0" w:afterAutospacing="0"/>
        <w:ind w:firstLine="709"/>
        <w:contextualSpacing/>
        <w:jc w:val="both"/>
        <w:rPr>
          <w:sz w:val="28"/>
          <w:szCs w:val="28"/>
        </w:rPr>
      </w:pPr>
      <w:r w:rsidRPr="00A930B3">
        <w:rPr>
          <w:sz w:val="28"/>
          <w:szCs w:val="28"/>
        </w:rPr>
        <w:t>За 12 месяцев 2015 года пищевых продуктов, включая напитки, и табачных изделий продано населению на 41712,1 млн. рублей, что в сопоставимых ценах на 7,6 процента меньше продажи января-декабря 2014 года. В структуре оборота розничной торговли их удельный вес составил 52,1 процента.</w:t>
      </w:r>
    </w:p>
    <w:p w:rsidR="00A83FCA" w:rsidRDefault="00A83FCA" w:rsidP="000068B9">
      <w:pPr>
        <w:pStyle w:val="ae"/>
        <w:spacing w:before="0" w:beforeAutospacing="0" w:after="0" w:afterAutospacing="0"/>
        <w:ind w:firstLine="709"/>
        <w:contextualSpacing/>
        <w:jc w:val="both"/>
        <w:rPr>
          <w:sz w:val="28"/>
          <w:szCs w:val="28"/>
        </w:rPr>
      </w:pPr>
      <w:r w:rsidRPr="00A930B3">
        <w:rPr>
          <w:sz w:val="28"/>
          <w:szCs w:val="28"/>
        </w:rPr>
        <w:t>В товарной структуре розничной торговли пищевыми продуктами предприятий, не относящимся к субъектам малого предпринимательства, преобладают продукты из мяса, молочные продукты, кондитерские изделия, свежие фрукты, овощи, мясо домашней птицы, яйцо птицы,  хлебобулочные изделия.</w:t>
      </w:r>
    </w:p>
    <w:p w:rsidR="00A83FCA" w:rsidRDefault="00A83FCA" w:rsidP="000068B9">
      <w:pPr>
        <w:pStyle w:val="ae"/>
        <w:spacing w:before="0" w:beforeAutospacing="0" w:after="0" w:afterAutospacing="0"/>
        <w:ind w:firstLine="709"/>
        <w:contextualSpacing/>
        <w:jc w:val="both"/>
        <w:rPr>
          <w:sz w:val="28"/>
          <w:szCs w:val="28"/>
        </w:rPr>
      </w:pPr>
      <w:r>
        <w:rPr>
          <w:sz w:val="28"/>
          <w:szCs w:val="28"/>
        </w:rPr>
        <w:t xml:space="preserve">На рынке розничной торговли присутствует развитая конкуренция, входит в группу рынков с положительным экономическим эффектом для потребителя, </w:t>
      </w:r>
      <w:r>
        <w:rPr>
          <w:color w:val="000000"/>
          <w:sz w:val="28"/>
          <w:szCs w:val="28"/>
        </w:rPr>
        <w:t>отличается сравнительно высокой удовлетворенностью качеством и уровнем цен на товары и услуги, незначительно выраженной ценовой конкуренцией, преимущественно направленной на снижение цен.</w:t>
      </w:r>
    </w:p>
    <w:p w:rsidR="00A83FCA" w:rsidRPr="00FA6412" w:rsidRDefault="00A83FCA" w:rsidP="000068B9">
      <w:pPr>
        <w:pStyle w:val="ae"/>
        <w:spacing w:before="0" w:beforeAutospacing="0" w:after="0" w:afterAutospacing="0"/>
        <w:ind w:firstLine="709"/>
        <w:contextualSpacing/>
        <w:jc w:val="both"/>
        <w:rPr>
          <w:sz w:val="28"/>
          <w:szCs w:val="28"/>
        </w:rPr>
      </w:pPr>
      <w:r>
        <w:rPr>
          <w:color w:val="000000"/>
          <w:kern w:val="1"/>
          <w:sz w:val="28"/>
          <w:szCs w:val="28"/>
          <w:lang w:eastAsia="ar-SA"/>
        </w:rPr>
        <w:t>В целях развития конкуренции на рынке розничной торговли, в Республике Мордовия прият План мероприятий («дорожная карта») по развитию конкуренции в сфере потребительского рынка Республики Мордовия, распоряжение Правительства Республики Мордовия от 17.08.2015 г. №666-Р.</w:t>
      </w:r>
    </w:p>
    <w:p w:rsidR="00A83FCA" w:rsidRDefault="00A83FCA" w:rsidP="006750B0">
      <w:pPr>
        <w:spacing w:after="0" w:line="240" w:lineRule="auto"/>
        <w:ind w:firstLine="284"/>
        <w:jc w:val="center"/>
        <w:rPr>
          <w:rFonts w:ascii="Times New Roman" w:hAnsi="Times New Roman"/>
          <w:b/>
          <w:i/>
          <w:sz w:val="28"/>
          <w:szCs w:val="28"/>
        </w:rPr>
      </w:pPr>
    </w:p>
    <w:p w:rsidR="00A83FCA" w:rsidRDefault="00A83FCA" w:rsidP="006750B0">
      <w:pPr>
        <w:spacing w:after="0" w:line="240" w:lineRule="auto"/>
        <w:ind w:firstLine="284"/>
        <w:jc w:val="center"/>
        <w:rPr>
          <w:rFonts w:ascii="Times New Roman" w:hAnsi="Times New Roman"/>
          <w:b/>
          <w:i/>
          <w:sz w:val="28"/>
          <w:szCs w:val="28"/>
        </w:rPr>
      </w:pPr>
      <w:r w:rsidRPr="005127B2">
        <w:rPr>
          <w:rFonts w:ascii="Times New Roman" w:hAnsi="Times New Roman"/>
          <w:b/>
          <w:i/>
          <w:sz w:val="28"/>
          <w:szCs w:val="28"/>
        </w:rPr>
        <w:t>Конкурентная среда в сфере образования в Республике Мордовия</w:t>
      </w:r>
    </w:p>
    <w:p w:rsidR="00A83FCA" w:rsidRPr="005127B2" w:rsidRDefault="00A83FCA" w:rsidP="006750B0">
      <w:pPr>
        <w:spacing w:after="0" w:line="240" w:lineRule="auto"/>
        <w:ind w:firstLine="284"/>
        <w:jc w:val="center"/>
        <w:rPr>
          <w:rFonts w:ascii="Times New Roman" w:hAnsi="Times New Roman"/>
          <w:b/>
          <w:i/>
          <w:sz w:val="28"/>
          <w:szCs w:val="28"/>
        </w:rPr>
      </w:pPr>
    </w:p>
    <w:p w:rsidR="00A83FCA" w:rsidRPr="00A73E43" w:rsidRDefault="00A83FCA" w:rsidP="005127B2">
      <w:pPr>
        <w:spacing w:after="0" w:line="240" w:lineRule="auto"/>
        <w:ind w:firstLine="708"/>
        <w:rPr>
          <w:rFonts w:ascii="Times New Roman" w:hAnsi="Times New Roman"/>
          <w:sz w:val="28"/>
          <w:szCs w:val="28"/>
        </w:rPr>
      </w:pPr>
      <w:r w:rsidRPr="00A73E43">
        <w:rPr>
          <w:rFonts w:ascii="Times New Roman" w:hAnsi="Times New Roman"/>
          <w:sz w:val="28"/>
          <w:szCs w:val="28"/>
        </w:rPr>
        <w:t>Субъектами конкуренции в сфере образования в Республике Мордовия</w:t>
      </w:r>
      <w:r w:rsidRPr="00A73E43">
        <w:rPr>
          <w:rFonts w:ascii="Times New Roman" w:hAnsi="Times New Roman"/>
          <w:b/>
          <w:sz w:val="28"/>
          <w:szCs w:val="28"/>
        </w:rPr>
        <w:t xml:space="preserve"> </w:t>
      </w:r>
      <w:r w:rsidRPr="00A73E43">
        <w:rPr>
          <w:rFonts w:ascii="Times New Roman" w:hAnsi="Times New Roman"/>
          <w:sz w:val="28"/>
          <w:szCs w:val="28"/>
        </w:rPr>
        <w:t>являются образовательные организации различных форм собственности.</w:t>
      </w:r>
    </w:p>
    <w:p w:rsidR="00A83FCA" w:rsidRPr="009437BA" w:rsidRDefault="00A83FCA" w:rsidP="004E5845">
      <w:pPr>
        <w:spacing w:after="0" w:line="240" w:lineRule="auto"/>
        <w:ind w:firstLine="708"/>
        <w:jc w:val="both"/>
        <w:rPr>
          <w:rFonts w:ascii="Times New Roman" w:hAnsi="Times New Roman"/>
          <w:sz w:val="28"/>
          <w:szCs w:val="28"/>
        </w:rPr>
      </w:pPr>
      <w:r>
        <w:rPr>
          <w:rFonts w:ascii="Times New Roman" w:hAnsi="Times New Roman"/>
          <w:sz w:val="28"/>
          <w:szCs w:val="28"/>
        </w:rPr>
        <w:t>В</w:t>
      </w:r>
      <w:r w:rsidRPr="009437BA">
        <w:rPr>
          <w:rFonts w:ascii="Times New Roman" w:hAnsi="Times New Roman"/>
          <w:sz w:val="28"/>
          <w:szCs w:val="28"/>
        </w:rPr>
        <w:t xml:space="preserve"> системе образования Республики Мордовия функционировали 705 образовательных организаций, в том числе:</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- 360 дневных школ;</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- 251 детский сад;</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- 25 организаций среднего профессионального образования;</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- 54 организации дополнительного образования;</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- 11 организаций интернатного типа;</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4 вечерние школы</w:t>
      </w:r>
      <w:r>
        <w:rPr>
          <w:rFonts w:ascii="Times New Roman" w:hAnsi="Times New Roman"/>
          <w:sz w:val="28"/>
          <w:szCs w:val="28"/>
        </w:rPr>
        <w:t>.</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 xml:space="preserve">В образовательных организациях республики обучаются и воспитываются </w:t>
      </w:r>
      <w:r>
        <w:rPr>
          <w:rFonts w:ascii="Times New Roman" w:hAnsi="Times New Roman"/>
          <w:sz w:val="28"/>
          <w:szCs w:val="28"/>
        </w:rPr>
        <w:t>114172</w:t>
      </w:r>
      <w:r w:rsidRPr="009437BA">
        <w:rPr>
          <w:rFonts w:ascii="Times New Roman" w:hAnsi="Times New Roman"/>
          <w:sz w:val="28"/>
          <w:szCs w:val="28"/>
        </w:rPr>
        <w:t xml:space="preserve"> </w:t>
      </w:r>
      <w:r>
        <w:rPr>
          <w:rFonts w:ascii="Times New Roman" w:hAnsi="Times New Roman"/>
          <w:sz w:val="28"/>
          <w:szCs w:val="28"/>
        </w:rPr>
        <w:t>детей</w:t>
      </w:r>
      <w:r w:rsidRPr="009437BA">
        <w:rPr>
          <w:rFonts w:ascii="Times New Roman" w:hAnsi="Times New Roman"/>
          <w:sz w:val="28"/>
          <w:szCs w:val="28"/>
        </w:rPr>
        <w:t>, в том числе:</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67562 – в школах;</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32</w:t>
      </w:r>
      <w:r>
        <w:rPr>
          <w:rFonts w:ascii="Times New Roman" w:hAnsi="Times New Roman"/>
          <w:sz w:val="28"/>
          <w:szCs w:val="28"/>
        </w:rPr>
        <w:t>445</w:t>
      </w:r>
      <w:r w:rsidRPr="009437BA">
        <w:rPr>
          <w:rFonts w:ascii="Times New Roman" w:hAnsi="Times New Roman"/>
          <w:sz w:val="28"/>
          <w:szCs w:val="28"/>
        </w:rPr>
        <w:t xml:space="preserve"> – в дошкольных образовательных учреждениях;</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11540– в  учреждениях среднего профессионального образования;</w:t>
      </w:r>
    </w:p>
    <w:p w:rsidR="00A83FCA" w:rsidRPr="009437B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1258 – в учреждениях интернатного типа;</w:t>
      </w:r>
    </w:p>
    <w:p w:rsidR="00A83FC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1171 – в вечерних школах.</w:t>
      </w:r>
    </w:p>
    <w:p w:rsidR="00A83FCA" w:rsidRPr="009437BA" w:rsidRDefault="00A83FCA" w:rsidP="004E5845">
      <w:pPr>
        <w:spacing w:after="0" w:line="240" w:lineRule="auto"/>
        <w:ind w:firstLine="708"/>
        <w:jc w:val="both"/>
        <w:rPr>
          <w:rFonts w:ascii="Times New Roman" w:hAnsi="Times New Roman"/>
          <w:sz w:val="28"/>
          <w:szCs w:val="28"/>
        </w:rPr>
      </w:pPr>
      <w:r>
        <w:rPr>
          <w:rFonts w:ascii="Times New Roman" w:hAnsi="Times New Roman"/>
          <w:sz w:val="28"/>
          <w:szCs w:val="28"/>
        </w:rPr>
        <w:lastRenderedPageBreak/>
        <w:t xml:space="preserve">В  организациях дополнительного образования детей обучаются и воспитываются 51437 человек. </w:t>
      </w:r>
    </w:p>
    <w:p w:rsidR="00A83FCA" w:rsidRDefault="00A83FCA" w:rsidP="004E5845">
      <w:pPr>
        <w:spacing w:after="0" w:line="240" w:lineRule="auto"/>
        <w:ind w:firstLine="708"/>
        <w:jc w:val="both"/>
        <w:rPr>
          <w:rFonts w:ascii="Times New Roman" w:hAnsi="Times New Roman"/>
          <w:sz w:val="28"/>
          <w:szCs w:val="28"/>
        </w:rPr>
      </w:pPr>
      <w:r w:rsidRPr="009437BA">
        <w:rPr>
          <w:rFonts w:ascii="Times New Roman" w:hAnsi="Times New Roman"/>
          <w:sz w:val="28"/>
          <w:szCs w:val="28"/>
        </w:rPr>
        <w:t>В системе образования республики работают  11865 педагогических работни</w:t>
      </w:r>
      <w:r>
        <w:rPr>
          <w:rFonts w:ascii="Times New Roman" w:hAnsi="Times New Roman"/>
          <w:sz w:val="28"/>
          <w:szCs w:val="28"/>
        </w:rPr>
        <w:t>ков, в том числе 6545 учителей.</w:t>
      </w:r>
    </w:p>
    <w:p w:rsidR="00A83FCA" w:rsidRDefault="00A83FCA" w:rsidP="005127B2">
      <w:pPr>
        <w:spacing w:after="0" w:line="240" w:lineRule="auto"/>
        <w:ind w:firstLine="708"/>
        <w:rPr>
          <w:rFonts w:ascii="Times New Roman" w:hAnsi="Times New Roman"/>
          <w:sz w:val="28"/>
          <w:szCs w:val="28"/>
        </w:rPr>
      </w:pPr>
    </w:p>
    <w:p w:rsidR="00A83FCA" w:rsidRDefault="00A83FCA" w:rsidP="005127B2">
      <w:pPr>
        <w:spacing w:after="0" w:line="240" w:lineRule="auto"/>
        <w:ind w:firstLine="708"/>
        <w:jc w:val="center"/>
        <w:rPr>
          <w:rFonts w:ascii="Times New Roman" w:hAnsi="Times New Roman"/>
          <w:b/>
          <w:i/>
          <w:sz w:val="28"/>
          <w:szCs w:val="28"/>
        </w:rPr>
      </w:pPr>
      <w:r>
        <w:rPr>
          <w:rFonts w:ascii="Times New Roman" w:hAnsi="Times New Roman"/>
          <w:b/>
          <w:i/>
          <w:sz w:val="28"/>
          <w:szCs w:val="28"/>
        </w:rPr>
        <w:t xml:space="preserve"> </w:t>
      </w:r>
      <w:r w:rsidRPr="005127B2">
        <w:rPr>
          <w:rFonts w:ascii="Times New Roman" w:hAnsi="Times New Roman"/>
          <w:b/>
          <w:i/>
          <w:sz w:val="28"/>
          <w:szCs w:val="28"/>
        </w:rPr>
        <w:t>Рынок услуг дошкольного образования</w:t>
      </w:r>
    </w:p>
    <w:p w:rsidR="00A83FCA" w:rsidRDefault="00A83FCA" w:rsidP="005127B2">
      <w:pPr>
        <w:spacing w:after="0" w:line="240" w:lineRule="auto"/>
        <w:ind w:firstLine="708"/>
        <w:jc w:val="center"/>
        <w:rPr>
          <w:rFonts w:ascii="Times New Roman" w:hAnsi="Times New Roman"/>
          <w:b/>
          <w:i/>
          <w:sz w:val="24"/>
          <w:szCs w:val="24"/>
        </w:rPr>
      </w:pPr>
    </w:p>
    <w:p w:rsidR="00A83FCA" w:rsidRDefault="00A83FCA" w:rsidP="006A5496">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sidRPr="006A5496">
        <w:rPr>
          <w:rFonts w:ascii="Times New Roman" w:hAnsi="Times New Roman"/>
          <w:sz w:val="28"/>
          <w:szCs w:val="28"/>
        </w:rPr>
        <w:t>услуг дошкольного образования</w:t>
      </w:r>
      <w:r w:rsidRPr="00B136CC">
        <w:rPr>
          <w:rFonts w:ascii="Times New Roman" w:hAnsi="Times New Roman"/>
          <w:sz w:val="28"/>
          <w:szCs w:val="28"/>
        </w:rPr>
        <w:t xml:space="preserve"> является обязательным для включения в перечень социально значимых рынков</w:t>
      </w:r>
      <w:r>
        <w:rPr>
          <w:rFonts w:ascii="Times New Roman" w:hAnsi="Times New Roman"/>
          <w:sz w:val="28"/>
          <w:szCs w:val="28"/>
        </w:rPr>
        <w:t>.</w:t>
      </w:r>
    </w:p>
    <w:p w:rsidR="00A83FCA" w:rsidRPr="00800C4E" w:rsidRDefault="00A83FCA" w:rsidP="006A5496">
      <w:pPr>
        <w:spacing w:after="0" w:line="240" w:lineRule="auto"/>
        <w:ind w:firstLine="709"/>
        <w:jc w:val="both"/>
        <w:rPr>
          <w:rFonts w:ascii="Times New Roman" w:hAnsi="Times New Roman"/>
          <w:sz w:val="28"/>
          <w:szCs w:val="28"/>
        </w:rPr>
      </w:pPr>
      <w:r w:rsidRPr="00800C4E">
        <w:rPr>
          <w:rFonts w:ascii="Times New Roman" w:hAnsi="Times New Roman"/>
          <w:sz w:val="28"/>
          <w:szCs w:val="28"/>
        </w:rPr>
        <w:t xml:space="preserve">Увеличение рождаемости, миграционные процессы и ограниченное количество мест в дошкольных образовательных учреждениях не позволяют в полной мере удовлетворить потребность населения в дошкольном образовании. </w:t>
      </w:r>
    </w:p>
    <w:p w:rsidR="00A83FCA" w:rsidRDefault="00A83FCA" w:rsidP="005127B2">
      <w:pPr>
        <w:spacing w:after="0" w:line="240" w:lineRule="auto"/>
        <w:ind w:firstLine="709"/>
        <w:jc w:val="both"/>
        <w:rPr>
          <w:rFonts w:ascii="Times New Roman" w:hAnsi="Times New Roman"/>
          <w:sz w:val="28"/>
          <w:szCs w:val="28"/>
        </w:rPr>
      </w:pPr>
      <w:r w:rsidRPr="00800C4E">
        <w:rPr>
          <w:rFonts w:ascii="Times New Roman" w:hAnsi="Times New Roman"/>
          <w:sz w:val="28"/>
          <w:szCs w:val="28"/>
        </w:rPr>
        <w:t>В последнее время наблюдается рост очереди в дошкольные образовательные организации. Снижению очередности и увеличению охвата детей образовательными организациями, реализующими основную образовательную программу дошкольного образования, в значительной степени может способствовать развитие конкуренции в этой сфере.</w:t>
      </w:r>
    </w:p>
    <w:p w:rsidR="00A83FCA" w:rsidRPr="005127B2" w:rsidRDefault="00A83FCA" w:rsidP="005127B2">
      <w:pPr>
        <w:spacing w:after="0" w:line="240" w:lineRule="auto"/>
        <w:ind w:firstLine="709"/>
        <w:jc w:val="both"/>
        <w:rPr>
          <w:rFonts w:ascii="Times New Roman" w:hAnsi="Times New Roman"/>
          <w:sz w:val="28"/>
          <w:szCs w:val="28"/>
        </w:rPr>
      </w:pPr>
      <w:r w:rsidRPr="00AE3C4C">
        <w:rPr>
          <w:rFonts w:ascii="Times New Roman" w:hAnsi="Times New Roman"/>
          <w:sz w:val="28"/>
          <w:szCs w:val="28"/>
        </w:rPr>
        <w:t>На территории Республики Мордовия функционирует 251 дошкольная образовательная организация: 249 муниципальных дошкольных организаци</w:t>
      </w:r>
      <w:r>
        <w:rPr>
          <w:rFonts w:ascii="Times New Roman" w:hAnsi="Times New Roman"/>
          <w:sz w:val="28"/>
          <w:szCs w:val="28"/>
        </w:rPr>
        <w:t>й</w:t>
      </w:r>
      <w:r w:rsidRPr="00AE3C4C">
        <w:rPr>
          <w:rFonts w:ascii="Times New Roman" w:hAnsi="Times New Roman"/>
          <w:sz w:val="28"/>
          <w:szCs w:val="28"/>
        </w:rPr>
        <w:t xml:space="preserve"> и 2 негосударственные. Их посещают 32445</w:t>
      </w:r>
      <w:r w:rsidRPr="00AE3C4C">
        <w:rPr>
          <w:rFonts w:ascii="Times New Roman" w:hAnsi="Times New Roman"/>
          <w:b/>
          <w:bCs/>
          <w:sz w:val="28"/>
          <w:szCs w:val="28"/>
        </w:rPr>
        <w:t xml:space="preserve"> </w:t>
      </w:r>
      <w:r w:rsidRPr="00AE3C4C">
        <w:rPr>
          <w:rFonts w:ascii="Times New Roman" w:hAnsi="Times New Roman"/>
          <w:sz w:val="28"/>
          <w:szCs w:val="28"/>
        </w:rPr>
        <w:t xml:space="preserve"> дете</w:t>
      </w:r>
      <w:r>
        <w:rPr>
          <w:rFonts w:ascii="Times New Roman" w:hAnsi="Times New Roman"/>
          <w:sz w:val="28"/>
          <w:szCs w:val="28"/>
        </w:rPr>
        <w:t>й в возрасте от 1 года до 7 лет</w:t>
      </w:r>
      <w:r w:rsidRPr="00B21016">
        <w:rPr>
          <w:rFonts w:ascii="Times New Roman" w:hAnsi="Times New Roman"/>
          <w:sz w:val="28"/>
          <w:szCs w:val="28"/>
        </w:rPr>
        <w:t>.</w:t>
      </w:r>
    </w:p>
    <w:p w:rsidR="00A83FCA" w:rsidRDefault="00A83FCA" w:rsidP="005127B2">
      <w:pPr>
        <w:pStyle w:val="af1"/>
        <w:ind w:firstLine="709"/>
        <w:jc w:val="both"/>
        <w:rPr>
          <w:rFonts w:ascii="Times New Roman" w:hAnsi="Times New Roman"/>
          <w:sz w:val="28"/>
          <w:szCs w:val="28"/>
        </w:rPr>
      </w:pPr>
      <w:r w:rsidRPr="00800C4E">
        <w:rPr>
          <w:rFonts w:ascii="Times New Roman" w:hAnsi="Times New Roman" w:cs="Times New Roman"/>
          <w:sz w:val="28"/>
          <w:szCs w:val="28"/>
        </w:rPr>
        <w:t xml:space="preserve">Повышению охвата детей дошкольным образованием от 3 до 7 лет способствует применение вариативных форм, таких как группы кратковременного пребывания детей, группы выездного воспитателя развитие индивидуального предпринимательства в сфере дошкольного образования. </w:t>
      </w:r>
      <w:r w:rsidRPr="009437BA">
        <w:rPr>
          <w:rFonts w:ascii="Times New Roman" w:hAnsi="Times New Roman"/>
          <w:sz w:val="28"/>
          <w:szCs w:val="28"/>
        </w:rPr>
        <w:t>В 2015 году</w:t>
      </w:r>
      <w:r w:rsidRPr="00AE3C4C">
        <w:rPr>
          <w:rFonts w:ascii="Times New Roman" w:hAnsi="Times New Roman"/>
          <w:sz w:val="28"/>
          <w:szCs w:val="28"/>
        </w:rPr>
        <w:t xml:space="preserve"> </w:t>
      </w:r>
      <w:r>
        <w:rPr>
          <w:rFonts w:ascii="Times New Roman" w:hAnsi="Times New Roman"/>
          <w:sz w:val="28"/>
          <w:szCs w:val="28"/>
        </w:rPr>
        <w:t>функционировали:</w:t>
      </w:r>
    </w:p>
    <w:p w:rsidR="00A83FCA" w:rsidRPr="00AE3C4C" w:rsidRDefault="00A83FCA" w:rsidP="005127B2">
      <w:pPr>
        <w:spacing w:after="0" w:line="240" w:lineRule="auto"/>
        <w:jc w:val="both"/>
        <w:rPr>
          <w:rFonts w:ascii="Times New Roman" w:hAnsi="Times New Roman"/>
          <w:sz w:val="28"/>
          <w:szCs w:val="28"/>
        </w:rPr>
      </w:pPr>
      <w:r>
        <w:rPr>
          <w:rFonts w:ascii="Times New Roman" w:hAnsi="Times New Roman"/>
          <w:sz w:val="28"/>
          <w:szCs w:val="28"/>
        </w:rPr>
        <w:t xml:space="preserve">          -  </w:t>
      </w:r>
      <w:r w:rsidRPr="00AE3C4C">
        <w:rPr>
          <w:rFonts w:ascii="Times New Roman" w:hAnsi="Times New Roman"/>
          <w:sz w:val="28"/>
          <w:szCs w:val="28"/>
        </w:rPr>
        <w:t>8  групп выездного воспитателя открыты  в 3 муниципальных районах Республики Мордовия (Ардатовский -6, Ромодановский -1, Зубово-Полянский -1)</w:t>
      </w:r>
      <w:r>
        <w:rPr>
          <w:rFonts w:ascii="Times New Roman" w:hAnsi="Times New Roman"/>
          <w:sz w:val="28"/>
          <w:szCs w:val="28"/>
        </w:rPr>
        <w:t>,</w:t>
      </w:r>
      <w:r w:rsidRPr="00795AE5">
        <w:rPr>
          <w:rFonts w:ascii="Times New Roman" w:hAnsi="Times New Roman"/>
          <w:sz w:val="28"/>
          <w:szCs w:val="28"/>
        </w:rPr>
        <w:t xml:space="preserve"> </w:t>
      </w:r>
      <w:r w:rsidRPr="00800C4E">
        <w:rPr>
          <w:rFonts w:ascii="Times New Roman" w:hAnsi="Times New Roman"/>
          <w:sz w:val="28"/>
          <w:szCs w:val="28"/>
        </w:rPr>
        <w:t xml:space="preserve">что составляет </w:t>
      </w:r>
      <w:r>
        <w:rPr>
          <w:rFonts w:ascii="Times New Roman" w:hAnsi="Times New Roman"/>
          <w:sz w:val="28"/>
          <w:szCs w:val="28"/>
        </w:rPr>
        <w:t xml:space="preserve">0,22 </w:t>
      </w:r>
      <w:r w:rsidRPr="00800C4E">
        <w:rPr>
          <w:rFonts w:ascii="Times New Roman" w:hAnsi="Times New Roman"/>
          <w:sz w:val="28"/>
          <w:szCs w:val="28"/>
        </w:rPr>
        <w:t>%  от общей численности детей дошкольного возраста</w:t>
      </w:r>
    </w:p>
    <w:p w:rsidR="00A83FCA" w:rsidRPr="00800C4E" w:rsidRDefault="00A83FCA" w:rsidP="005127B2">
      <w:pPr>
        <w:pStyle w:val="af1"/>
        <w:ind w:firstLine="709"/>
        <w:jc w:val="both"/>
        <w:rPr>
          <w:rFonts w:ascii="Times New Roman" w:hAnsi="Times New Roman" w:cs="Times New Roman"/>
          <w:sz w:val="28"/>
          <w:szCs w:val="28"/>
        </w:rPr>
      </w:pPr>
      <w:r w:rsidRPr="00800C4E">
        <w:rPr>
          <w:rFonts w:ascii="Times New Roman" w:hAnsi="Times New Roman" w:cs="Times New Roman"/>
          <w:sz w:val="28"/>
          <w:szCs w:val="28"/>
        </w:rPr>
        <w:t xml:space="preserve">- </w:t>
      </w:r>
      <w:r>
        <w:rPr>
          <w:rFonts w:ascii="Times New Roman" w:hAnsi="Times New Roman" w:cs="Times New Roman"/>
          <w:sz w:val="28"/>
          <w:szCs w:val="28"/>
        </w:rPr>
        <w:t>181 группа</w:t>
      </w:r>
      <w:r w:rsidRPr="00800C4E">
        <w:rPr>
          <w:rFonts w:ascii="Times New Roman" w:hAnsi="Times New Roman" w:cs="Times New Roman"/>
          <w:sz w:val="28"/>
          <w:szCs w:val="28"/>
        </w:rPr>
        <w:t xml:space="preserve"> кратковременного пребывания детей на базе образовательных </w:t>
      </w:r>
      <w:r>
        <w:rPr>
          <w:rFonts w:ascii="Times New Roman" w:hAnsi="Times New Roman" w:cs="Times New Roman"/>
          <w:sz w:val="28"/>
          <w:szCs w:val="28"/>
        </w:rPr>
        <w:t xml:space="preserve">организаций, которые </w:t>
      </w:r>
      <w:r w:rsidRPr="00800C4E">
        <w:rPr>
          <w:rFonts w:ascii="Times New Roman" w:hAnsi="Times New Roman" w:cs="Times New Roman"/>
          <w:sz w:val="28"/>
          <w:szCs w:val="28"/>
        </w:rPr>
        <w:t xml:space="preserve"> посеща</w:t>
      </w:r>
      <w:r>
        <w:rPr>
          <w:rFonts w:ascii="Times New Roman" w:hAnsi="Times New Roman" w:cs="Times New Roman"/>
          <w:sz w:val="28"/>
          <w:szCs w:val="28"/>
        </w:rPr>
        <w:t>ли</w:t>
      </w:r>
      <w:r w:rsidRPr="00800C4E">
        <w:rPr>
          <w:rFonts w:ascii="Times New Roman" w:hAnsi="Times New Roman" w:cs="Times New Roman"/>
          <w:sz w:val="28"/>
          <w:szCs w:val="28"/>
        </w:rPr>
        <w:t xml:space="preserve">  </w:t>
      </w:r>
      <w:r>
        <w:rPr>
          <w:rFonts w:ascii="Times New Roman" w:hAnsi="Times New Roman" w:cs="Times New Roman"/>
          <w:sz w:val="28"/>
          <w:szCs w:val="28"/>
        </w:rPr>
        <w:t>1624</w:t>
      </w:r>
      <w:r w:rsidRPr="00800C4E">
        <w:rPr>
          <w:rFonts w:ascii="Times New Roman" w:hAnsi="Times New Roman" w:cs="Times New Roman"/>
          <w:sz w:val="28"/>
          <w:szCs w:val="28"/>
        </w:rPr>
        <w:t xml:space="preserve"> ребен</w:t>
      </w:r>
      <w:r>
        <w:rPr>
          <w:rFonts w:ascii="Times New Roman" w:hAnsi="Times New Roman" w:cs="Times New Roman"/>
          <w:sz w:val="28"/>
          <w:szCs w:val="28"/>
        </w:rPr>
        <w:t>ка</w:t>
      </w:r>
      <w:r w:rsidRPr="00800C4E">
        <w:rPr>
          <w:rFonts w:ascii="Times New Roman" w:hAnsi="Times New Roman" w:cs="Times New Roman"/>
          <w:sz w:val="28"/>
          <w:szCs w:val="28"/>
        </w:rPr>
        <w:t xml:space="preserve"> в возрасте от 3 до 7 лет, что составляет </w:t>
      </w:r>
      <w:r>
        <w:rPr>
          <w:rFonts w:ascii="Times New Roman" w:hAnsi="Times New Roman" w:cs="Times New Roman"/>
          <w:sz w:val="28"/>
          <w:szCs w:val="28"/>
        </w:rPr>
        <w:t xml:space="preserve">4,9 </w:t>
      </w:r>
      <w:r w:rsidRPr="00800C4E">
        <w:rPr>
          <w:rFonts w:ascii="Times New Roman" w:hAnsi="Times New Roman" w:cs="Times New Roman"/>
          <w:sz w:val="28"/>
          <w:szCs w:val="28"/>
        </w:rPr>
        <w:t>%  от общей численности детей дошкольного возраста;</w:t>
      </w:r>
    </w:p>
    <w:p w:rsidR="00A83FCA" w:rsidRPr="00800C4E" w:rsidRDefault="00A83FCA" w:rsidP="005127B2">
      <w:pPr>
        <w:pStyle w:val="af1"/>
        <w:ind w:firstLine="709"/>
        <w:jc w:val="both"/>
        <w:rPr>
          <w:rFonts w:ascii="Times New Roman" w:hAnsi="Times New Roman" w:cs="Times New Roman"/>
          <w:sz w:val="28"/>
          <w:szCs w:val="28"/>
        </w:rPr>
      </w:pPr>
      <w:r w:rsidRPr="00800C4E">
        <w:rPr>
          <w:rFonts w:ascii="Times New Roman" w:hAnsi="Times New Roman" w:cs="Times New Roman"/>
          <w:sz w:val="28"/>
          <w:szCs w:val="28"/>
        </w:rPr>
        <w:t xml:space="preserve">- 8 центров раннего развития ребенка, организованных индивидуальными предпринимателями. </w:t>
      </w:r>
      <w:r>
        <w:rPr>
          <w:rFonts w:ascii="Times New Roman" w:hAnsi="Times New Roman" w:cs="Times New Roman"/>
          <w:sz w:val="28"/>
          <w:szCs w:val="28"/>
        </w:rPr>
        <w:t>(</w:t>
      </w:r>
      <w:r w:rsidRPr="00800C4E">
        <w:rPr>
          <w:rFonts w:ascii="Times New Roman" w:hAnsi="Times New Roman" w:cs="Times New Roman"/>
          <w:sz w:val="28"/>
          <w:szCs w:val="28"/>
        </w:rPr>
        <w:t>1300 детей в возрасте от 3 до 7 лет, что составляет 4,0 % от общей численности детей в возрасте от 3 до 7 лет дошкольного возраста</w:t>
      </w:r>
      <w:r>
        <w:rPr>
          <w:rFonts w:ascii="Times New Roman" w:hAnsi="Times New Roman" w:cs="Times New Roman"/>
          <w:sz w:val="28"/>
          <w:szCs w:val="28"/>
        </w:rPr>
        <w:t>)</w:t>
      </w:r>
      <w:r w:rsidRPr="00800C4E">
        <w:rPr>
          <w:rFonts w:ascii="Times New Roman" w:hAnsi="Times New Roman" w:cs="Times New Roman"/>
          <w:sz w:val="28"/>
          <w:szCs w:val="28"/>
        </w:rPr>
        <w:t xml:space="preserve">; </w:t>
      </w:r>
    </w:p>
    <w:p w:rsidR="00A83FCA" w:rsidRDefault="00A83FCA" w:rsidP="005127B2">
      <w:pPr>
        <w:pStyle w:val="af1"/>
        <w:ind w:firstLine="709"/>
        <w:jc w:val="both"/>
        <w:rPr>
          <w:rFonts w:ascii="Times New Roman" w:hAnsi="Times New Roman" w:cs="Times New Roman"/>
          <w:sz w:val="28"/>
          <w:szCs w:val="28"/>
        </w:rPr>
      </w:pPr>
      <w:r w:rsidRPr="00800C4E">
        <w:rPr>
          <w:rFonts w:ascii="Times New Roman" w:hAnsi="Times New Roman" w:cs="Times New Roman"/>
          <w:sz w:val="28"/>
          <w:szCs w:val="28"/>
        </w:rPr>
        <w:t>- 1 центр продленного дня при ФГБОУ ВПО «Мордовского государственного педагогического института» на 110 мест в возрасте от 3 до 7 лет (0,1 % от общей численности детей).</w:t>
      </w:r>
    </w:p>
    <w:p w:rsidR="00A83FCA" w:rsidRPr="001B0E0D" w:rsidRDefault="00A83FCA" w:rsidP="005127B2">
      <w:pPr>
        <w:pStyle w:val="af1"/>
        <w:ind w:firstLine="709"/>
        <w:jc w:val="both"/>
        <w:rPr>
          <w:rFonts w:ascii="Times New Roman" w:hAnsi="Times New Roman" w:cs="Times New Roman"/>
          <w:sz w:val="28"/>
          <w:szCs w:val="28"/>
        </w:rPr>
      </w:pPr>
      <w:r w:rsidRPr="001B0E0D">
        <w:rPr>
          <w:rFonts w:ascii="Times New Roman" w:hAnsi="Times New Roman" w:cs="Times New Roman"/>
          <w:sz w:val="28"/>
          <w:szCs w:val="28"/>
        </w:rPr>
        <w:lastRenderedPageBreak/>
        <w:t>В рамках функционирования автоматизированной информационной системы «Е-услуги. Образование» ведется мониторинг потребности на предоставление места в дошкольных образовательных организациях.</w:t>
      </w:r>
    </w:p>
    <w:p w:rsidR="00A83FCA" w:rsidRDefault="00A83FCA" w:rsidP="005127B2">
      <w:pPr>
        <w:pStyle w:val="22"/>
        <w:ind w:firstLine="709"/>
        <w:jc w:val="both"/>
        <w:rPr>
          <w:rFonts w:ascii="Times New Roman" w:hAnsi="Times New Roman"/>
          <w:sz w:val="28"/>
          <w:szCs w:val="28"/>
        </w:rPr>
      </w:pPr>
      <w:r w:rsidRPr="00B21016">
        <w:rPr>
          <w:rFonts w:ascii="Times New Roman" w:hAnsi="Times New Roman"/>
          <w:sz w:val="28"/>
          <w:szCs w:val="28"/>
        </w:rPr>
        <w:t xml:space="preserve">По данным ежемесячного мониторинга,  по состоянию на 31.12.2015 </w:t>
      </w:r>
      <w:r w:rsidRPr="00B21016">
        <w:rPr>
          <w:rFonts w:ascii="Times New Roman" w:hAnsi="Times New Roman"/>
          <w:color w:val="333333"/>
          <w:sz w:val="28"/>
          <w:szCs w:val="28"/>
          <w:shd w:val="clear" w:color="auto" w:fill="FFFFFF"/>
        </w:rPr>
        <w:t xml:space="preserve">г. всего численность детей, поставленных на учет для предоставления места в дошкольных образовательных организациях, </w:t>
      </w:r>
      <w:r w:rsidRPr="00B21016">
        <w:rPr>
          <w:rFonts w:ascii="Times New Roman" w:hAnsi="Times New Roman"/>
          <w:sz w:val="28"/>
          <w:szCs w:val="28"/>
        </w:rPr>
        <w:t xml:space="preserve"> имеющих статус «очередник» на 2016 год</w:t>
      </w:r>
      <w:r w:rsidRPr="00B21016">
        <w:rPr>
          <w:rFonts w:ascii="Times New Roman" w:hAnsi="Times New Roman"/>
          <w:color w:val="333333"/>
          <w:sz w:val="28"/>
          <w:szCs w:val="28"/>
          <w:shd w:val="clear" w:color="auto" w:fill="FFFFFF"/>
        </w:rPr>
        <w:t xml:space="preserve"> и  последующие годы </w:t>
      </w:r>
      <w:r w:rsidRPr="00B21016">
        <w:rPr>
          <w:rFonts w:ascii="Times New Roman" w:hAnsi="Times New Roman"/>
          <w:sz w:val="28"/>
          <w:szCs w:val="28"/>
        </w:rPr>
        <w:t>составляет - 10904 чел.</w:t>
      </w:r>
      <w:r w:rsidRPr="00B21016">
        <w:rPr>
          <w:rFonts w:ascii="Times New Roman" w:hAnsi="Times New Roman"/>
          <w:color w:val="333333"/>
          <w:sz w:val="28"/>
          <w:szCs w:val="28"/>
          <w:shd w:val="clear" w:color="auto" w:fill="FFFFFF"/>
        </w:rPr>
        <w:t>,</w:t>
      </w:r>
      <w:r w:rsidRPr="00B21016">
        <w:rPr>
          <w:rFonts w:ascii="Times New Roman" w:hAnsi="Times New Roman"/>
          <w:sz w:val="28"/>
          <w:szCs w:val="28"/>
        </w:rPr>
        <w:t xml:space="preserve"> из них детей  в возрасте от 3 до 7 лет-</w:t>
      </w:r>
      <w:r w:rsidRPr="00B21016">
        <w:rPr>
          <w:rFonts w:ascii="Times New Roman" w:hAnsi="Times New Roman"/>
          <w:color w:val="333333"/>
          <w:sz w:val="28"/>
          <w:szCs w:val="28"/>
          <w:shd w:val="clear" w:color="auto" w:fill="FFFFFF"/>
        </w:rPr>
        <w:t xml:space="preserve"> </w:t>
      </w:r>
      <w:r w:rsidRPr="00B21016">
        <w:rPr>
          <w:rFonts w:ascii="Times New Roman" w:hAnsi="Times New Roman"/>
          <w:sz w:val="28"/>
          <w:szCs w:val="28"/>
        </w:rPr>
        <w:t>67</w:t>
      </w:r>
      <w:r>
        <w:rPr>
          <w:rFonts w:ascii="Times New Roman" w:hAnsi="Times New Roman"/>
          <w:sz w:val="28"/>
          <w:szCs w:val="28"/>
        </w:rPr>
        <w:t>8</w:t>
      </w:r>
      <w:r w:rsidRPr="00B21016">
        <w:rPr>
          <w:rFonts w:ascii="Times New Roman" w:hAnsi="Times New Roman"/>
          <w:sz w:val="28"/>
          <w:szCs w:val="28"/>
        </w:rPr>
        <w:t xml:space="preserve"> чел., детей в возрасте от 1,5 до 3-х лет -  10 2</w:t>
      </w:r>
      <w:r>
        <w:rPr>
          <w:rFonts w:ascii="Times New Roman" w:hAnsi="Times New Roman"/>
          <w:sz w:val="28"/>
          <w:szCs w:val="28"/>
        </w:rPr>
        <w:t>03</w:t>
      </w:r>
      <w:r w:rsidRPr="00B21016">
        <w:rPr>
          <w:rFonts w:ascii="Times New Roman" w:hAnsi="Times New Roman"/>
          <w:sz w:val="28"/>
          <w:szCs w:val="28"/>
        </w:rPr>
        <w:t xml:space="preserve"> чел.</w:t>
      </w:r>
      <w:r w:rsidRPr="00AE1B10">
        <w:rPr>
          <w:rFonts w:ascii="Times New Roman" w:hAnsi="Times New Roman"/>
          <w:bCs/>
          <w:sz w:val="28"/>
          <w:szCs w:val="28"/>
        </w:rPr>
        <w:t xml:space="preserve"> </w:t>
      </w:r>
      <w:r w:rsidRPr="00AE3C4C">
        <w:rPr>
          <w:rFonts w:ascii="Times New Roman" w:hAnsi="Times New Roman"/>
          <w:bCs/>
          <w:sz w:val="28"/>
          <w:szCs w:val="28"/>
        </w:rPr>
        <w:t>Актуальная очередь  на получение мест в дошкольные образовательные учреждения для детей до 3 лет составляет  в 2015 году - 495 человек</w:t>
      </w:r>
      <w:r>
        <w:rPr>
          <w:rFonts w:ascii="Times New Roman" w:hAnsi="Times New Roman"/>
          <w:bCs/>
          <w:sz w:val="28"/>
          <w:szCs w:val="28"/>
        </w:rPr>
        <w:t>.</w:t>
      </w:r>
    </w:p>
    <w:p w:rsidR="00A83FCA" w:rsidRPr="000B1EC6" w:rsidRDefault="00A83FCA" w:rsidP="005127B2">
      <w:pPr>
        <w:spacing w:after="0" w:line="240" w:lineRule="auto"/>
        <w:ind w:firstLine="709"/>
        <w:jc w:val="both"/>
        <w:rPr>
          <w:rFonts w:ascii="Times New Roman" w:hAnsi="Times New Roman"/>
          <w:bCs/>
          <w:sz w:val="28"/>
          <w:szCs w:val="28"/>
        </w:rPr>
      </w:pPr>
      <w:r w:rsidRPr="000B1EC6">
        <w:rPr>
          <w:rFonts w:ascii="Times New Roman" w:hAnsi="Times New Roman"/>
          <w:bCs/>
          <w:sz w:val="28"/>
          <w:szCs w:val="28"/>
        </w:rPr>
        <w:t>Основными проблемами развития конкуренции в сфере дошкольного образования являются:</w:t>
      </w:r>
    </w:p>
    <w:p w:rsidR="00A83FCA" w:rsidRPr="00CB6AC2" w:rsidRDefault="00A83FCA" w:rsidP="005127B2">
      <w:pPr>
        <w:pStyle w:val="a3"/>
        <w:numPr>
          <w:ilvl w:val="0"/>
          <w:numId w:val="13"/>
        </w:numPr>
        <w:tabs>
          <w:tab w:val="left" w:pos="1134"/>
        </w:tabs>
        <w:spacing w:after="0" w:line="240" w:lineRule="auto"/>
        <w:ind w:left="0" w:firstLine="851"/>
        <w:contextualSpacing w:val="0"/>
        <w:jc w:val="both"/>
        <w:rPr>
          <w:rFonts w:ascii="Times New Roman" w:hAnsi="Times New Roman"/>
          <w:bCs/>
          <w:sz w:val="28"/>
          <w:szCs w:val="28"/>
        </w:rPr>
      </w:pPr>
      <w:r w:rsidRPr="00CB6AC2">
        <w:rPr>
          <w:rFonts w:ascii="Times New Roman" w:hAnsi="Times New Roman"/>
          <w:bCs/>
          <w:sz w:val="28"/>
          <w:szCs w:val="28"/>
        </w:rPr>
        <w:t>территориальная разобщенность сельских населенных пунктов;</w:t>
      </w:r>
    </w:p>
    <w:p w:rsidR="00A83FCA" w:rsidRPr="00CB6AC2" w:rsidRDefault="00A83FCA" w:rsidP="005127B2">
      <w:pPr>
        <w:pStyle w:val="a3"/>
        <w:numPr>
          <w:ilvl w:val="0"/>
          <w:numId w:val="13"/>
        </w:numPr>
        <w:tabs>
          <w:tab w:val="left" w:pos="1134"/>
        </w:tabs>
        <w:spacing w:after="0" w:line="240" w:lineRule="auto"/>
        <w:ind w:left="0" w:firstLine="851"/>
        <w:contextualSpacing w:val="0"/>
        <w:jc w:val="both"/>
        <w:rPr>
          <w:rFonts w:ascii="Times New Roman" w:hAnsi="Times New Roman"/>
          <w:bCs/>
          <w:sz w:val="28"/>
          <w:szCs w:val="28"/>
        </w:rPr>
      </w:pPr>
      <w:r w:rsidRPr="00CB6AC2">
        <w:rPr>
          <w:rFonts w:ascii="Times New Roman" w:hAnsi="Times New Roman"/>
          <w:bCs/>
          <w:sz w:val="28"/>
          <w:szCs w:val="28"/>
        </w:rPr>
        <w:t>высокая (коммерческая) стоимость аренды зданий под социальные услуги (присмотр и уход за детьми дошкольного возраста);</w:t>
      </w:r>
    </w:p>
    <w:p w:rsidR="00A83FCA" w:rsidRPr="00CB6AC2" w:rsidRDefault="00A83FCA" w:rsidP="005127B2">
      <w:pPr>
        <w:pStyle w:val="a3"/>
        <w:numPr>
          <w:ilvl w:val="0"/>
          <w:numId w:val="13"/>
        </w:numPr>
        <w:tabs>
          <w:tab w:val="left" w:pos="1134"/>
        </w:tabs>
        <w:spacing w:after="0" w:line="240" w:lineRule="auto"/>
        <w:ind w:left="0" w:firstLine="851"/>
        <w:contextualSpacing w:val="0"/>
        <w:jc w:val="both"/>
        <w:rPr>
          <w:rFonts w:ascii="Times New Roman" w:hAnsi="Times New Roman"/>
          <w:bCs/>
          <w:sz w:val="28"/>
          <w:szCs w:val="28"/>
        </w:rPr>
      </w:pPr>
      <w:r w:rsidRPr="00CB6AC2">
        <w:rPr>
          <w:rFonts w:ascii="Times New Roman" w:hAnsi="Times New Roman"/>
          <w:bCs/>
          <w:sz w:val="28"/>
          <w:szCs w:val="28"/>
        </w:rPr>
        <w:t>отсутствие муниципального заказа на услуги присмотра и ухода за детьми дошкольного возраста;</w:t>
      </w:r>
    </w:p>
    <w:p w:rsidR="00A83FCA" w:rsidRPr="00CB6AC2" w:rsidRDefault="00A83FCA" w:rsidP="005127B2">
      <w:pPr>
        <w:pStyle w:val="a3"/>
        <w:numPr>
          <w:ilvl w:val="0"/>
          <w:numId w:val="13"/>
        </w:numPr>
        <w:tabs>
          <w:tab w:val="left" w:pos="1134"/>
        </w:tabs>
        <w:spacing w:after="0" w:line="240" w:lineRule="auto"/>
        <w:ind w:left="0" w:firstLine="851"/>
        <w:contextualSpacing w:val="0"/>
        <w:jc w:val="both"/>
        <w:rPr>
          <w:rFonts w:ascii="Times New Roman" w:hAnsi="Times New Roman"/>
          <w:bCs/>
          <w:sz w:val="28"/>
          <w:szCs w:val="28"/>
        </w:rPr>
      </w:pPr>
      <w:r w:rsidRPr="00CB6AC2">
        <w:rPr>
          <w:rFonts w:ascii="Times New Roman" w:hAnsi="Times New Roman"/>
          <w:bCs/>
          <w:sz w:val="28"/>
          <w:szCs w:val="28"/>
        </w:rPr>
        <w:t>неразвитость негосударственных образовательных организаций (невозможность обеспечения условий требованиям Госпожнадзора и Роспотребназдзора);</w:t>
      </w:r>
    </w:p>
    <w:p w:rsidR="00A83FCA" w:rsidRPr="00CB6AC2" w:rsidRDefault="00A83FCA" w:rsidP="005127B2">
      <w:pPr>
        <w:pStyle w:val="a3"/>
        <w:numPr>
          <w:ilvl w:val="0"/>
          <w:numId w:val="13"/>
        </w:numPr>
        <w:tabs>
          <w:tab w:val="left" w:pos="1134"/>
        </w:tabs>
        <w:spacing w:after="0" w:line="240" w:lineRule="auto"/>
        <w:ind w:left="0" w:firstLine="851"/>
        <w:contextualSpacing w:val="0"/>
        <w:jc w:val="both"/>
        <w:rPr>
          <w:rFonts w:ascii="Times New Roman" w:hAnsi="Times New Roman"/>
          <w:bCs/>
          <w:sz w:val="28"/>
          <w:szCs w:val="28"/>
        </w:rPr>
      </w:pPr>
      <w:r w:rsidRPr="00CB6AC2">
        <w:rPr>
          <w:rFonts w:ascii="Times New Roman" w:hAnsi="Times New Roman"/>
          <w:bCs/>
          <w:sz w:val="28"/>
          <w:szCs w:val="28"/>
        </w:rPr>
        <w:t>высок</w:t>
      </w:r>
      <w:r>
        <w:rPr>
          <w:rFonts w:ascii="Times New Roman" w:hAnsi="Times New Roman"/>
          <w:bCs/>
          <w:sz w:val="28"/>
          <w:szCs w:val="28"/>
        </w:rPr>
        <w:t>ая</w:t>
      </w:r>
      <w:r w:rsidRPr="00CB6AC2">
        <w:rPr>
          <w:rFonts w:ascii="Times New Roman" w:hAnsi="Times New Roman"/>
          <w:bCs/>
          <w:sz w:val="28"/>
          <w:szCs w:val="28"/>
        </w:rPr>
        <w:t xml:space="preserve"> затратность и длительная окупаемость процесса создания дошкольной образовательной организации;</w:t>
      </w:r>
    </w:p>
    <w:p w:rsidR="00A83FCA" w:rsidRPr="00CB6AC2" w:rsidRDefault="00A83FCA" w:rsidP="005127B2">
      <w:pPr>
        <w:pStyle w:val="a3"/>
        <w:numPr>
          <w:ilvl w:val="0"/>
          <w:numId w:val="13"/>
        </w:numPr>
        <w:tabs>
          <w:tab w:val="left" w:pos="1134"/>
        </w:tabs>
        <w:spacing w:after="0" w:line="240" w:lineRule="auto"/>
        <w:ind w:left="0" w:firstLine="851"/>
        <w:contextualSpacing w:val="0"/>
        <w:jc w:val="both"/>
        <w:rPr>
          <w:rFonts w:ascii="Times New Roman" w:hAnsi="Times New Roman"/>
          <w:bCs/>
          <w:sz w:val="28"/>
          <w:szCs w:val="28"/>
        </w:rPr>
      </w:pPr>
      <w:r w:rsidRPr="00CB6AC2">
        <w:rPr>
          <w:rFonts w:ascii="Times New Roman" w:hAnsi="Times New Roman"/>
          <w:bCs/>
          <w:sz w:val="28"/>
          <w:szCs w:val="28"/>
        </w:rPr>
        <w:t>невозможность населения, в большинстве случаев, оплачивать стоимость пребывание ребенка в негосударственной дошкольной организации;</w:t>
      </w:r>
    </w:p>
    <w:p w:rsidR="00A83FCA" w:rsidRPr="00CB6AC2" w:rsidRDefault="00A83FCA" w:rsidP="005127B2">
      <w:pPr>
        <w:pStyle w:val="a3"/>
        <w:numPr>
          <w:ilvl w:val="0"/>
          <w:numId w:val="13"/>
        </w:numPr>
        <w:tabs>
          <w:tab w:val="left" w:pos="993"/>
        </w:tabs>
        <w:spacing w:after="0" w:line="240" w:lineRule="auto"/>
        <w:ind w:left="0" w:firstLine="709"/>
        <w:contextualSpacing w:val="0"/>
        <w:jc w:val="both"/>
        <w:rPr>
          <w:rFonts w:ascii="Times New Roman" w:hAnsi="Times New Roman"/>
          <w:bCs/>
          <w:sz w:val="28"/>
          <w:szCs w:val="28"/>
        </w:rPr>
      </w:pPr>
      <w:r>
        <w:rPr>
          <w:rFonts w:ascii="Times New Roman" w:hAnsi="Times New Roman"/>
          <w:bCs/>
          <w:sz w:val="28"/>
          <w:szCs w:val="28"/>
        </w:rPr>
        <w:t xml:space="preserve"> </w:t>
      </w:r>
      <w:r w:rsidRPr="00CB6AC2">
        <w:rPr>
          <w:rFonts w:ascii="Times New Roman" w:hAnsi="Times New Roman"/>
          <w:bCs/>
          <w:sz w:val="28"/>
          <w:szCs w:val="28"/>
        </w:rPr>
        <w:t>35,6 % дошкольных образовательных организаций являются единственными в населенном пункте.</w:t>
      </w:r>
    </w:p>
    <w:p w:rsidR="00A83FCA" w:rsidRDefault="00A83FCA" w:rsidP="008A5043">
      <w:pPr>
        <w:spacing w:after="0" w:line="240" w:lineRule="auto"/>
        <w:ind w:firstLine="708"/>
        <w:jc w:val="both"/>
        <w:rPr>
          <w:rFonts w:ascii="Times New Roman" w:hAnsi="Times New Roman"/>
          <w:sz w:val="28"/>
          <w:szCs w:val="28"/>
        </w:rPr>
      </w:pPr>
      <w:r w:rsidRPr="000B1EC6">
        <w:rPr>
          <w:rFonts w:ascii="Times New Roman" w:hAnsi="Times New Roman"/>
          <w:sz w:val="28"/>
          <w:szCs w:val="28"/>
        </w:rPr>
        <w:t>В сфере дошкольного образования необходимо создать условия для прихода на рынок новых немуниципальных поставщиков услуг в форме некоммерческих организаций, индивидуальных предпринимателей и субъектов малого предпринимательства, что позволит муниципальным образованиям организовать предоставление услуги, без затрат на создание инфраструктуры для оказания услуг.</w:t>
      </w:r>
    </w:p>
    <w:p w:rsidR="00A83FCA" w:rsidRDefault="00A83FCA" w:rsidP="002F01D9">
      <w:pPr>
        <w:spacing w:after="0" w:line="240" w:lineRule="auto"/>
        <w:ind w:firstLine="708"/>
        <w:jc w:val="both"/>
        <w:rPr>
          <w:rFonts w:ascii="Times New Roman" w:hAnsi="Times New Roman"/>
          <w:sz w:val="28"/>
          <w:szCs w:val="28"/>
        </w:rPr>
      </w:pPr>
      <w:r w:rsidRPr="008A5043">
        <w:rPr>
          <w:rFonts w:ascii="Times New Roman" w:hAnsi="Times New Roman"/>
          <w:color w:val="000000"/>
          <w:kern w:val="1"/>
          <w:sz w:val="28"/>
          <w:szCs w:val="28"/>
          <w:lang w:eastAsia="ar-SA"/>
        </w:rPr>
        <w:t xml:space="preserve">В целях развития конкуренции на рынке </w:t>
      </w:r>
      <w:r w:rsidRPr="008A5043">
        <w:rPr>
          <w:rFonts w:ascii="Times New Roman" w:hAnsi="Times New Roman"/>
          <w:sz w:val="28"/>
          <w:szCs w:val="28"/>
        </w:rPr>
        <w:t>дошкольного образования в Республике Мордовия принят 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r>
        <w:rPr>
          <w:rFonts w:ascii="Times New Roman" w:hAnsi="Times New Roman"/>
          <w:sz w:val="28"/>
          <w:szCs w:val="28"/>
        </w:rPr>
        <w:t>.</w:t>
      </w:r>
    </w:p>
    <w:p w:rsidR="00A83FCA" w:rsidRDefault="00A83FCA" w:rsidP="006750B0">
      <w:pPr>
        <w:spacing w:after="0" w:line="240" w:lineRule="auto"/>
        <w:ind w:firstLine="284"/>
        <w:jc w:val="center"/>
        <w:rPr>
          <w:rFonts w:ascii="Times New Roman" w:hAnsi="Times New Roman"/>
          <w:b/>
          <w:i/>
          <w:sz w:val="28"/>
          <w:szCs w:val="28"/>
        </w:rPr>
      </w:pPr>
    </w:p>
    <w:p w:rsidR="00A83FCA" w:rsidRDefault="00A83FCA" w:rsidP="00F14A6E">
      <w:pPr>
        <w:spacing w:after="0" w:line="240" w:lineRule="auto"/>
        <w:rPr>
          <w:rFonts w:ascii="Times New Roman" w:hAnsi="Times New Roman"/>
          <w:b/>
          <w:i/>
          <w:sz w:val="28"/>
          <w:szCs w:val="28"/>
        </w:rPr>
      </w:pPr>
    </w:p>
    <w:p w:rsidR="00A83FCA" w:rsidRDefault="00A83FCA" w:rsidP="006750B0">
      <w:pPr>
        <w:spacing w:after="0" w:line="240" w:lineRule="auto"/>
        <w:ind w:firstLine="284"/>
        <w:jc w:val="center"/>
        <w:rPr>
          <w:rFonts w:ascii="Times New Roman" w:hAnsi="Times New Roman"/>
          <w:b/>
          <w:i/>
          <w:sz w:val="28"/>
          <w:szCs w:val="28"/>
        </w:rPr>
      </w:pPr>
      <w:r>
        <w:rPr>
          <w:rFonts w:ascii="Times New Roman" w:hAnsi="Times New Roman"/>
          <w:b/>
          <w:i/>
          <w:sz w:val="28"/>
          <w:szCs w:val="28"/>
        </w:rPr>
        <w:t xml:space="preserve"> Рынок услуг детского отдыха и оздоровления</w:t>
      </w:r>
    </w:p>
    <w:p w:rsidR="00A83FCA" w:rsidRDefault="00A83FCA" w:rsidP="006750B0">
      <w:pPr>
        <w:spacing w:after="0" w:line="240" w:lineRule="auto"/>
        <w:ind w:firstLine="284"/>
        <w:jc w:val="center"/>
        <w:rPr>
          <w:rFonts w:ascii="Times New Roman" w:hAnsi="Times New Roman"/>
          <w:b/>
          <w:i/>
          <w:sz w:val="28"/>
          <w:szCs w:val="28"/>
        </w:rPr>
      </w:pPr>
    </w:p>
    <w:p w:rsidR="00A83FCA" w:rsidRDefault="00A83FCA" w:rsidP="004E5845">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 xml:space="preserve">Федерации от 05.09.2015 г  </w:t>
      </w:r>
      <w:r>
        <w:rPr>
          <w:rFonts w:ascii="Times New Roman" w:hAnsi="Times New Roman"/>
          <w:sz w:val="28"/>
          <w:szCs w:val="28"/>
        </w:rPr>
        <w:lastRenderedPageBreak/>
        <w:t>№1738-</w:t>
      </w:r>
      <w:r w:rsidRPr="00B136CC">
        <w:rPr>
          <w:rFonts w:ascii="Times New Roman" w:hAnsi="Times New Roman"/>
          <w:sz w:val="28"/>
          <w:szCs w:val="28"/>
        </w:rPr>
        <w:t xml:space="preserve">Р) рынок </w:t>
      </w:r>
      <w:r w:rsidRPr="006A5496">
        <w:rPr>
          <w:rFonts w:ascii="Times New Roman" w:hAnsi="Times New Roman"/>
          <w:sz w:val="28"/>
          <w:szCs w:val="28"/>
        </w:rPr>
        <w:t>услуг детского отдыха и оздоровления</w:t>
      </w:r>
      <w:r w:rsidRPr="00B136CC">
        <w:rPr>
          <w:rFonts w:ascii="Times New Roman" w:hAnsi="Times New Roman"/>
          <w:sz w:val="28"/>
          <w:szCs w:val="28"/>
        </w:rPr>
        <w:t xml:space="preserve"> является обязательным для включения в перечень социально значимых рынков</w:t>
      </w:r>
      <w:r>
        <w:rPr>
          <w:rFonts w:ascii="Times New Roman" w:hAnsi="Times New Roman"/>
          <w:sz w:val="28"/>
          <w:szCs w:val="28"/>
        </w:rPr>
        <w:t>.</w:t>
      </w:r>
    </w:p>
    <w:p w:rsidR="00A83FCA" w:rsidRPr="00472432" w:rsidRDefault="00A83FCA" w:rsidP="004E5845">
      <w:pPr>
        <w:spacing w:after="0" w:line="240" w:lineRule="auto"/>
        <w:ind w:firstLine="709"/>
        <w:jc w:val="both"/>
        <w:rPr>
          <w:rFonts w:ascii="Times New Roman" w:hAnsi="Times New Roman"/>
          <w:sz w:val="28"/>
          <w:szCs w:val="28"/>
        </w:rPr>
      </w:pPr>
      <w:r w:rsidRPr="00472432">
        <w:rPr>
          <w:rFonts w:ascii="Times New Roman" w:hAnsi="Times New Roman"/>
          <w:sz w:val="28"/>
          <w:szCs w:val="28"/>
        </w:rPr>
        <w:t>С 2014 года в республике реализуется подпрограмма «Организация отдыха и оздоровления детей в Республике Мордовия» государственной программы Республики Мордовия «Социальная поддержка граждан на 2014-2020 годы», утвержденной постановлением Правительства РМ от 18 ноября 2013 года № 504.</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Общую координацию действий исполнительных органов государственной власти Республики Мордовия по организации детского отдыха и занятости детей в летний период осуществляет Межведомственная комиссия по организации отдыха, оздоровления и занятости детей и подростков при Правительстве Республике Мордовия, полномочия и состав которой определены постановлением Правительства Республики Мордовия от 21 сентября 2010 года № 379 «О Межведомственной комиссии по организации отдыха, оздоровления и занятости детей и подростков при Правительстве Республики Мордовия». На организацию летней кампании в 2015 году в республиканском бюджете Минобразования РМ предусмотрено 35 211,5 тыс. рублей.</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Министерством образования Республики Мордовия в 2015 году во взаимодействии с органами местного самоуправления организованы:</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3</w:t>
      </w:r>
      <w:r>
        <w:rPr>
          <w:rFonts w:ascii="Times New Roman" w:hAnsi="Times New Roman"/>
          <w:sz w:val="28"/>
          <w:szCs w:val="28"/>
        </w:rPr>
        <w:t>5</w:t>
      </w:r>
      <w:r w:rsidRPr="00472432">
        <w:rPr>
          <w:rFonts w:ascii="Times New Roman" w:hAnsi="Times New Roman"/>
          <w:sz w:val="28"/>
          <w:szCs w:val="28"/>
        </w:rPr>
        <w:t xml:space="preserve">2 лагеря с дневным пребыванием для </w:t>
      </w:r>
      <w:r>
        <w:rPr>
          <w:rFonts w:ascii="Times New Roman" w:hAnsi="Times New Roman"/>
          <w:sz w:val="28"/>
          <w:szCs w:val="28"/>
        </w:rPr>
        <w:t>13</w:t>
      </w:r>
      <w:r w:rsidRPr="00472432">
        <w:rPr>
          <w:rFonts w:ascii="Times New Roman" w:hAnsi="Times New Roman"/>
          <w:sz w:val="28"/>
          <w:szCs w:val="28"/>
        </w:rPr>
        <w:t>887 человек;</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19 лагерей актива для 286 сельских школьников;</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64 лагеря труда и отдыха для 1506 школьников;</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26 профильных лагерей для 778 одаренных детей;</w:t>
      </w:r>
    </w:p>
    <w:p w:rsidR="00A83FCA"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 xml:space="preserve">26 лагерей для 384 активистов дополнительного образования. </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вышеуказанных лагерях наряду с оздоровлением успешно реализуется образовательная деятельность учащихся по проектной, экспериментальной, исследовательской составляющей. Под руководством квалифицированных специалистов учащиеся выполняют научные проекты, углубляют свои знания по школьным предметам, а также развиваются физически.</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летний период 2015 года в целях развития туризма и краеведения организован и проведен туристско-краеведческий лагерь «Школа приключений» для 125 обучающихся.</w:t>
      </w:r>
    </w:p>
    <w:p w:rsidR="00A83FCA" w:rsidRPr="00472432" w:rsidRDefault="00A83FCA" w:rsidP="00AE5E2B">
      <w:pPr>
        <w:spacing w:after="0" w:line="240" w:lineRule="auto"/>
        <w:ind w:firstLine="709"/>
        <w:jc w:val="both"/>
        <w:rPr>
          <w:rFonts w:ascii="Times New Roman" w:hAnsi="Times New Roman"/>
          <w:sz w:val="28"/>
          <w:szCs w:val="28"/>
        </w:rPr>
      </w:pPr>
      <w:r w:rsidRPr="00472432">
        <w:rPr>
          <w:rFonts w:ascii="Times New Roman" w:hAnsi="Times New Roman"/>
          <w:sz w:val="28"/>
          <w:szCs w:val="28"/>
        </w:rPr>
        <w:t>Более 47 % несовершеннолетних граждан работали в образовательных организациях, специализированных муниципальных организациях: центрах детского творчества и дополнительного образования детей, станциях туризма и краеведения, социально-досуговых центрах и т.д.</w:t>
      </w:r>
    </w:p>
    <w:p w:rsidR="00A83FCA" w:rsidRDefault="00A83FCA" w:rsidP="00AE5E2B">
      <w:pPr>
        <w:spacing w:after="0" w:line="240" w:lineRule="auto"/>
        <w:ind w:firstLine="709"/>
        <w:jc w:val="both"/>
        <w:rPr>
          <w:rFonts w:ascii="Times New Roman" w:hAnsi="Times New Roman"/>
          <w:sz w:val="28"/>
          <w:szCs w:val="28"/>
        </w:rPr>
      </w:pPr>
      <w:r w:rsidRPr="000B1EC6">
        <w:rPr>
          <w:rFonts w:ascii="Times New Roman" w:hAnsi="Times New Roman"/>
          <w:bCs/>
          <w:sz w:val="28"/>
          <w:szCs w:val="28"/>
        </w:rPr>
        <w:t>Основными проблемами ра</w:t>
      </w:r>
      <w:r>
        <w:rPr>
          <w:rFonts w:ascii="Times New Roman" w:hAnsi="Times New Roman"/>
          <w:bCs/>
          <w:sz w:val="28"/>
          <w:szCs w:val="28"/>
        </w:rPr>
        <w:t xml:space="preserve">звития конкуренции в сфере </w:t>
      </w:r>
      <w:r w:rsidRPr="00B4420B">
        <w:rPr>
          <w:rFonts w:ascii="Times New Roman" w:hAnsi="Times New Roman"/>
          <w:sz w:val="28"/>
          <w:szCs w:val="28"/>
        </w:rPr>
        <w:t xml:space="preserve">организации летнего отдыха, оздоровления и занятости детей </w:t>
      </w:r>
      <w:r w:rsidRPr="00B4420B">
        <w:rPr>
          <w:rFonts w:ascii="Times New Roman" w:hAnsi="Times New Roman"/>
          <w:bCs/>
          <w:sz w:val="28"/>
          <w:szCs w:val="28"/>
        </w:rPr>
        <w:t>являются</w:t>
      </w:r>
      <w:r>
        <w:rPr>
          <w:rFonts w:ascii="Times New Roman" w:hAnsi="Times New Roman"/>
          <w:sz w:val="28"/>
          <w:szCs w:val="28"/>
        </w:rPr>
        <w:t>:</w:t>
      </w:r>
    </w:p>
    <w:p w:rsidR="00A83FCA" w:rsidRDefault="00A83FCA" w:rsidP="00AE5E2B">
      <w:pPr>
        <w:spacing w:after="0" w:line="240" w:lineRule="auto"/>
        <w:ind w:firstLine="709"/>
        <w:jc w:val="both"/>
        <w:rPr>
          <w:rFonts w:ascii="Times New Roman" w:hAnsi="Times New Roman"/>
          <w:sz w:val="28"/>
          <w:szCs w:val="28"/>
        </w:rPr>
      </w:pPr>
      <w:r>
        <w:rPr>
          <w:rFonts w:ascii="Times New Roman" w:hAnsi="Times New Roman"/>
          <w:sz w:val="28"/>
          <w:szCs w:val="28"/>
        </w:rPr>
        <w:t>– тенденция к сокращению охвата детей летним отдыхом и оздоровлением в загородных детских оздоровительных лагерях;</w:t>
      </w:r>
    </w:p>
    <w:p w:rsidR="00A83FCA" w:rsidRDefault="00A83FCA" w:rsidP="00AE5E2B">
      <w:pPr>
        <w:spacing w:after="0" w:line="240" w:lineRule="auto"/>
        <w:ind w:firstLine="709"/>
        <w:jc w:val="both"/>
        <w:rPr>
          <w:rFonts w:ascii="Times New Roman" w:hAnsi="Times New Roman"/>
          <w:sz w:val="28"/>
          <w:szCs w:val="28"/>
        </w:rPr>
      </w:pPr>
      <w:r>
        <w:rPr>
          <w:rFonts w:ascii="Times New Roman" w:hAnsi="Times New Roman"/>
          <w:sz w:val="28"/>
          <w:szCs w:val="28"/>
        </w:rPr>
        <w:t>– устаревшая инфраструктура загородных детских оздоровительных лагерей;</w:t>
      </w:r>
    </w:p>
    <w:p w:rsidR="00A83FCA" w:rsidRDefault="00A83FCA" w:rsidP="00AE5E2B">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слабое развитие негосударственного сектора в области детского отдыха и оздоровления.</w:t>
      </w:r>
    </w:p>
    <w:p w:rsidR="00A83FCA" w:rsidRDefault="00A83FCA" w:rsidP="00F00C29">
      <w:pPr>
        <w:spacing w:after="0" w:line="240" w:lineRule="auto"/>
        <w:ind w:firstLine="708"/>
        <w:jc w:val="both"/>
        <w:rPr>
          <w:rFonts w:ascii="Times New Roman" w:hAnsi="Times New Roman"/>
          <w:sz w:val="28"/>
          <w:szCs w:val="28"/>
        </w:rPr>
      </w:pPr>
      <w:r w:rsidRPr="008A5043">
        <w:rPr>
          <w:rFonts w:ascii="Times New Roman" w:hAnsi="Times New Roman"/>
          <w:color w:val="000000"/>
          <w:kern w:val="1"/>
          <w:sz w:val="28"/>
          <w:szCs w:val="28"/>
          <w:lang w:eastAsia="ar-SA"/>
        </w:rPr>
        <w:t xml:space="preserve">В целях развития конкуренции на рынке </w:t>
      </w:r>
      <w:r>
        <w:rPr>
          <w:rFonts w:ascii="Times New Roman" w:hAnsi="Times New Roman"/>
          <w:color w:val="000000"/>
          <w:kern w:val="1"/>
          <w:sz w:val="28"/>
          <w:szCs w:val="28"/>
          <w:lang w:eastAsia="ar-SA"/>
        </w:rPr>
        <w:t xml:space="preserve">услуг </w:t>
      </w:r>
      <w:r w:rsidRPr="00F00C29">
        <w:rPr>
          <w:rFonts w:ascii="Times New Roman" w:hAnsi="Times New Roman"/>
          <w:sz w:val="28"/>
          <w:szCs w:val="28"/>
        </w:rPr>
        <w:t xml:space="preserve">детского отдыха и оздоровления </w:t>
      </w:r>
      <w:r w:rsidRPr="008A5043">
        <w:rPr>
          <w:rFonts w:ascii="Times New Roman" w:hAnsi="Times New Roman"/>
          <w:sz w:val="28"/>
          <w:szCs w:val="28"/>
        </w:rPr>
        <w:t>в Республике Мордовия принят 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r>
        <w:rPr>
          <w:rFonts w:ascii="Times New Roman" w:hAnsi="Times New Roman"/>
          <w:sz w:val="28"/>
          <w:szCs w:val="28"/>
        </w:rPr>
        <w:t>.</w:t>
      </w:r>
    </w:p>
    <w:p w:rsidR="00A83FCA" w:rsidRPr="008A5043" w:rsidRDefault="00A83FCA" w:rsidP="00F00C29">
      <w:pPr>
        <w:spacing w:after="0" w:line="240" w:lineRule="auto"/>
        <w:ind w:firstLine="708"/>
        <w:jc w:val="both"/>
        <w:rPr>
          <w:rFonts w:ascii="Times New Roman" w:hAnsi="Times New Roman"/>
          <w:sz w:val="28"/>
          <w:szCs w:val="28"/>
        </w:rPr>
      </w:pPr>
    </w:p>
    <w:p w:rsidR="00A83FCA" w:rsidRDefault="00A83FCA" w:rsidP="00DB0098">
      <w:pPr>
        <w:spacing w:after="0" w:line="240" w:lineRule="auto"/>
        <w:ind w:firstLine="709"/>
        <w:jc w:val="center"/>
        <w:rPr>
          <w:rFonts w:ascii="Times New Roman" w:hAnsi="Times New Roman"/>
          <w:b/>
          <w:i/>
          <w:sz w:val="28"/>
          <w:szCs w:val="28"/>
        </w:rPr>
      </w:pPr>
      <w:r>
        <w:rPr>
          <w:rFonts w:ascii="Times New Roman" w:hAnsi="Times New Roman"/>
          <w:b/>
          <w:i/>
          <w:sz w:val="28"/>
          <w:szCs w:val="28"/>
        </w:rPr>
        <w:t xml:space="preserve"> Рынок услуг </w:t>
      </w:r>
      <w:r w:rsidRPr="00DB0098">
        <w:rPr>
          <w:rFonts w:ascii="Times New Roman" w:hAnsi="Times New Roman"/>
          <w:b/>
          <w:i/>
          <w:sz w:val="28"/>
          <w:szCs w:val="28"/>
        </w:rPr>
        <w:t>дополнительного образования детей</w:t>
      </w:r>
    </w:p>
    <w:p w:rsidR="00A83FCA" w:rsidRDefault="00A83FCA" w:rsidP="00DB0098">
      <w:pPr>
        <w:spacing w:after="0" w:line="240" w:lineRule="auto"/>
        <w:ind w:firstLine="709"/>
        <w:jc w:val="center"/>
        <w:rPr>
          <w:rFonts w:ascii="Times New Roman" w:hAnsi="Times New Roman"/>
          <w:b/>
          <w:sz w:val="28"/>
          <w:szCs w:val="28"/>
        </w:rPr>
      </w:pPr>
    </w:p>
    <w:p w:rsidR="00A83FCA" w:rsidRDefault="00A83FCA" w:rsidP="00DB0098">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Pr>
          <w:rFonts w:ascii="Times New Roman" w:hAnsi="Times New Roman"/>
          <w:sz w:val="28"/>
          <w:szCs w:val="28"/>
        </w:rPr>
        <w:t>услуг</w:t>
      </w:r>
      <w:r>
        <w:rPr>
          <w:rFonts w:ascii="Times New Roman" w:hAnsi="Times New Roman"/>
          <w:b/>
          <w:i/>
          <w:sz w:val="28"/>
          <w:szCs w:val="28"/>
        </w:rPr>
        <w:t xml:space="preserve"> </w:t>
      </w:r>
      <w:r w:rsidRPr="00DB0098">
        <w:rPr>
          <w:rFonts w:ascii="Times New Roman" w:hAnsi="Times New Roman"/>
          <w:sz w:val="28"/>
          <w:szCs w:val="28"/>
        </w:rPr>
        <w:t>дополнительного образования детей</w:t>
      </w:r>
      <w:r w:rsidRPr="00B136CC">
        <w:rPr>
          <w:rFonts w:ascii="Times New Roman" w:hAnsi="Times New Roman"/>
          <w:sz w:val="28"/>
          <w:szCs w:val="28"/>
        </w:rPr>
        <w:t xml:space="preserve"> является обязательным для включения в перечень социально значимых рынков</w:t>
      </w:r>
      <w:r>
        <w:rPr>
          <w:rFonts w:ascii="Times New Roman" w:hAnsi="Times New Roman"/>
          <w:sz w:val="28"/>
          <w:szCs w:val="28"/>
        </w:rPr>
        <w:t>.</w:t>
      </w:r>
    </w:p>
    <w:p w:rsidR="00A83FCA" w:rsidRDefault="00A83FCA" w:rsidP="00DB0098">
      <w:pPr>
        <w:spacing w:after="0" w:line="240" w:lineRule="auto"/>
        <w:ind w:firstLine="709"/>
        <w:jc w:val="both"/>
        <w:rPr>
          <w:rFonts w:ascii="Times New Roman" w:hAnsi="Times New Roman"/>
          <w:sz w:val="28"/>
          <w:szCs w:val="28"/>
        </w:rPr>
      </w:pPr>
      <w:r w:rsidRPr="00536BD6">
        <w:rPr>
          <w:rFonts w:ascii="Times New Roman" w:hAnsi="Times New Roman"/>
          <w:sz w:val="28"/>
          <w:szCs w:val="28"/>
        </w:rPr>
        <w:t>В настоящее время возм</w:t>
      </w:r>
      <w:r>
        <w:rPr>
          <w:rFonts w:ascii="Times New Roman" w:hAnsi="Times New Roman"/>
          <w:sz w:val="28"/>
          <w:szCs w:val="28"/>
        </w:rPr>
        <w:t>ожность получения дополнительно</w:t>
      </w:r>
      <w:r w:rsidRPr="00536BD6">
        <w:rPr>
          <w:rFonts w:ascii="Times New Roman" w:hAnsi="Times New Roman"/>
          <w:sz w:val="28"/>
          <w:szCs w:val="28"/>
        </w:rPr>
        <w:t xml:space="preserve">го образования обеспечивается </w:t>
      </w:r>
      <w:r>
        <w:rPr>
          <w:rFonts w:ascii="Times New Roman" w:hAnsi="Times New Roman"/>
          <w:sz w:val="28"/>
          <w:szCs w:val="28"/>
        </w:rPr>
        <w:t>муниципальными</w:t>
      </w:r>
      <w:r w:rsidRPr="00536BD6">
        <w:rPr>
          <w:rFonts w:ascii="Times New Roman" w:hAnsi="Times New Roman"/>
          <w:sz w:val="28"/>
          <w:szCs w:val="28"/>
        </w:rPr>
        <w:t xml:space="preserve"> организациями различной ведомственной принадлежности (образование, культура, спорт и другие), а также негосударст</w:t>
      </w:r>
      <w:r>
        <w:rPr>
          <w:rFonts w:ascii="Times New Roman" w:hAnsi="Times New Roman"/>
          <w:sz w:val="28"/>
          <w:szCs w:val="28"/>
        </w:rPr>
        <w:t>вен</w:t>
      </w:r>
      <w:r w:rsidRPr="00536BD6">
        <w:rPr>
          <w:rFonts w:ascii="Times New Roman" w:hAnsi="Times New Roman"/>
          <w:sz w:val="28"/>
          <w:szCs w:val="28"/>
        </w:rPr>
        <w:t>ными (коммерческими и некоммер</w:t>
      </w:r>
      <w:r>
        <w:rPr>
          <w:rFonts w:ascii="Times New Roman" w:hAnsi="Times New Roman"/>
          <w:sz w:val="28"/>
          <w:szCs w:val="28"/>
        </w:rPr>
        <w:t>ческими) организациями и ин</w:t>
      </w:r>
      <w:r w:rsidRPr="00536BD6">
        <w:rPr>
          <w:rFonts w:ascii="Times New Roman" w:hAnsi="Times New Roman"/>
          <w:sz w:val="28"/>
          <w:szCs w:val="28"/>
        </w:rPr>
        <w:t xml:space="preserve">дивидуальными предпринимателями. </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целях создания благоприятных условий для самореализации обучающихся в республике функционируют 54 учреждения дополнительного образования детей, на базе которых открыты 2822 объединения (кружки, секции) с общим контингентом 5</w:t>
      </w:r>
      <w:r>
        <w:rPr>
          <w:rFonts w:ascii="Times New Roman" w:hAnsi="Times New Roman"/>
          <w:sz w:val="28"/>
          <w:szCs w:val="28"/>
        </w:rPr>
        <w:t>0 049 человек (6</w:t>
      </w:r>
      <w:r w:rsidRPr="00472432">
        <w:rPr>
          <w:rFonts w:ascii="Times New Roman" w:hAnsi="Times New Roman"/>
          <w:sz w:val="28"/>
          <w:szCs w:val="28"/>
        </w:rPr>
        <w:t>8</w:t>
      </w:r>
      <w:r>
        <w:rPr>
          <w:rFonts w:ascii="Times New Roman" w:hAnsi="Times New Roman"/>
          <w:sz w:val="28"/>
          <w:szCs w:val="28"/>
        </w:rPr>
        <w:t xml:space="preserve">,2 </w:t>
      </w:r>
      <w:r w:rsidRPr="00472432">
        <w:rPr>
          <w:rFonts w:ascii="Times New Roman" w:hAnsi="Times New Roman"/>
          <w:sz w:val="28"/>
          <w:szCs w:val="28"/>
        </w:rPr>
        <w:t xml:space="preserve">% </w:t>
      </w:r>
      <w:r>
        <w:rPr>
          <w:rFonts w:ascii="Times New Roman" w:hAnsi="Times New Roman"/>
          <w:sz w:val="28"/>
          <w:szCs w:val="28"/>
        </w:rPr>
        <w:t xml:space="preserve">от </w:t>
      </w:r>
      <w:r w:rsidRPr="00472432">
        <w:rPr>
          <w:rFonts w:ascii="Times New Roman" w:hAnsi="Times New Roman"/>
          <w:sz w:val="28"/>
          <w:szCs w:val="28"/>
        </w:rPr>
        <w:t>общей численности</w:t>
      </w:r>
      <w:r>
        <w:rPr>
          <w:rFonts w:ascii="Times New Roman" w:hAnsi="Times New Roman"/>
          <w:sz w:val="28"/>
          <w:szCs w:val="28"/>
        </w:rPr>
        <w:t xml:space="preserve"> детей от 5 до 18 лет</w:t>
      </w:r>
      <w:r w:rsidRPr="00472432">
        <w:rPr>
          <w:rFonts w:ascii="Times New Roman" w:hAnsi="Times New Roman"/>
          <w:sz w:val="28"/>
          <w:szCs w:val="28"/>
        </w:rPr>
        <w:t>).</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8 муниципальных районах Республики Мордовия на базе учреждений общего и дополнительного образования детей функционируют 37 кружков технической направленности (робототехника) с общим охватом 508 человек.</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целях активизации работы по привлечению обучающихся образовательных организаций Республики Мордовия к научно-техническому творчеству, стимулирования научно-исследовательской деятельности и изобретательской активности детей в 2014 году был подготовлен и утвержден совместный приказ Министерства образования Республики Мордовия и Государственного комитета Республики Мордовия по делам молодежи от 23/25 сентября 2014 года № 103/827 о создании Клуба научно-технического творчества для детей и подростков «Юные Кулибины» на базе средних общеобразовательных организаций, профессиональных образовательных организаций, высших учебных заведений, учреждений дополнительного образова</w:t>
      </w:r>
      <w:r>
        <w:rPr>
          <w:rFonts w:ascii="Times New Roman" w:hAnsi="Times New Roman"/>
          <w:sz w:val="28"/>
          <w:szCs w:val="28"/>
        </w:rPr>
        <w:t>ния детей Республики Мордовия</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 xml:space="preserve">С целью привлечения к активной творческой деятельности и повышения интереса детей школьного возраста к научно-техническому творчеству Указом Главы Республики Мордовия от 20 апреля 2015 года № 163-УГ учрежден республиканский конкурс научно-технического творчества обучающихся образовательных организаций Республики Мордовия на приз Главы Республики Мордовия  и учреждены ежегодные премии в размере 10 </w:t>
      </w:r>
      <w:r w:rsidRPr="00472432">
        <w:rPr>
          <w:rFonts w:ascii="Times New Roman" w:hAnsi="Times New Roman"/>
          <w:sz w:val="28"/>
          <w:szCs w:val="28"/>
        </w:rPr>
        <w:lastRenderedPageBreak/>
        <w:t>тысяч рублей победителю и 5 тысяч рублей двум лауреатам в каждой из 5 номинаций: «3-D моделирование»; «Робототехника, автоматика и интеллектуальные системы»; «Экологическое проектирование»; «Машиностроение и электротехника»; «Энергетика и электротехника».</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 xml:space="preserve">В 2014- 2015 учебном году в соответствии с Календарем массовых республиканских мероприятий с обучающимися по различным направлениям дополнительного образования проведено более 60 культурно-массовых мероприятий республиканского уровня, свыше 70 спортивных массовых мероприятий с охватом более 50 тысяч школьников (78 % обучающихся). </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школах и организациях профессионального образования активно развивается волонтерское движение. Им в общеобразовательных организациях республики охвачены 2311 обучающихся. В школах и организациях среднего профессионального образования функционируют 174 волонтерских отряда.</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37 школах и техникумах функционируют на добровольной основе отряды юных полицейских.</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Особое место в сфере дополнительного образования молодежи занимают общественно-значимые проекты при поддержке полномочного представителя Президента Российской Федерации в Приволжском федеральном округе М. Бабича. Республика Мордовия является не только активным участником окружных финалов проектов, но и организует и проводит муниципальные и региональные этапы соревнований.</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В рамках проектов ПФО реализуется комплекс мероприятий по поддержке детских домов и социальной адаптации детей, оставшихся без попечения родителей: «Вернуть детство», «Ума палата», «МастерОК», Спартакиада «Спортивный Олимп Приволжья», Республиканский многожанровый фестиваль среди воспитанников детских домов и школ-интернатов «Звезды детства», а также проводятся по 2 смены оборонно-спортивных оздоровительных лагерей «Гвардеец-1» и «Гвардеец-2», военно-спортивная игра «Зарница Поволжья».</w:t>
      </w:r>
    </w:p>
    <w:p w:rsidR="00A83FCA" w:rsidRDefault="00A83FCA" w:rsidP="00DB0098">
      <w:pPr>
        <w:spacing w:after="0" w:line="240" w:lineRule="auto"/>
        <w:ind w:firstLine="709"/>
        <w:jc w:val="both"/>
        <w:rPr>
          <w:rFonts w:ascii="Times New Roman" w:hAnsi="Times New Roman"/>
          <w:sz w:val="28"/>
          <w:szCs w:val="28"/>
        </w:rPr>
      </w:pPr>
      <w:r w:rsidRPr="00472432">
        <w:rPr>
          <w:rFonts w:ascii="Times New Roman" w:hAnsi="Times New Roman"/>
          <w:sz w:val="28"/>
          <w:szCs w:val="28"/>
        </w:rPr>
        <w:t xml:space="preserve">Для педагогов дополнительного образования детей с 2002 года проводится конкурс профессионального мастерства «Сердце отдаю детям». </w:t>
      </w:r>
    </w:p>
    <w:p w:rsidR="00A83FCA" w:rsidRDefault="00A83FCA" w:rsidP="00DB0098">
      <w:pPr>
        <w:spacing w:after="0" w:line="240" w:lineRule="auto"/>
        <w:ind w:firstLine="709"/>
        <w:jc w:val="both"/>
        <w:rPr>
          <w:rFonts w:ascii="Times New Roman" w:hAnsi="Times New Roman"/>
          <w:sz w:val="28"/>
          <w:szCs w:val="28"/>
        </w:rPr>
      </w:pPr>
      <w:r w:rsidRPr="000B1EC6">
        <w:rPr>
          <w:rFonts w:ascii="Times New Roman" w:hAnsi="Times New Roman"/>
          <w:bCs/>
          <w:sz w:val="28"/>
          <w:szCs w:val="28"/>
        </w:rPr>
        <w:t>Основными проблемами ра</w:t>
      </w:r>
      <w:r>
        <w:rPr>
          <w:rFonts w:ascii="Times New Roman" w:hAnsi="Times New Roman"/>
          <w:bCs/>
          <w:sz w:val="28"/>
          <w:szCs w:val="28"/>
        </w:rPr>
        <w:t>звития конкуренции в сфере дополнитель</w:t>
      </w:r>
      <w:r w:rsidRPr="000B1EC6">
        <w:rPr>
          <w:rFonts w:ascii="Times New Roman" w:hAnsi="Times New Roman"/>
          <w:bCs/>
          <w:sz w:val="28"/>
          <w:szCs w:val="28"/>
        </w:rPr>
        <w:t>ного образования являются</w:t>
      </w:r>
      <w:r>
        <w:rPr>
          <w:rFonts w:ascii="Times New Roman" w:hAnsi="Times New Roman"/>
          <w:sz w:val="28"/>
          <w:szCs w:val="28"/>
        </w:rPr>
        <w:t>:</w:t>
      </w:r>
    </w:p>
    <w:p w:rsidR="00A83FCA" w:rsidRDefault="00A83FCA" w:rsidP="00DB0098">
      <w:pPr>
        <w:spacing w:after="0" w:line="240" w:lineRule="auto"/>
        <w:ind w:firstLine="709"/>
        <w:jc w:val="both"/>
        <w:rPr>
          <w:rFonts w:ascii="Times New Roman" w:hAnsi="Times New Roman"/>
          <w:sz w:val="28"/>
          <w:szCs w:val="28"/>
        </w:rPr>
      </w:pPr>
      <w:r>
        <w:rPr>
          <w:rFonts w:ascii="Times New Roman" w:hAnsi="Times New Roman"/>
          <w:sz w:val="28"/>
          <w:szCs w:val="28"/>
        </w:rPr>
        <w:t>–  осуществление перехода на нормативно-подушевое финансирование организаций дополнительного образования:</w:t>
      </w:r>
    </w:p>
    <w:p w:rsidR="00A83FCA" w:rsidRDefault="00A83FCA" w:rsidP="00DB0098">
      <w:pPr>
        <w:spacing w:after="0" w:line="240" w:lineRule="auto"/>
        <w:ind w:firstLine="709"/>
        <w:jc w:val="both"/>
        <w:rPr>
          <w:rFonts w:ascii="Times New Roman" w:hAnsi="Times New Roman"/>
          <w:sz w:val="28"/>
          <w:szCs w:val="28"/>
        </w:rPr>
      </w:pPr>
      <w:r>
        <w:rPr>
          <w:rFonts w:ascii="Times New Roman" w:hAnsi="Times New Roman"/>
          <w:sz w:val="28"/>
          <w:szCs w:val="28"/>
        </w:rPr>
        <w:t>– неразвитая система предоставления платных образовательных услуг в сфере дополнительного образования в соответствии с запросами населения;</w:t>
      </w:r>
    </w:p>
    <w:p w:rsidR="00A83FCA" w:rsidRDefault="00A83FCA" w:rsidP="00DB0098">
      <w:pPr>
        <w:spacing w:after="0" w:line="240" w:lineRule="auto"/>
        <w:ind w:firstLine="709"/>
        <w:jc w:val="both"/>
        <w:rPr>
          <w:rFonts w:ascii="Times New Roman" w:hAnsi="Times New Roman"/>
          <w:sz w:val="28"/>
          <w:szCs w:val="28"/>
        </w:rPr>
      </w:pPr>
      <w:r>
        <w:rPr>
          <w:rFonts w:ascii="Times New Roman" w:hAnsi="Times New Roman"/>
          <w:sz w:val="28"/>
          <w:szCs w:val="28"/>
        </w:rPr>
        <w:t>–  слабая материально-техническая база.</w:t>
      </w:r>
    </w:p>
    <w:p w:rsidR="00A83FCA" w:rsidRDefault="00A83FCA" w:rsidP="00DB0098">
      <w:pPr>
        <w:spacing w:after="0" w:line="240" w:lineRule="auto"/>
        <w:ind w:firstLine="708"/>
        <w:jc w:val="both"/>
        <w:rPr>
          <w:rFonts w:ascii="Times New Roman" w:hAnsi="Times New Roman"/>
          <w:sz w:val="28"/>
          <w:szCs w:val="28"/>
        </w:rPr>
      </w:pPr>
      <w:r w:rsidRPr="008A5043">
        <w:rPr>
          <w:rFonts w:ascii="Times New Roman" w:hAnsi="Times New Roman"/>
          <w:color w:val="000000"/>
          <w:kern w:val="1"/>
          <w:sz w:val="28"/>
          <w:szCs w:val="28"/>
          <w:lang w:eastAsia="ar-SA"/>
        </w:rPr>
        <w:t xml:space="preserve">В целях развития конкуренции на рынке </w:t>
      </w:r>
      <w:r>
        <w:rPr>
          <w:rFonts w:ascii="Times New Roman" w:hAnsi="Times New Roman"/>
          <w:color w:val="000000"/>
          <w:kern w:val="1"/>
          <w:sz w:val="28"/>
          <w:szCs w:val="28"/>
          <w:lang w:eastAsia="ar-SA"/>
        </w:rPr>
        <w:t xml:space="preserve">услуг </w:t>
      </w:r>
      <w:r>
        <w:rPr>
          <w:rFonts w:ascii="Times New Roman" w:hAnsi="Times New Roman"/>
          <w:sz w:val="28"/>
          <w:szCs w:val="28"/>
        </w:rPr>
        <w:t xml:space="preserve">дополнительного образования детей </w:t>
      </w:r>
      <w:r w:rsidRPr="008A5043">
        <w:rPr>
          <w:rFonts w:ascii="Times New Roman" w:hAnsi="Times New Roman"/>
          <w:sz w:val="28"/>
          <w:szCs w:val="28"/>
        </w:rPr>
        <w:t>в Республике Мордовия принят 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r>
        <w:rPr>
          <w:rFonts w:ascii="Times New Roman" w:hAnsi="Times New Roman"/>
          <w:sz w:val="28"/>
          <w:szCs w:val="28"/>
        </w:rPr>
        <w:t>.</w:t>
      </w:r>
    </w:p>
    <w:p w:rsidR="00A83FCA" w:rsidRDefault="00A83FCA" w:rsidP="00DB0098">
      <w:pPr>
        <w:spacing w:after="0" w:line="240" w:lineRule="auto"/>
        <w:ind w:firstLine="708"/>
        <w:jc w:val="both"/>
        <w:rPr>
          <w:rFonts w:ascii="Times New Roman" w:hAnsi="Times New Roman"/>
          <w:sz w:val="28"/>
          <w:szCs w:val="28"/>
        </w:rPr>
      </w:pPr>
    </w:p>
    <w:p w:rsidR="00A83FCA" w:rsidRPr="00537258" w:rsidRDefault="00A83FCA" w:rsidP="00537258">
      <w:pPr>
        <w:jc w:val="center"/>
        <w:rPr>
          <w:rFonts w:ascii="Times New Roman" w:hAnsi="Times New Roman"/>
          <w:b/>
          <w:i/>
          <w:color w:val="000000"/>
          <w:sz w:val="28"/>
          <w:szCs w:val="28"/>
        </w:rPr>
      </w:pPr>
      <w:r w:rsidRPr="00537258">
        <w:rPr>
          <w:rFonts w:ascii="Times New Roman" w:hAnsi="Times New Roman"/>
          <w:b/>
          <w:i/>
          <w:sz w:val="28"/>
          <w:szCs w:val="28"/>
        </w:rPr>
        <w:lastRenderedPageBreak/>
        <w:t xml:space="preserve"> Рынок услуг </w:t>
      </w:r>
      <w:r w:rsidRPr="00537258">
        <w:rPr>
          <w:rFonts w:ascii="Times New Roman" w:hAnsi="Times New Roman"/>
          <w:b/>
          <w:i/>
          <w:color w:val="000000"/>
          <w:sz w:val="28"/>
          <w:szCs w:val="28"/>
        </w:rPr>
        <w:t>психолого-педагогического сопровождения детей с ограниченными возможностями здоровья</w:t>
      </w:r>
      <w:r w:rsidRPr="00537258">
        <w:rPr>
          <w:rFonts w:ascii="Times New Roman" w:hAnsi="Times New Roman"/>
          <w:b/>
          <w:i/>
          <w:sz w:val="28"/>
          <w:szCs w:val="28"/>
        </w:rPr>
        <w:t xml:space="preserve"> </w:t>
      </w:r>
    </w:p>
    <w:p w:rsidR="00A83FCA" w:rsidRDefault="00A83FCA" w:rsidP="00537258">
      <w:pPr>
        <w:spacing w:after="0" w:line="240" w:lineRule="auto"/>
        <w:ind w:firstLine="709"/>
        <w:jc w:val="both"/>
        <w:rPr>
          <w:rFonts w:ascii="Times New Roman" w:hAnsi="Times New Roman"/>
          <w:b/>
          <w:i/>
          <w:color w:val="000000"/>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Pr>
          <w:rFonts w:ascii="Times New Roman" w:hAnsi="Times New Roman"/>
          <w:sz w:val="28"/>
          <w:szCs w:val="28"/>
        </w:rPr>
        <w:t>услуг</w:t>
      </w:r>
      <w:r w:rsidRPr="00537258">
        <w:rPr>
          <w:rFonts w:ascii="Times New Roman" w:hAnsi="Times New Roman"/>
          <w:sz w:val="28"/>
          <w:szCs w:val="28"/>
        </w:rPr>
        <w:t xml:space="preserve"> </w:t>
      </w:r>
      <w:r w:rsidRPr="00537258">
        <w:rPr>
          <w:rFonts w:ascii="Times New Roman" w:hAnsi="Times New Roman"/>
          <w:color w:val="000000"/>
          <w:sz w:val="28"/>
          <w:szCs w:val="28"/>
        </w:rPr>
        <w:t>психолого-педаго</w:t>
      </w:r>
      <w:r>
        <w:rPr>
          <w:rFonts w:ascii="Times New Roman" w:hAnsi="Times New Roman"/>
          <w:color w:val="000000"/>
          <w:sz w:val="28"/>
          <w:szCs w:val="28"/>
        </w:rPr>
        <w:t xml:space="preserve">гического сопровождения детей с </w:t>
      </w:r>
      <w:r w:rsidRPr="00537258">
        <w:rPr>
          <w:rFonts w:ascii="Times New Roman" w:hAnsi="Times New Roman"/>
          <w:color w:val="000000"/>
          <w:sz w:val="28"/>
          <w:szCs w:val="28"/>
        </w:rPr>
        <w:t>ограниченными возможностями здоровья</w:t>
      </w:r>
      <w:r w:rsidRPr="00537258">
        <w:rPr>
          <w:rFonts w:ascii="Times New Roman" w:hAnsi="Times New Roman"/>
          <w:b/>
          <w:i/>
          <w:sz w:val="28"/>
          <w:szCs w:val="28"/>
        </w:rPr>
        <w:t xml:space="preserve"> </w:t>
      </w:r>
      <w:r w:rsidRPr="00B136CC">
        <w:rPr>
          <w:rFonts w:ascii="Times New Roman" w:hAnsi="Times New Roman"/>
          <w:sz w:val="28"/>
          <w:szCs w:val="28"/>
        </w:rPr>
        <w:t>является обязательным для включения в перечень социально значимых рынков</w:t>
      </w:r>
      <w:r>
        <w:rPr>
          <w:rFonts w:ascii="Times New Roman" w:hAnsi="Times New Roman"/>
          <w:sz w:val="28"/>
          <w:szCs w:val="28"/>
        </w:rPr>
        <w:t>.</w:t>
      </w:r>
    </w:p>
    <w:p w:rsidR="00A83FCA"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z w:val="28"/>
          <w:szCs w:val="28"/>
        </w:rPr>
        <w:t>Общая численность детей с ограниченными возможностями здоровья и дет</w:t>
      </w:r>
      <w:r>
        <w:rPr>
          <w:rFonts w:ascii="Times New Roman" w:hAnsi="Times New Roman"/>
          <w:sz w:val="28"/>
          <w:szCs w:val="28"/>
        </w:rPr>
        <w:t xml:space="preserve">ей-инвалидов школьного возраста- </w:t>
      </w:r>
      <w:r w:rsidRPr="007D4A37">
        <w:rPr>
          <w:rFonts w:ascii="Times New Roman" w:hAnsi="Times New Roman"/>
          <w:sz w:val="28"/>
          <w:szCs w:val="28"/>
        </w:rPr>
        <w:t>1396 человек.</w:t>
      </w:r>
    </w:p>
    <w:p w:rsidR="00A83FCA"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z w:val="28"/>
          <w:szCs w:val="28"/>
        </w:rPr>
        <w:t>Численность детей с ограниченными возможностями здоровья и детей-инвалидов, которым созданы условия для получения качественного общего образования (в том числе с использованием дистанционных образовательных технологий)</w:t>
      </w:r>
      <w:r>
        <w:rPr>
          <w:rFonts w:ascii="Times New Roman" w:hAnsi="Times New Roman"/>
          <w:sz w:val="28"/>
          <w:szCs w:val="28"/>
        </w:rPr>
        <w:t xml:space="preserve"> -</w:t>
      </w:r>
      <w:r w:rsidRPr="007D4A37">
        <w:rPr>
          <w:rFonts w:ascii="Times New Roman" w:hAnsi="Times New Roman"/>
          <w:sz w:val="28"/>
          <w:szCs w:val="28"/>
        </w:rPr>
        <w:t xml:space="preserve"> 1380 человек, что составляет 99 % от общего количества детей с ограниченными возможностями.</w:t>
      </w:r>
    </w:p>
    <w:p w:rsidR="00A83FCA"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z w:val="28"/>
          <w:szCs w:val="28"/>
        </w:rPr>
        <w:t>Численность обучающихся, воспитанников с ограниченными возможностями здоровья в обычных классах</w:t>
      </w:r>
      <w:r>
        <w:rPr>
          <w:rFonts w:ascii="Times New Roman" w:hAnsi="Times New Roman"/>
          <w:sz w:val="28"/>
          <w:szCs w:val="28"/>
        </w:rPr>
        <w:t xml:space="preserve"> </w:t>
      </w:r>
      <w:r w:rsidRPr="007D4A37">
        <w:rPr>
          <w:rFonts w:ascii="Times New Roman" w:hAnsi="Times New Roman"/>
          <w:sz w:val="28"/>
          <w:szCs w:val="28"/>
        </w:rPr>
        <w:t>– 487 человек (35 % от общего количества детей с ОВЗ).</w:t>
      </w:r>
    </w:p>
    <w:p w:rsidR="00A83FCA"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z w:val="28"/>
          <w:szCs w:val="28"/>
        </w:rPr>
        <w:t>Численность обучающих индивидуально на дому по общеобразовательным программам</w:t>
      </w:r>
      <w:r>
        <w:rPr>
          <w:rFonts w:ascii="Times New Roman" w:hAnsi="Times New Roman"/>
          <w:sz w:val="28"/>
          <w:szCs w:val="28"/>
        </w:rPr>
        <w:t xml:space="preserve"> </w:t>
      </w:r>
      <w:r w:rsidRPr="007D4A37">
        <w:rPr>
          <w:rFonts w:ascii="Times New Roman" w:hAnsi="Times New Roman"/>
          <w:sz w:val="28"/>
          <w:szCs w:val="28"/>
        </w:rPr>
        <w:t>– 54 человек (4 % от общего количества детей с ОВЗ).</w:t>
      </w:r>
    </w:p>
    <w:p w:rsidR="00A83FCA"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z w:val="28"/>
          <w:szCs w:val="28"/>
        </w:rPr>
        <w:t>Численность обучающихся индивидуально на дому по индивидуальным учебным планам</w:t>
      </w:r>
      <w:r>
        <w:rPr>
          <w:rFonts w:ascii="Times New Roman" w:hAnsi="Times New Roman"/>
          <w:sz w:val="28"/>
          <w:szCs w:val="28"/>
        </w:rPr>
        <w:t xml:space="preserve"> - </w:t>
      </w:r>
      <w:r w:rsidRPr="007D4A37">
        <w:rPr>
          <w:rFonts w:ascii="Times New Roman" w:hAnsi="Times New Roman"/>
          <w:sz w:val="28"/>
          <w:szCs w:val="28"/>
        </w:rPr>
        <w:t>52 человека (3,7 % от общего количества с ОВЗ).</w:t>
      </w:r>
    </w:p>
    <w:p w:rsidR="00A83FCA"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pacing w:val="-3"/>
          <w:sz w:val="28"/>
          <w:szCs w:val="28"/>
        </w:rPr>
        <w:t>1248 детей дошкольного возраста посещают группы компенсирующей направленности:</w:t>
      </w:r>
    </w:p>
    <w:p w:rsidR="00A83FCA" w:rsidRPr="00537258" w:rsidRDefault="00A83FCA" w:rsidP="00537258">
      <w:pPr>
        <w:spacing w:after="0" w:line="240" w:lineRule="auto"/>
        <w:ind w:firstLine="709"/>
        <w:jc w:val="both"/>
        <w:rPr>
          <w:rFonts w:ascii="Times New Roman" w:hAnsi="Times New Roman"/>
          <w:b/>
          <w:i/>
          <w:color w:val="000000"/>
          <w:sz w:val="28"/>
          <w:szCs w:val="28"/>
        </w:rPr>
      </w:pPr>
      <w:r w:rsidRPr="007D4A37">
        <w:rPr>
          <w:rFonts w:ascii="Times New Roman" w:hAnsi="Times New Roman"/>
          <w:spacing w:val="-3"/>
          <w:sz w:val="28"/>
          <w:szCs w:val="28"/>
        </w:rPr>
        <w:t>с нарушением речи – 1026 детей;</w:t>
      </w:r>
    </w:p>
    <w:p w:rsidR="00A83FCA" w:rsidRPr="007D4A37" w:rsidRDefault="00A83FCA" w:rsidP="00537258">
      <w:pPr>
        <w:shd w:val="clear" w:color="auto" w:fill="FFFFFF"/>
        <w:spacing w:after="0" w:line="240" w:lineRule="auto"/>
        <w:ind w:firstLine="709"/>
        <w:jc w:val="both"/>
        <w:rPr>
          <w:rFonts w:ascii="Times New Roman" w:hAnsi="Times New Roman"/>
          <w:spacing w:val="-3"/>
          <w:sz w:val="28"/>
          <w:szCs w:val="28"/>
        </w:rPr>
      </w:pPr>
      <w:r w:rsidRPr="007D4A37">
        <w:rPr>
          <w:rFonts w:ascii="Times New Roman" w:hAnsi="Times New Roman"/>
          <w:spacing w:val="-3"/>
          <w:sz w:val="28"/>
          <w:szCs w:val="28"/>
        </w:rPr>
        <w:t>c нарушением зрения – 80 детей;</w:t>
      </w:r>
    </w:p>
    <w:p w:rsidR="00A83FCA" w:rsidRPr="007D4A37" w:rsidRDefault="00A83FCA" w:rsidP="00537258">
      <w:pPr>
        <w:shd w:val="clear" w:color="auto" w:fill="FFFFFF"/>
        <w:spacing w:after="0" w:line="240" w:lineRule="auto"/>
        <w:ind w:firstLine="709"/>
        <w:jc w:val="both"/>
        <w:rPr>
          <w:rFonts w:ascii="Times New Roman" w:hAnsi="Times New Roman"/>
          <w:spacing w:val="-3"/>
          <w:sz w:val="28"/>
          <w:szCs w:val="28"/>
        </w:rPr>
      </w:pPr>
      <w:r w:rsidRPr="007D4A37">
        <w:rPr>
          <w:rFonts w:ascii="Times New Roman" w:hAnsi="Times New Roman"/>
          <w:spacing w:val="-3"/>
          <w:sz w:val="28"/>
          <w:szCs w:val="28"/>
        </w:rPr>
        <w:t>c нарушением интеллекта – 68 детей (г. Саранск);</w:t>
      </w:r>
    </w:p>
    <w:p w:rsidR="00A83FCA" w:rsidRPr="007D4A37" w:rsidRDefault="00A83FCA" w:rsidP="00537258">
      <w:pPr>
        <w:shd w:val="clear" w:color="auto" w:fill="FFFFFF"/>
        <w:spacing w:after="0" w:line="240" w:lineRule="auto"/>
        <w:ind w:firstLine="709"/>
        <w:jc w:val="both"/>
        <w:rPr>
          <w:rFonts w:ascii="Times New Roman" w:hAnsi="Times New Roman"/>
          <w:sz w:val="28"/>
          <w:szCs w:val="28"/>
        </w:rPr>
      </w:pPr>
      <w:r w:rsidRPr="007D4A37">
        <w:rPr>
          <w:rFonts w:ascii="Times New Roman" w:hAnsi="Times New Roman"/>
          <w:sz w:val="28"/>
          <w:szCs w:val="28"/>
        </w:rPr>
        <w:t>с задержкой психического развития – 64 детей;</w:t>
      </w:r>
    </w:p>
    <w:p w:rsidR="00A83FCA" w:rsidRDefault="00A83FCA" w:rsidP="00537258">
      <w:pPr>
        <w:shd w:val="clear" w:color="auto" w:fill="FFFFFF"/>
        <w:spacing w:after="0" w:line="240" w:lineRule="auto"/>
        <w:ind w:firstLine="709"/>
        <w:jc w:val="both"/>
        <w:rPr>
          <w:rFonts w:ascii="Times New Roman" w:hAnsi="Times New Roman"/>
          <w:sz w:val="28"/>
          <w:szCs w:val="28"/>
        </w:rPr>
      </w:pPr>
      <w:r w:rsidRPr="007D4A37">
        <w:rPr>
          <w:rFonts w:ascii="Times New Roman" w:hAnsi="Times New Roman"/>
          <w:sz w:val="28"/>
          <w:szCs w:val="28"/>
        </w:rPr>
        <w:t>с нарушением опорно-двигательного аппарата – 10 детей (г. Рузаевка);</w:t>
      </w:r>
    </w:p>
    <w:p w:rsidR="00A83FCA" w:rsidRPr="00537258" w:rsidRDefault="00A83FCA" w:rsidP="00537258">
      <w:pPr>
        <w:shd w:val="clear" w:color="auto" w:fill="FFFFFF"/>
        <w:spacing w:after="0" w:line="240" w:lineRule="auto"/>
        <w:ind w:firstLine="709"/>
        <w:jc w:val="both"/>
        <w:rPr>
          <w:rFonts w:ascii="Times New Roman" w:hAnsi="Times New Roman"/>
          <w:sz w:val="28"/>
          <w:szCs w:val="28"/>
        </w:rPr>
      </w:pPr>
      <w:r w:rsidRPr="007D4A37">
        <w:rPr>
          <w:rFonts w:ascii="Times New Roman" w:hAnsi="Times New Roman"/>
          <w:spacing w:val="-3"/>
          <w:sz w:val="28"/>
          <w:szCs w:val="28"/>
        </w:rPr>
        <w:t>130 детей дошкольного возраста посещают группы общеразвивающей направленности, 14 детей – группы оздоровительной направленности (для часто болеющих детей) и 56 – группы комбинированной направленности.</w:t>
      </w:r>
    </w:p>
    <w:p w:rsidR="00A83FCA" w:rsidRPr="007D4A37" w:rsidRDefault="00A83FCA" w:rsidP="00537258">
      <w:pPr>
        <w:shd w:val="clear" w:color="auto" w:fill="FFFFFF"/>
        <w:spacing w:after="0" w:line="240" w:lineRule="auto"/>
        <w:ind w:firstLine="709"/>
        <w:jc w:val="both"/>
        <w:rPr>
          <w:rFonts w:ascii="Times New Roman" w:hAnsi="Times New Roman"/>
          <w:sz w:val="28"/>
          <w:szCs w:val="28"/>
        </w:rPr>
      </w:pPr>
      <w:r w:rsidRPr="007D4A37">
        <w:rPr>
          <w:rFonts w:ascii="Times New Roman" w:hAnsi="Times New Roman"/>
          <w:sz w:val="28"/>
          <w:szCs w:val="28"/>
        </w:rPr>
        <w:t>С детьми, имеющими ограниченные возможности здоровья, занимаются специалисты – логопеды, дефектологи, психологи.</w:t>
      </w:r>
    </w:p>
    <w:p w:rsidR="00A83FCA" w:rsidRPr="009437BA" w:rsidRDefault="00A83FCA" w:rsidP="00537258">
      <w:pPr>
        <w:spacing w:after="0" w:line="240" w:lineRule="auto"/>
        <w:ind w:firstLine="709"/>
        <w:jc w:val="both"/>
        <w:rPr>
          <w:rFonts w:ascii="Times New Roman" w:hAnsi="Times New Roman"/>
          <w:sz w:val="28"/>
          <w:szCs w:val="28"/>
        </w:rPr>
      </w:pPr>
      <w:r w:rsidRPr="009437BA">
        <w:rPr>
          <w:rFonts w:ascii="Times New Roman" w:hAnsi="Times New Roman"/>
          <w:sz w:val="28"/>
          <w:szCs w:val="28"/>
        </w:rPr>
        <w:t xml:space="preserve">В государственной программе «Доступная среда» за 2011-2015 годы участвовало 112 образовательных организаций, что составляет (31,1% от общего количества образовательных организаций). </w:t>
      </w:r>
      <w:r>
        <w:rPr>
          <w:rFonts w:ascii="Times New Roman" w:hAnsi="Times New Roman"/>
          <w:sz w:val="28"/>
          <w:szCs w:val="28"/>
        </w:rPr>
        <w:t>В том числе в 2015 году 60 школ</w:t>
      </w:r>
      <w:r w:rsidRPr="009437BA">
        <w:rPr>
          <w:rFonts w:ascii="Times New Roman" w:hAnsi="Times New Roman"/>
          <w:sz w:val="28"/>
          <w:szCs w:val="28"/>
        </w:rPr>
        <w:t>.</w:t>
      </w:r>
    </w:p>
    <w:p w:rsidR="00A83FCA" w:rsidRDefault="00A83FCA" w:rsidP="00537258">
      <w:pPr>
        <w:pStyle w:val="af2"/>
        <w:spacing w:after="0" w:line="240" w:lineRule="auto"/>
        <w:ind w:firstLine="709"/>
        <w:jc w:val="both"/>
        <w:rPr>
          <w:rFonts w:ascii="Times New Roman" w:hAnsi="Times New Roman"/>
          <w:sz w:val="28"/>
          <w:szCs w:val="28"/>
        </w:rPr>
      </w:pPr>
      <w:r w:rsidRPr="007D4A37">
        <w:rPr>
          <w:rFonts w:ascii="Times New Roman" w:hAnsi="Times New Roman"/>
          <w:sz w:val="28"/>
          <w:szCs w:val="28"/>
        </w:rPr>
        <w:t xml:space="preserve">В рамках Государственной программы Российской Федерации «Доступная среда» на 2011-2015 годы по договору с ГБОУ ВПО «Московский городской педагогический университет» ГБОУ ДПО (ПК) С «Мордовский республиканский институт образования» организовано 36-ти часовое очное обучение специалистов общеобразовательных организаций </w:t>
      </w:r>
      <w:r w:rsidRPr="007D4A37">
        <w:rPr>
          <w:rFonts w:ascii="Times New Roman" w:hAnsi="Times New Roman"/>
          <w:sz w:val="28"/>
          <w:szCs w:val="28"/>
        </w:rPr>
        <w:lastRenderedPageBreak/>
        <w:t xml:space="preserve">республики по вариативным модулям программы «Организация инклюзивного образования детей-инвалидов, детей с ограниченными возможностями здоровья в общеобразовательных организациях». Обучение прошли </w:t>
      </w:r>
      <w:r w:rsidRPr="007D4A37">
        <w:rPr>
          <w:rFonts w:ascii="Times New Roman" w:hAnsi="Times New Roman"/>
          <w:b/>
          <w:sz w:val="28"/>
          <w:szCs w:val="28"/>
        </w:rPr>
        <w:t>210</w:t>
      </w:r>
      <w:r w:rsidRPr="007D4A37">
        <w:rPr>
          <w:rFonts w:ascii="Times New Roman" w:hAnsi="Times New Roman"/>
          <w:sz w:val="28"/>
          <w:szCs w:val="28"/>
        </w:rPr>
        <w:t xml:space="preserve"> специалистов по следующим категориям: руководители образовательных организаций; учителя-предметники, педагоги, классные руководителя; учителя-дефектологи, логопеды, педагоги-психологи, социальные педагоги, тьюторы.</w:t>
      </w:r>
    </w:p>
    <w:p w:rsidR="00A83FCA" w:rsidRDefault="00A83FCA" w:rsidP="00537258">
      <w:pPr>
        <w:pStyle w:val="af2"/>
        <w:spacing w:after="0" w:line="240" w:lineRule="auto"/>
        <w:ind w:firstLine="709"/>
        <w:jc w:val="both"/>
        <w:rPr>
          <w:rFonts w:ascii="Times New Roman" w:hAnsi="Times New Roman"/>
          <w:sz w:val="28"/>
          <w:szCs w:val="28"/>
        </w:rPr>
      </w:pPr>
      <w:r w:rsidRPr="007D4A37">
        <w:rPr>
          <w:rFonts w:ascii="Times New Roman" w:hAnsi="Times New Roman"/>
          <w:bCs/>
          <w:sz w:val="28"/>
          <w:szCs w:val="28"/>
        </w:rPr>
        <w:t>Основными проблемами развития конкуренции в сфере</w:t>
      </w:r>
      <w:r w:rsidRPr="007D4A37">
        <w:rPr>
          <w:rFonts w:ascii="Times New Roman" w:hAnsi="Times New Roman"/>
          <w:b/>
          <w:sz w:val="28"/>
          <w:szCs w:val="28"/>
        </w:rPr>
        <w:t xml:space="preserve"> </w:t>
      </w:r>
      <w:r w:rsidRPr="007D4A37">
        <w:rPr>
          <w:rFonts w:ascii="Times New Roman" w:hAnsi="Times New Roman"/>
          <w:sz w:val="28"/>
          <w:szCs w:val="28"/>
        </w:rPr>
        <w:t>психолого-педагогического сопровождения детей с ограниченными возможностями здоровья</w:t>
      </w:r>
      <w:r>
        <w:rPr>
          <w:rFonts w:ascii="Times New Roman" w:hAnsi="Times New Roman"/>
          <w:sz w:val="28"/>
          <w:szCs w:val="28"/>
        </w:rPr>
        <w:t xml:space="preserve"> являются</w:t>
      </w:r>
      <w:r w:rsidRPr="007D4A37">
        <w:rPr>
          <w:rFonts w:ascii="Times New Roman" w:hAnsi="Times New Roman"/>
          <w:sz w:val="28"/>
          <w:szCs w:val="28"/>
        </w:rPr>
        <w:t>:</w:t>
      </w:r>
    </w:p>
    <w:p w:rsidR="00A83FCA" w:rsidRPr="007D4A37" w:rsidRDefault="00A83FCA" w:rsidP="00537258">
      <w:pPr>
        <w:pStyle w:val="af2"/>
        <w:spacing w:after="0" w:line="240" w:lineRule="auto"/>
        <w:ind w:firstLine="709"/>
        <w:jc w:val="both"/>
        <w:rPr>
          <w:rFonts w:ascii="Times New Roman" w:hAnsi="Times New Roman"/>
          <w:sz w:val="28"/>
          <w:szCs w:val="28"/>
        </w:rPr>
      </w:pPr>
      <w:r w:rsidRPr="007D4A37">
        <w:rPr>
          <w:rFonts w:ascii="Times New Roman" w:hAnsi="Times New Roman"/>
          <w:sz w:val="28"/>
          <w:szCs w:val="28"/>
        </w:rPr>
        <w:t xml:space="preserve"> – не создана стационарная психолого- педагогическая комиссия для детей с ОВЗ и детей – инвалидов на республиканском и муниципальных уровнях;</w:t>
      </w:r>
    </w:p>
    <w:p w:rsidR="00A83FCA" w:rsidRPr="007D4A37" w:rsidRDefault="00A83FCA" w:rsidP="00537258">
      <w:pPr>
        <w:spacing w:after="0" w:line="240" w:lineRule="auto"/>
        <w:ind w:firstLine="567"/>
        <w:jc w:val="both"/>
        <w:rPr>
          <w:rFonts w:ascii="Times New Roman" w:hAnsi="Times New Roman"/>
          <w:sz w:val="28"/>
          <w:szCs w:val="28"/>
        </w:rPr>
      </w:pPr>
      <w:r w:rsidRPr="007D4A37">
        <w:rPr>
          <w:rFonts w:ascii="Times New Roman" w:hAnsi="Times New Roman"/>
          <w:sz w:val="28"/>
          <w:szCs w:val="28"/>
        </w:rPr>
        <w:t>– недостаточно развита система</w:t>
      </w:r>
      <w:r w:rsidRPr="007D4A37">
        <w:rPr>
          <w:rFonts w:ascii="Times New Roman" w:hAnsi="Times New Roman"/>
          <w:b/>
          <w:sz w:val="28"/>
          <w:szCs w:val="28"/>
        </w:rPr>
        <w:t xml:space="preserve"> </w:t>
      </w:r>
      <w:r w:rsidRPr="007D4A37">
        <w:rPr>
          <w:rFonts w:ascii="Times New Roman" w:hAnsi="Times New Roman"/>
          <w:sz w:val="28"/>
          <w:szCs w:val="28"/>
        </w:rPr>
        <w:t>обеспечения получения  помощи в консультационных центрах родителями (законными представителями) детей  с ОВЗ и детей – инвалидов.</w:t>
      </w:r>
    </w:p>
    <w:p w:rsidR="00A83FCA" w:rsidRDefault="00A83FCA" w:rsidP="00537258">
      <w:pPr>
        <w:spacing w:after="0" w:line="240" w:lineRule="auto"/>
        <w:ind w:right="102" w:firstLine="567"/>
        <w:jc w:val="both"/>
        <w:rPr>
          <w:rFonts w:ascii="Times New Roman" w:hAnsi="Times New Roman"/>
          <w:sz w:val="28"/>
          <w:szCs w:val="28"/>
        </w:rPr>
      </w:pPr>
      <w:r>
        <w:rPr>
          <w:rFonts w:ascii="Times New Roman" w:hAnsi="Times New Roman"/>
          <w:sz w:val="28"/>
          <w:szCs w:val="28"/>
        </w:rPr>
        <w:t>– не</w:t>
      </w:r>
      <w:r w:rsidRPr="007D4A37">
        <w:rPr>
          <w:rFonts w:ascii="Times New Roman" w:hAnsi="Times New Roman"/>
          <w:sz w:val="28"/>
          <w:szCs w:val="28"/>
        </w:rPr>
        <w:t xml:space="preserve"> развита система психолого - педагогических услуг, оказываемых негосударственными частными организациями;</w:t>
      </w:r>
    </w:p>
    <w:p w:rsidR="00A83FCA" w:rsidRPr="00537258" w:rsidRDefault="00A83FCA" w:rsidP="00537258">
      <w:pPr>
        <w:spacing w:after="0" w:line="240" w:lineRule="auto"/>
        <w:ind w:right="102" w:firstLine="567"/>
        <w:jc w:val="both"/>
        <w:rPr>
          <w:rFonts w:ascii="Times New Roman" w:hAnsi="Times New Roman"/>
          <w:sz w:val="28"/>
          <w:szCs w:val="28"/>
        </w:rPr>
      </w:pPr>
      <w:r w:rsidRPr="007D4A37">
        <w:rPr>
          <w:rFonts w:ascii="Times New Roman" w:hAnsi="Times New Roman"/>
          <w:sz w:val="28"/>
          <w:szCs w:val="28"/>
        </w:rPr>
        <w:t xml:space="preserve">– недостаточно развита система дополнительных образовательных услуг, предоставляемых </w:t>
      </w:r>
      <w:r>
        <w:rPr>
          <w:rFonts w:ascii="Times New Roman" w:hAnsi="Times New Roman"/>
          <w:sz w:val="28"/>
          <w:szCs w:val="28"/>
        </w:rPr>
        <w:t>детям с ОВЗ.</w:t>
      </w:r>
    </w:p>
    <w:p w:rsidR="00A83FCA" w:rsidRDefault="00A83FCA" w:rsidP="000068B9">
      <w:pPr>
        <w:spacing w:after="0" w:line="240" w:lineRule="auto"/>
        <w:ind w:firstLine="708"/>
        <w:jc w:val="both"/>
        <w:rPr>
          <w:rFonts w:ascii="Times New Roman" w:hAnsi="Times New Roman"/>
          <w:sz w:val="28"/>
          <w:szCs w:val="28"/>
        </w:rPr>
      </w:pPr>
      <w:r w:rsidRPr="008A5043">
        <w:rPr>
          <w:rFonts w:ascii="Times New Roman" w:hAnsi="Times New Roman"/>
          <w:color w:val="000000"/>
          <w:kern w:val="1"/>
          <w:sz w:val="28"/>
          <w:szCs w:val="28"/>
          <w:lang w:eastAsia="ar-SA"/>
        </w:rPr>
        <w:t xml:space="preserve">В целях развития конкуренции на рынке </w:t>
      </w:r>
      <w:r>
        <w:rPr>
          <w:rFonts w:ascii="Times New Roman" w:hAnsi="Times New Roman"/>
          <w:color w:val="000000"/>
          <w:kern w:val="1"/>
          <w:sz w:val="28"/>
          <w:szCs w:val="28"/>
          <w:lang w:eastAsia="ar-SA"/>
        </w:rPr>
        <w:t xml:space="preserve">услуг </w:t>
      </w:r>
      <w:r w:rsidRPr="00537258">
        <w:rPr>
          <w:rFonts w:ascii="Times New Roman" w:hAnsi="Times New Roman"/>
          <w:color w:val="000000"/>
          <w:sz w:val="28"/>
          <w:szCs w:val="28"/>
        </w:rPr>
        <w:t>психолого-педагогического сопровождения детей с ограниченными возможностями здоровья</w:t>
      </w:r>
      <w:r>
        <w:rPr>
          <w:rFonts w:ascii="Times New Roman" w:hAnsi="Times New Roman"/>
          <w:color w:val="000000"/>
          <w:kern w:val="1"/>
          <w:sz w:val="28"/>
          <w:szCs w:val="28"/>
          <w:lang w:eastAsia="ar-SA"/>
        </w:rPr>
        <w:t xml:space="preserve"> </w:t>
      </w:r>
      <w:r w:rsidRPr="008A5043">
        <w:rPr>
          <w:rFonts w:ascii="Times New Roman" w:hAnsi="Times New Roman"/>
          <w:sz w:val="28"/>
          <w:szCs w:val="28"/>
        </w:rPr>
        <w:t>в Республике Мордовия принят 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r>
        <w:rPr>
          <w:rFonts w:ascii="Times New Roman" w:hAnsi="Times New Roman"/>
          <w:sz w:val="28"/>
          <w:szCs w:val="28"/>
        </w:rPr>
        <w:t>.</w:t>
      </w:r>
    </w:p>
    <w:p w:rsidR="00A83FCA" w:rsidRPr="000068B9" w:rsidRDefault="00A83FCA" w:rsidP="000068B9">
      <w:pPr>
        <w:spacing w:after="0" w:line="240" w:lineRule="auto"/>
        <w:ind w:firstLine="708"/>
        <w:jc w:val="both"/>
        <w:rPr>
          <w:rFonts w:ascii="Times New Roman" w:hAnsi="Times New Roman"/>
          <w:sz w:val="28"/>
          <w:szCs w:val="28"/>
        </w:rPr>
      </w:pPr>
    </w:p>
    <w:p w:rsidR="00A83FCA" w:rsidRDefault="00A83FCA" w:rsidP="006750B0">
      <w:pPr>
        <w:spacing w:after="0" w:line="240" w:lineRule="auto"/>
        <w:ind w:firstLine="284"/>
        <w:jc w:val="center"/>
        <w:rPr>
          <w:rFonts w:ascii="Times New Roman" w:hAnsi="Times New Roman"/>
          <w:b/>
          <w:i/>
          <w:sz w:val="28"/>
          <w:szCs w:val="28"/>
        </w:rPr>
      </w:pPr>
      <w:r>
        <w:rPr>
          <w:rFonts w:ascii="Times New Roman" w:hAnsi="Times New Roman"/>
          <w:b/>
          <w:i/>
          <w:sz w:val="28"/>
          <w:szCs w:val="28"/>
        </w:rPr>
        <w:t xml:space="preserve"> </w:t>
      </w:r>
      <w:r w:rsidRPr="001C7B79">
        <w:rPr>
          <w:rFonts w:ascii="Times New Roman" w:hAnsi="Times New Roman"/>
          <w:b/>
          <w:i/>
          <w:sz w:val="28"/>
          <w:szCs w:val="28"/>
        </w:rPr>
        <w:t>Рынок медицинских услуг</w:t>
      </w:r>
    </w:p>
    <w:p w:rsidR="00A83FCA" w:rsidRDefault="00A83FCA" w:rsidP="006750B0">
      <w:pPr>
        <w:spacing w:after="0" w:line="240" w:lineRule="auto"/>
        <w:ind w:firstLine="284"/>
        <w:jc w:val="center"/>
        <w:rPr>
          <w:rFonts w:ascii="Times New Roman" w:hAnsi="Times New Roman"/>
          <w:b/>
          <w:i/>
          <w:sz w:val="28"/>
          <w:szCs w:val="28"/>
        </w:rPr>
      </w:pPr>
    </w:p>
    <w:p w:rsidR="00A83FCA" w:rsidRDefault="00A83FCA" w:rsidP="006750B0">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Pr>
          <w:rFonts w:ascii="Times New Roman" w:hAnsi="Times New Roman"/>
          <w:sz w:val="28"/>
          <w:szCs w:val="28"/>
        </w:rPr>
        <w:t xml:space="preserve">медицинских услуг </w:t>
      </w:r>
      <w:r w:rsidRPr="00B136CC">
        <w:rPr>
          <w:rFonts w:ascii="Times New Roman" w:hAnsi="Times New Roman"/>
          <w:sz w:val="28"/>
          <w:szCs w:val="28"/>
        </w:rPr>
        <w:t>является обязательным для включения в перечень социально значимых рынков</w:t>
      </w:r>
      <w:r>
        <w:rPr>
          <w:rFonts w:ascii="Times New Roman" w:hAnsi="Times New Roman"/>
          <w:sz w:val="28"/>
          <w:szCs w:val="28"/>
        </w:rPr>
        <w:t>.</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color w:val="000000"/>
          <w:kern w:val="1"/>
          <w:sz w:val="28"/>
          <w:szCs w:val="28"/>
          <w:lang w:eastAsia="ar-SA"/>
        </w:rPr>
        <w:t>В 2014 году рынок медицинских услуг представлен 259 медицинскими организациями частной и государственной форм собственности. Из них доля негосударственных организаций здравоохранения в общем количестве организаций здравоохранения доставила  58,9 % (96 организаций).</w:t>
      </w:r>
    </w:p>
    <w:p w:rsidR="00A83FCA" w:rsidRPr="00192B62" w:rsidRDefault="00A83FCA" w:rsidP="006750B0">
      <w:pPr>
        <w:spacing w:after="0" w:line="240" w:lineRule="auto"/>
        <w:ind w:firstLine="709"/>
        <w:jc w:val="both"/>
        <w:rPr>
          <w:rFonts w:ascii="Times New Roman" w:hAnsi="Times New Roman"/>
          <w:sz w:val="28"/>
          <w:szCs w:val="28"/>
        </w:rPr>
      </w:pPr>
      <w:r>
        <w:rPr>
          <w:rFonts w:ascii="Times New Roman" w:hAnsi="Times New Roman"/>
          <w:color w:val="000000"/>
          <w:kern w:val="1"/>
          <w:sz w:val="28"/>
          <w:szCs w:val="28"/>
          <w:lang w:eastAsia="ar-SA"/>
        </w:rPr>
        <w:t>Число медицинских организаций частной формы собственности, участвующих в программе обязательного медицинского страхования растет, что способствует росту конкуренции между медицинскими организациями.</w:t>
      </w:r>
    </w:p>
    <w:p w:rsidR="00A83FCA" w:rsidRDefault="00A83FCA" w:rsidP="006750B0">
      <w:pPr>
        <w:spacing w:after="0" w:line="240" w:lineRule="auto"/>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Так в 2014 году их было 4, в 2015 году -7., а в 2016 году планируется 8.</w:t>
      </w:r>
    </w:p>
    <w:p w:rsidR="00A83FCA" w:rsidRDefault="00A83FCA" w:rsidP="006750B0">
      <w:pPr>
        <w:spacing w:after="0" w:line="240" w:lineRule="auto"/>
        <w:ind w:firstLine="709"/>
        <w:jc w:val="both"/>
        <w:rPr>
          <w:rFonts w:ascii="Times New Roman" w:hAnsi="Times New Roman"/>
          <w:color w:val="000000"/>
          <w:kern w:val="1"/>
          <w:sz w:val="28"/>
          <w:szCs w:val="28"/>
          <w:lang w:eastAsia="ar-SA"/>
        </w:rPr>
      </w:pPr>
      <w:r w:rsidRPr="00292F11">
        <w:rPr>
          <w:rFonts w:ascii="Times New Roman" w:hAnsi="Times New Roman"/>
          <w:color w:val="000000"/>
          <w:sz w:val="28"/>
          <w:szCs w:val="28"/>
        </w:rPr>
        <w:t>Рынок, приоритетный с точки зрения развития конкуренции</w:t>
      </w:r>
      <w:r>
        <w:rPr>
          <w:rFonts w:ascii="Times New Roman" w:hAnsi="Times New Roman"/>
          <w:i/>
          <w:color w:val="000000"/>
          <w:sz w:val="28"/>
          <w:szCs w:val="28"/>
        </w:rPr>
        <w:t>.</w:t>
      </w:r>
      <w:r>
        <w:rPr>
          <w:rFonts w:ascii="Times New Roman" w:hAnsi="Times New Roman"/>
          <w:b/>
          <w:i/>
          <w:color w:val="000000"/>
          <w:sz w:val="28"/>
          <w:szCs w:val="28"/>
        </w:rPr>
        <w:t xml:space="preserve"> </w:t>
      </w:r>
      <w:r>
        <w:rPr>
          <w:rFonts w:ascii="Times New Roman" w:hAnsi="Times New Roman"/>
          <w:color w:val="000000"/>
          <w:sz w:val="28"/>
          <w:szCs w:val="28"/>
        </w:rPr>
        <w:t xml:space="preserve">Входит в  группу рынков услуг, которые наряду с преимущественно недостаточной концентрацией компаний и узким спектром предложения по </w:t>
      </w:r>
      <w:r>
        <w:rPr>
          <w:rFonts w:ascii="Times New Roman" w:hAnsi="Times New Roman"/>
          <w:color w:val="000000"/>
          <w:sz w:val="28"/>
          <w:szCs w:val="28"/>
        </w:rPr>
        <w:lastRenderedPageBreak/>
        <w:t>ассортиментному составу характеризуются сравнительно низкой удовлетворенностью потребителей уровнем цен и качеством.</w:t>
      </w:r>
    </w:p>
    <w:p w:rsidR="00A83FCA" w:rsidRDefault="00A83FCA" w:rsidP="006750B0">
      <w:pPr>
        <w:spacing w:after="0" w:line="240" w:lineRule="auto"/>
        <w:ind w:firstLine="709"/>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В целях развития конкуренции на рынке медицинских услуг, направленных на повышение доступности и качества медицинской помощи, в Республике Мордовия принят План мероприятий («дорожная карта») по развитию конкуренции в сфере оказания медицинских услуг в Республике Мордовия, распоряжение Правительства Республики Мордовия от 23.11.2015 г. №894-Р.</w:t>
      </w:r>
    </w:p>
    <w:p w:rsidR="00A83FCA" w:rsidRDefault="00A83FCA" w:rsidP="000B0FA9">
      <w:pPr>
        <w:pStyle w:val="ae"/>
        <w:spacing w:before="0" w:beforeAutospacing="0" w:after="0" w:afterAutospacing="0"/>
        <w:ind w:firstLine="709"/>
        <w:contextualSpacing/>
        <w:jc w:val="center"/>
        <w:rPr>
          <w:b/>
          <w:i/>
          <w:sz w:val="28"/>
          <w:szCs w:val="28"/>
        </w:rPr>
      </w:pPr>
    </w:p>
    <w:p w:rsidR="00A83FCA" w:rsidRDefault="00A83FCA" w:rsidP="000B0FA9">
      <w:pPr>
        <w:pStyle w:val="ae"/>
        <w:spacing w:before="0" w:beforeAutospacing="0" w:after="0" w:afterAutospacing="0"/>
        <w:ind w:firstLine="709"/>
        <w:contextualSpacing/>
        <w:jc w:val="center"/>
        <w:rPr>
          <w:b/>
          <w:i/>
          <w:sz w:val="28"/>
          <w:szCs w:val="28"/>
        </w:rPr>
      </w:pPr>
      <w:r>
        <w:rPr>
          <w:b/>
          <w:i/>
          <w:sz w:val="28"/>
          <w:szCs w:val="28"/>
        </w:rPr>
        <w:t xml:space="preserve"> </w:t>
      </w:r>
      <w:r w:rsidRPr="004D3D12">
        <w:rPr>
          <w:b/>
          <w:i/>
          <w:sz w:val="28"/>
          <w:szCs w:val="28"/>
        </w:rPr>
        <w:t>Рынок услуг культуры</w:t>
      </w:r>
    </w:p>
    <w:p w:rsidR="00A83FCA" w:rsidRDefault="00A83FCA" w:rsidP="000B0FA9">
      <w:pPr>
        <w:pStyle w:val="ae"/>
        <w:spacing w:before="0" w:beforeAutospacing="0" w:after="0" w:afterAutospacing="0"/>
        <w:ind w:firstLine="709"/>
        <w:contextualSpacing/>
        <w:jc w:val="center"/>
        <w:rPr>
          <w:b/>
          <w:i/>
          <w:sz w:val="28"/>
          <w:szCs w:val="28"/>
        </w:rPr>
      </w:pPr>
    </w:p>
    <w:p w:rsidR="00A83FCA" w:rsidRDefault="00A83FCA" w:rsidP="000B0FA9">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Pr>
          <w:rFonts w:ascii="Times New Roman" w:hAnsi="Times New Roman"/>
          <w:sz w:val="28"/>
          <w:szCs w:val="28"/>
        </w:rPr>
        <w:t xml:space="preserve">услуг культуры </w:t>
      </w:r>
      <w:r w:rsidRPr="00B136CC">
        <w:rPr>
          <w:rFonts w:ascii="Times New Roman" w:hAnsi="Times New Roman"/>
          <w:sz w:val="28"/>
          <w:szCs w:val="28"/>
        </w:rPr>
        <w:t>является обязательным для включения в перечень социально значимых рынков</w:t>
      </w:r>
      <w:r>
        <w:rPr>
          <w:rFonts w:ascii="Times New Roman" w:hAnsi="Times New Roman"/>
          <w:sz w:val="28"/>
          <w:szCs w:val="28"/>
        </w:rPr>
        <w:t>.</w:t>
      </w:r>
    </w:p>
    <w:p w:rsidR="00A83FCA" w:rsidRDefault="00A83FCA" w:rsidP="000B0FA9">
      <w:pPr>
        <w:spacing w:after="0" w:line="240" w:lineRule="auto"/>
        <w:ind w:firstLine="709"/>
        <w:jc w:val="both"/>
        <w:rPr>
          <w:rFonts w:ascii="Times New Roman" w:hAnsi="Times New Roman"/>
          <w:sz w:val="28"/>
          <w:szCs w:val="28"/>
        </w:rPr>
      </w:pPr>
      <w:r w:rsidRPr="00D734F9">
        <w:rPr>
          <w:rFonts w:ascii="Times New Roman" w:hAnsi="Times New Roman"/>
          <w:sz w:val="28"/>
          <w:szCs w:val="28"/>
        </w:rPr>
        <w:t xml:space="preserve">В рамках сохранения культурного наследия в Мордовии ежегодно проводится более 100 фестивалей, конкурсов и выставок. Многие из них стали традиционными. Одним из знаменательных событий 2012 года стало празднование 1000-летия единения мордовского народа с народами Российского государства. </w:t>
      </w:r>
    </w:p>
    <w:p w:rsidR="00A83FCA" w:rsidRDefault="00A83FCA" w:rsidP="000B0FA9">
      <w:pPr>
        <w:spacing w:after="0" w:line="240" w:lineRule="auto"/>
        <w:ind w:firstLine="709"/>
        <w:jc w:val="both"/>
        <w:rPr>
          <w:rFonts w:ascii="Times New Roman" w:hAnsi="Times New Roman"/>
          <w:sz w:val="28"/>
          <w:szCs w:val="28"/>
        </w:rPr>
      </w:pPr>
      <w:r>
        <w:rPr>
          <w:rFonts w:ascii="Times New Roman" w:hAnsi="Times New Roman"/>
          <w:sz w:val="28"/>
          <w:szCs w:val="28"/>
        </w:rPr>
        <w:t>В</w:t>
      </w:r>
      <w:r w:rsidRPr="00D734F9">
        <w:rPr>
          <w:rFonts w:ascii="Times New Roman" w:hAnsi="Times New Roman"/>
          <w:sz w:val="28"/>
          <w:szCs w:val="28"/>
        </w:rPr>
        <w:t xml:space="preserve"> ходе подготовки к празднованию 1000-летия единения мордовского народа с народами Российского государства была проведена огромная работа по укреплению материально-технической базы учреждений культуры. В их числе: реконструкция и компьютеризация Национальной библиотеки им. А.С.Пушкина, реконструкция Республиканского Дворца культуры, реконструкция Мордовской республиканской хореографической школы, реконструкция Саранского городского центра культуры под Национальный театр оперы и балета им. И.М.Яушева, создание музейно-этнографического комплекса "Мордовское подворье". Продолжается реконструкция Мордовского республиканского музея изобразительных искусств им. С.Д.Эрьзи, реконструкция Саранского музыкального училища им. Л.П.Кирюкова со строительством общежития для студентов и преподавателей. В городе Саранске возводится современный музейно-архивный комплекс площадью 11 тыс. м2, в котором разместятся Краеведческий музей, Государственный архив и запас</w:t>
      </w:r>
      <w:r>
        <w:rPr>
          <w:rFonts w:ascii="Times New Roman" w:hAnsi="Times New Roman"/>
          <w:sz w:val="28"/>
          <w:szCs w:val="28"/>
        </w:rPr>
        <w:t>ники музея им. С.Д.Эрьзи.</w:t>
      </w:r>
    </w:p>
    <w:p w:rsidR="00A83FCA" w:rsidRDefault="00A83FCA" w:rsidP="000B0FA9">
      <w:pPr>
        <w:spacing w:after="0" w:line="240" w:lineRule="auto"/>
        <w:ind w:firstLine="709"/>
        <w:jc w:val="both"/>
        <w:rPr>
          <w:rFonts w:ascii="Times New Roman" w:hAnsi="Times New Roman"/>
          <w:sz w:val="28"/>
          <w:szCs w:val="28"/>
        </w:rPr>
      </w:pPr>
      <w:r w:rsidRPr="00D734F9">
        <w:rPr>
          <w:rFonts w:ascii="Times New Roman" w:hAnsi="Times New Roman"/>
          <w:sz w:val="28"/>
          <w:szCs w:val="28"/>
        </w:rPr>
        <w:t>Традиционными ежегодными мероприятиями стали Республиканский фестиваль народного творчества "Шумбрат, Мордовия!", Международный фестиваль "Декабрьские дивертисменты" и Международный фестиваль русских драматических театров "Соотечественники", Международный джаз</w:t>
      </w:r>
      <w:r>
        <w:rPr>
          <w:rFonts w:ascii="Times New Roman" w:hAnsi="Times New Roman"/>
          <w:sz w:val="28"/>
          <w:szCs w:val="28"/>
        </w:rPr>
        <w:t>овой музыки "Вейсэ-джаз".</w:t>
      </w:r>
    </w:p>
    <w:p w:rsidR="00A83FCA" w:rsidRDefault="00A83FCA" w:rsidP="000B0FA9">
      <w:pPr>
        <w:spacing w:after="0" w:line="240" w:lineRule="auto"/>
        <w:ind w:firstLine="709"/>
        <w:jc w:val="both"/>
        <w:rPr>
          <w:rFonts w:ascii="Times New Roman" w:hAnsi="Times New Roman"/>
          <w:sz w:val="28"/>
          <w:szCs w:val="28"/>
        </w:rPr>
      </w:pPr>
      <w:r w:rsidRPr="00D734F9">
        <w:rPr>
          <w:rFonts w:ascii="Times New Roman" w:hAnsi="Times New Roman"/>
          <w:sz w:val="28"/>
          <w:szCs w:val="28"/>
        </w:rPr>
        <w:t xml:space="preserve">В настоящее время в Республике Мордовия функционируют 5 театров (4 республиканских театра: Государственный русский драматический театр Республики Мордовия, Государственный музыкальный театр им. И.М.Яушева, Мордовский государственный национальный драматический </w:t>
      </w:r>
      <w:r w:rsidRPr="00D734F9">
        <w:rPr>
          <w:rFonts w:ascii="Times New Roman" w:hAnsi="Times New Roman"/>
          <w:sz w:val="28"/>
          <w:szCs w:val="28"/>
        </w:rPr>
        <w:lastRenderedPageBreak/>
        <w:t>театр, Государственный театр кукол Республики Мордовия и 1 городской - МУК Городской детский Центр театра и кино "Крошка"), 1 концертная организация - ГУК "Мордовская государственная филармония - Республиканский Дворец культуры" и 5 самостоятельных коллективов, 538 библиотек (из них 4 республиканские библиотеки), 25 музеев, 2 учебных заведения отраслевой системы образования (средние специальные), 57 учреждений дополнительного образования детей, 535 организ</w:t>
      </w:r>
      <w:r>
        <w:rPr>
          <w:rFonts w:ascii="Times New Roman" w:hAnsi="Times New Roman"/>
          <w:sz w:val="28"/>
          <w:szCs w:val="28"/>
        </w:rPr>
        <w:t>аций культурно-досугового типа.</w:t>
      </w:r>
    </w:p>
    <w:p w:rsidR="00A83FCA" w:rsidRDefault="00A83FCA" w:rsidP="000B0FA9">
      <w:pPr>
        <w:spacing w:after="0" w:line="240" w:lineRule="auto"/>
        <w:ind w:firstLine="709"/>
        <w:jc w:val="both"/>
        <w:rPr>
          <w:rFonts w:ascii="Times New Roman" w:hAnsi="Times New Roman"/>
          <w:sz w:val="28"/>
          <w:szCs w:val="28"/>
        </w:rPr>
      </w:pPr>
      <w:r w:rsidRPr="00D734F9">
        <w:rPr>
          <w:rFonts w:ascii="Times New Roman" w:hAnsi="Times New Roman"/>
          <w:sz w:val="28"/>
          <w:szCs w:val="28"/>
        </w:rPr>
        <w:t>В настоящее время Мордовские региональные отделения творческих союзов России объединяют 263 деятеля искусств: Союз художников Республики Мордовия - 79 чел., Союз композиторов Республики Мордовия - 14 чел., Союз театральных деятелей Республики Мордовия - 170 чел. Созданы и работают 2960 клубных формирований, в которых занимаются 30109 чел., 2392 разножанровых коллектива самодеятельного народного творчества, в кото</w:t>
      </w:r>
      <w:r>
        <w:rPr>
          <w:rFonts w:ascii="Times New Roman" w:hAnsi="Times New Roman"/>
          <w:sz w:val="28"/>
          <w:szCs w:val="28"/>
        </w:rPr>
        <w:t>рых занимаются 23493 чел.</w:t>
      </w:r>
    </w:p>
    <w:p w:rsidR="00A83FCA" w:rsidRDefault="00A83FCA" w:rsidP="000B0FA9">
      <w:pPr>
        <w:spacing w:after="0" w:line="240" w:lineRule="auto"/>
        <w:ind w:firstLine="709"/>
        <w:jc w:val="both"/>
        <w:rPr>
          <w:rFonts w:ascii="Times New Roman" w:hAnsi="Times New Roman"/>
          <w:sz w:val="28"/>
          <w:szCs w:val="28"/>
        </w:rPr>
      </w:pPr>
      <w:r w:rsidRPr="0037435D">
        <w:rPr>
          <w:rFonts w:ascii="Times New Roman" w:hAnsi="Times New Roman"/>
          <w:sz w:val="28"/>
          <w:szCs w:val="28"/>
          <w:shd w:val="clear" w:color="auto" w:fill="FFFFFF"/>
        </w:rPr>
        <w:t>В  2015 году:</w:t>
      </w:r>
    </w:p>
    <w:p w:rsidR="00A83FCA" w:rsidRDefault="00A83FCA" w:rsidP="000B0FA9">
      <w:pPr>
        <w:spacing w:after="0" w:line="240" w:lineRule="auto"/>
        <w:ind w:firstLine="709"/>
        <w:jc w:val="both"/>
        <w:rPr>
          <w:rFonts w:ascii="Times New Roman" w:hAnsi="Times New Roman"/>
          <w:sz w:val="28"/>
          <w:szCs w:val="28"/>
        </w:rPr>
      </w:pPr>
      <w:r w:rsidRPr="0037435D">
        <w:rPr>
          <w:rFonts w:ascii="Times New Roman" w:hAnsi="Times New Roman"/>
          <w:sz w:val="28"/>
          <w:szCs w:val="28"/>
          <w:shd w:val="clear" w:color="auto" w:fill="FFFFFF"/>
        </w:rPr>
        <w:t>государственными музеями  проведены  133 выставок, 360 лекций, 2323 экскурсий, которые посетило 107,6</w:t>
      </w:r>
      <w:r>
        <w:rPr>
          <w:rFonts w:ascii="Times New Roman" w:hAnsi="Times New Roman"/>
          <w:sz w:val="28"/>
          <w:szCs w:val="28"/>
          <w:shd w:val="clear" w:color="auto" w:fill="FFFFFF"/>
        </w:rPr>
        <w:t xml:space="preserve"> </w:t>
      </w:r>
      <w:r w:rsidRPr="0037435D">
        <w:rPr>
          <w:rFonts w:ascii="Times New Roman" w:hAnsi="Times New Roman"/>
          <w:sz w:val="28"/>
          <w:szCs w:val="28"/>
          <w:shd w:val="clear" w:color="auto" w:fill="FFFFFF"/>
        </w:rPr>
        <w:t>тыс. человек;</w:t>
      </w:r>
    </w:p>
    <w:p w:rsidR="00A83FCA" w:rsidRDefault="00A83FCA" w:rsidP="000B0FA9">
      <w:pPr>
        <w:spacing w:after="0" w:line="240" w:lineRule="auto"/>
        <w:ind w:firstLine="709"/>
        <w:jc w:val="both"/>
        <w:rPr>
          <w:rFonts w:ascii="Times New Roman" w:hAnsi="Times New Roman"/>
          <w:sz w:val="28"/>
          <w:szCs w:val="28"/>
        </w:rPr>
      </w:pPr>
      <w:r w:rsidRPr="0037435D">
        <w:rPr>
          <w:rFonts w:ascii="Times New Roman" w:hAnsi="Times New Roman"/>
          <w:sz w:val="28"/>
          <w:szCs w:val="28"/>
          <w:shd w:val="clear" w:color="auto" w:fill="FFFFFF"/>
        </w:rPr>
        <w:t>театрально-концертными организациями проведено 1703 мероприятий , котор</w:t>
      </w:r>
      <w:r>
        <w:rPr>
          <w:rFonts w:ascii="Times New Roman" w:hAnsi="Times New Roman"/>
          <w:sz w:val="28"/>
          <w:szCs w:val="28"/>
          <w:shd w:val="clear" w:color="auto" w:fill="FFFFFF"/>
        </w:rPr>
        <w:t>ые посетило 464,9 тыс. человек.</w:t>
      </w:r>
    </w:p>
    <w:p w:rsidR="00A83FCA" w:rsidRDefault="00A83FCA" w:rsidP="000B0FA9">
      <w:pPr>
        <w:spacing w:after="0" w:line="240" w:lineRule="auto"/>
        <w:ind w:firstLine="709"/>
        <w:jc w:val="both"/>
        <w:rPr>
          <w:rFonts w:ascii="Times New Roman" w:hAnsi="Times New Roman"/>
          <w:sz w:val="28"/>
          <w:szCs w:val="28"/>
        </w:rPr>
      </w:pPr>
      <w:r w:rsidRPr="0037435D">
        <w:rPr>
          <w:rFonts w:ascii="Times New Roman" w:hAnsi="Times New Roman"/>
          <w:sz w:val="28"/>
          <w:szCs w:val="28"/>
          <w:shd w:val="clear" w:color="auto" w:fill="FFFFFF"/>
        </w:rPr>
        <w:t>Количество посещений государственных библиотек  в 2015 году составило  414,4 тыс. человек, количество книговыдач – 1006,1тыс. единиц.</w:t>
      </w:r>
    </w:p>
    <w:p w:rsidR="00A83FCA" w:rsidRPr="00210D3C" w:rsidRDefault="00A83FCA" w:rsidP="000B0FA9">
      <w:pPr>
        <w:spacing w:after="0" w:line="240" w:lineRule="auto"/>
        <w:ind w:firstLine="709"/>
        <w:jc w:val="both"/>
        <w:rPr>
          <w:rFonts w:ascii="Times New Roman" w:hAnsi="Times New Roman"/>
          <w:sz w:val="28"/>
          <w:szCs w:val="28"/>
        </w:rPr>
      </w:pPr>
      <w:r w:rsidRPr="00A30D04">
        <w:rPr>
          <w:rFonts w:ascii="Times New Roman" w:hAnsi="Times New Roman"/>
          <w:color w:val="000000"/>
          <w:sz w:val="28"/>
          <w:szCs w:val="28"/>
        </w:rPr>
        <w:t>Рынок с развитой конкуренцией</w:t>
      </w:r>
      <w:r>
        <w:rPr>
          <w:rFonts w:ascii="Times New Roman" w:hAnsi="Times New Roman"/>
          <w:i/>
          <w:color w:val="000000"/>
          <w:sz w:val="28"/>
          <w:szCs w:val="28"/>
        </w:rPr>
        <w:t xml:space="preserve">. </w:t>
      </w:r>
      <w:r w:rsidRPr="00A30D04">
        <w:rPr>
          <w:rFonts w:ascii="Times New Roman" w:hAnsi="Times New Roman"/>
          <w:color w:val="000000"/>
          <w:sz w:val="28"/>
          <w:szCs w:val="28"/>
        </w:rPr>
        <w:t>Входит в  группу</w:t>
      </w:r>
      <w:r>
        <w:rPr>
          <w:rFonts w:ascii="Times New Roman" w:hAnsi="Times New Roman"/>
          <w:color w:val="000000"/>
          <w:sz w:val="28"/>
          <w:szCs w:val="28"/>
        </w:rPr>
        <w:t xml:space="preserve"> рынков с положительным экономическим эффектом для потребителя, характеризуется сравнительно высокой представленностью компаний (предприятий, организаций, фирм), продающих товары и (или) предоставляющих услуги, и насыщенностью предложения по ассортиментному перечню.</w:t>
      </w:r>
    </w:p>
    <w:p w:rsidR="00A83FCA" w:rsidRPr="00A30D04" w:rsidRDefault="00A83FCA" w:rsidP="000B0FA9">
      <w:pPr>
        <w:widowControl w:val="0"/>
        <w:shd w:val="clear" w:color="auto" w:fill="FFFFFF"/>
        <w:spacing w:after="0" w:line="240" w:lineRule="auto"/>
        <w:ind w:firstLine="478"/>
        <w:jc w:val="both"/>
        <w:rPr>
          <w:rFonts w:ascii="Times New Roman" w:hAnsi="Times New Roman"/>
          <w:sz w:val="28"/>
          <w:szCs w:val="28"/>
          <w:shd w:val="clear" w:color="auto" w:fill="FFFFFF"/>
        </w:rPr>
      </w:pPr>
      <w:r w:rsidRPr="003D4E67">
        <w:rPr>
          <w:rFonts w:ascii="Times New Roman" w:hAnsi="Times New Roman"/>
          <w:color w:val="000000"/>
          <w:kern w:val="1"/>
          <w:sz w:val="28"/>
          <w:szCs w:val="28"/>
          <w:lang w:eastAsia="ar-SA"/>
        </w:rPr>
        <w:t>В целях развития конкуренции на рынке</w:t>
      </w:r>
      <w:r>
        <w:rPr>
          <w:rFonts w:ascii="Times New Roman" w:hAnsi="Times New Roman"/>
          <w:color w:val="000000"/>
          <w:kern w:val="1"/>
          <w:sz w:val="28"/>
          <w:szCs w:val="28"/>
          <w:lang w:eastAsia="ar-SA"/>
        </w:rPr>
        <w:t xml:space="preserve"> </w:t>
      </w:r>
      <w:r w:rsidRPr="001E041B">
        <w:rPr>
          <w:rFonts w:ascii="Times New Roman" w:hAnsi="Times New Roman"/>
          <w:sz w:val="28"/>
          <w:szCs w:val="28"/>
        </w:rPr>
        <w:t xml:space="preserve">услуг </w:t>
      </w:r>
      <w:r>
        <w:rPr>
          <w:rFonts w:ascii="Times New Roman" w:hAnsi="Times New Roman"/>
          <w:sz w:val="28"/>
          <w:szCs w:val="28"/>
        </w:rPr>
        <w:t>культуры</w:t>
      </w:r>
      <w:r>
        <w:rPr>
          <w:rFonts w:ascii="Times New Roman" w:hAnsi="Times New Roman"/>
          <w:color w:val="000000"/>
          <w:kern w:val="1"/>
          <w:sz w:val="28"/>
          <w:szCs w:val="28"/>
          <w:lang w:eastAsia="ar-SA"/>
        </w:rPr>
        <w:t xml:space="preserve">, разработан </w:t>
      </w:r>
      <w:r w:rsidRPr="001E041B">
        <w:rPr>
          <w:rFonts w:ascii="Times New Roman" w:hAnsi="Times New Roman"/>
          <w:sz w:val="28"/>
          <w:szCs w:val="28"/>
          <w:lang w:eastAsia="ru-RU"/>
        </w:rPr>
        <w:t>План мероприятий («дорожная карта») по развитию конкуренции на рынке услуг</w:t>
      </w:r>
      <w:r>
        <w:rPr>
          <w:rFonts w:ascii="Times New Roman" w:hAnsi="Times New Roman"/>
          <w:sz w:val="28"/>
          <w:szCs w:val="28"/>
          <w:lang w:eastAsia="ru-RU"/>
        </w:rPr>
        <w:t xml:space="preserve"> культуры.</w:t>
      </w:r>
    </w:p>
    <w:p w:rsidR="00A83FCA" w:rsidRDefault="00A83FCA" w:rsidP="006750B0">
      <w:pPr>
        <w:spacing w:after="0" w:line="240" w:lineRule="auto"/>
        <w:rPr>
          <w:rFonts w:ascii="Times New Roman" w:hAnsi="Times New Roman"/>
          <w:b/>
          <w:i/>
          <w:sz w:val="28"/>
          <w:szCs w:val="28"/>
        </w:rPr>
      </w:pPr>
    </w:p>
    <w:p w:rsidR="00A83FCA" w:rsidRDefault="00A83FCA" w:rsidP="000B0FA9">
      <w:pPr>
        <w:spacing w:after="0" w:line="240" w:lineRule="auto"/>
        <w:jc w:val="center"/>
        <w:rPr>
          <w:rFonts w:ascii="Times New Roman" w:hAnsi="Times New Roman"/>
          <w:b/>
          <w:i/>
          <w:sz w:val="28"/>
          <w:szCs w:val="28"/>
        </w:rPr>
      </w:pPr>
      <w:r>
        <w:rPr>
          <w:rFonts w:ascii="Times New Roman" w:hAnsi="Times New Roman"/>
          <w:b/>
          <w:i/>
          <w:sz w:val="28"/>
          <w:szCs w:val="28"/>
        </w:rPr>
        <w:t xml:space="preserve"> </w:t>
      </w:r>
      <w:r w:rsidRPr="00E55516">
        <w:rPr>
          <w:rFonts w:ascii="Times New Roman" w:hAnsi="Times New Roman"/>
          <w:b/>
          <w:i/>
          <w:sz w:val="28"/>
          <w:szCs w:val="28"/>
        </w:rPr>
        <w:t>Рынок услуг жилищно</w:t>
      </w:r>
      <w:r>
        <w:rPr>
          <w:rFonts w:ascii="Times New Roman" w:hAnsi="Times New Roman"/>
          <w:b/>
          <w:i/>
          <w:sz w:val="28"/>
          <w:szCs w:val="28"/>
        </w:rPr>
        <w:t xml:space="preserve"> - коммунального хозяйства</w:t>
      </w:r>
    </w:p>
    <w:p w:rsidR="00A83FCA" w:rsidRDefault="00A83FCA" w:rsidP="000B0FA9">
      <w:pPr>
        <w:spacing w:after="0" w:line="240" w:lineRule="auto"/>
        <w:jc w:val="center"/>
        <w:rPr>
          <w:rFonts w:ascii="Times New Roman" w:hAnsi="Times New Roman"/>
          <w:b/>
          <w:i/>
          <w:sz w:val="28"/>
          <w:szCs w:val="28"/>
        </w:rPr>
      </w:pPr>
    </w:p>
    <w:p w:rsidR="00A83FCA" w:rsidRDefault="00A83FCA" w:rsidP="000B0FA9">
      <w:pPr>
        <w:spacing w:after="0" w:line="240" w:lineRule="auto"/>
        <w:ind w:firstLine="709"/>
        <w:jc w:val="both"/>
        <w:rPr>
          <w:rFonts w:ascii="Times New Roman" w:hAnsi="Times New Roman"/>
          <w:b/>
          <w:i/>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Р) рынок</w:t>
      </w:r>
      <w:r>
        <w:rPr>
          <w:rFonts w:ascii="Times New Roman" w:hAnsi="Times New Roman"/>
          <w:sz w:val="28"/>
          <w:szCs w:val="28"/>
        </w:rPr>
        <w:t xml:space="preserve"> </w:t>
      </w:r>
      <w:r w:rsidRPr="00A601E8">
        <w:rPr>
          <w:rFonts w:ascii="Times New Roman" w:hAnsi="Times New Roman"/>
          <w:sz w:val="28"/>
          <w:szCs w:val="28"/>
        </w:rPr>
        <w:t>услуг жилищно - коммунального хозяйства</w:t>
      </w:r>
      <w:r w:rsidRPr="00B136CC">
        <w:rPr>
          <w:rFonts w:ascii="Times New Roman" w:hAnsi="Times New Roman"/>
          <w:sz w:val="28"/>
          <w:szCs w:val="28"/>
        </w:rPr>
        <w:t xml:space="preserve"> является обязательным для включения в перечень социально значимых рынков</w:t>
      </w:r>
      <w:r>
        <w:rPr>
          <w:rFonts w:ascii="Times New Roman" w:hAnsi="Times New Roman"/>
          <w:sz w:val="28"/>
          <w:szCs w:val="28"/>
        </w:rPr>
        <w:t>.</w:t>
      </w:r>
    </w:p>
    <w:p w:rsidR="00A83FCA" w:rsidRPr="00D96752" w:rsidRDefault="00A83FCA" w:rsidP="000B0FA9">
      <w:pPr>
        <w:spacing w:after="0" w:line="240" w:lineRule="auto"/>
        <w:ind w:firstLine="709"/>
        <w:jc w:val="both"/>
        <w:rPr>
          <w:rFonts w:ascii="Times New Roman" w:hAnsi="Times New Roman"/>
          <w:b/>
          <w:i/>
          <w:sz w:val="28"/>
          <w:szCs w:val="28"/>
        </w:rPr>
      </w:pPr>
      <w:r w:rsidRPr="00E55516">
        <w:rPr>
          <w:rFonts w:ascii="Times New Roman" w:hAnsi="Times New Roman"/>
          <w:sz w:val="28"/>
          <w:szCs w:val="28"/>
          <w:lang w:eastAsia="ru-RU"/>
        </w:rPr>
        <w:t>Жилищно-коммунальный</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комплекс</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Республики</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Мордовия</w:t>
      </w:r>
      <w:r>
        <w:rPr>
          <w:rFonts w:ascii="Times New Roman" w:hAnsi="Times New Roman"/>
          <w:sz w:val="28"/>
          <w:szCs w:val="28"/>
          <w:lang w:eastAsia="ru-RU"/>
        </w:rPr>
        <w:t xml:space="preserve"> я</w:t>
      </w:r>
      <w:r w:rsidRPr="00E55516">
        <w:rPr>
          <w:rFonts w:ascii="Times New Roman" w:hAnsi="Times New Roman"/>
          <w:sz w:val="28"/>
          <w:szCs w:val="28"/>
          <w:lang w:eastAsia="ru-RU"/>
        </w:rPr>
        <w:t>вляется</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одним</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из</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самых</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больших</w:t>
      </w:r>
      <w:r w:rsidRPr="00492645">
        <w:rPr>
          <w:rFonts w:ascii="Times New Roman" w:hAnsi="Times New Roman"/>
          <w:sz w:val="28"/>
          <w:szCs w:val="28"/>
          <w:lang w:eastAsia="ru-RU"/>
        </w:rPr>
        <w:t xml:space="preserve"> </w:t>
      </w:r>
      <w:r>
        <w:rPr>
          <w:rFonts w:ascii="Times New Roman" w:hAnsi="Times New Roman"/>
          <w:sz w:val="28"/>
          <w:szCs w:val="28"/>
          <w:lang w:eastAsia="ru-RU"/>
        </w:rPr>
        <w:t>с</w:t>
      </w:r>
      <w:r w:rsidRPr="00E55516">
        <w:rPr>
          <w:rFonts w:ascii="Times New Roman" w:hAnsi="Times New Roman"/>
          <w:sz w:val="28"/>
          <w:szCs w:val="28"/>
          <w:lang w:eastAsia="ru-RU"/>
        </w:rPr>
        <w:t>екторов</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экономики</w:t>
      </w:r>
      <w:r>
        <w:rPr>
          <w:rFonts w:ascii="Times New Roman" w:hAnsi="Times New Roman"/>
          <w:sz w:val="28"/>
          <w:szCs w:val="28"/>
          <w:lang w:eastAsia="ru-RU"/>
        </w:rPr>
        <w:t xml:space="preserve"> и</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включает</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в</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себя</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около</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трети</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основных</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фондов. Населению</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и</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другим</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потребителям</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предприятиями</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жилищно</w:t>
      </w:r>
      <w:r w:rsidRPr="00492645">
        <w:rPr>
          <w:rFonts w:ascii="Times New Roman" w:hAnsi="Times New Roman"/>
          <w:sz w:val="28"/>
          <w:szCs w:val="28"/>
          <w:lang w:eastAsia="ru-RU"/>
        </w:rPr>
        <w:t xml:space="preserve"> </w:t>
      </w:r>
      <w:r>
        <w:rPr>
          <w:rFonts w:ascii="Times New Roman" w:hAnsi="Times New Roman"/>
          <w:sz w:val="28"/>
          <w:szCs w:val="28"/>
          <w:lang w:eastAsia="ru-RU"/>
        </w:rPr>
        <w:t>–</w:t>
      </w:r>
      <w:r w:rsidRPr="00492645">
        <w:rPr>
          <w:rFonts w:ascii="Times New Roman" w:hAnsi="Times New Roman"/>
          <w:sz w:val="28"/>
          <w:szCs w:val="28"/>
          <w:lang w:eastAsia="ru-RU"/>
        </w:rPr>
        <w:t xml:space="preserve"> </w:t>
      </w:r>
      <w:r w:rsidRPr="00E55516">
        <w:rPr>
          <w:rFonts w:ascii="Times New Roman" w:hAnsi="Times New Roman"/>
          <w:sz w:val="28"/>
          <w:szCs w:val="28"/>
          <w:lang w:eastAsia="ru-RU"/>
        </w:rPr>
        <w:t>коммунального</w:t>
      </w:r>
      <w:r w:rsidRPr="00250E6C">
        <w:rPr>
          <w:rFonts w:ascii="Times New Roman" w:hAnsi="Times New Roman"/>
          <w:sz w:val="28"/>
          <w:szCs w:val="28"/>
          <w:lang w:eastAsia="ru-RU"/>
        </w:rPr>
        <w:t xml:space="preserve"> х</w:t>
      </w:r>
      <w:r w:rsidRPr="00E55516">
        <w:rPr>
          <w:rFonts w:ascii="Times New Roman" w:hAnsi="Times New Roman"/>
          <w:sz w:val="28"/>
          <w:szCs w:val="28"/>
          <w:lang w:eastAsia="ru-RU"/>
        </w:rPr>
        <w:t>озяйства</w:t>
      </w:r>
      <w:r w:rsidRPr="00250E6C">
        <w:rPr>
          <w:rFonts w:ascii="Times New Roman" w:hAnsi="Times New Roman"/>
          <w:sz w:val="28"/>
          <w:szCs w:val="28"/>
          <w:lang w:eastAsia="ru-RU"/>
        </w:rPr>
        <w:t xml:space="preserve"> </w:t>
      </w:r>
      <w:r w:rsidRPr="00E55516">
        <w:rPr>
          <w:rFonts w:ascii="Times New Roman" w:hAnsi="Times New Roman"/>
          <w:sz w:val="28"/>
          <w:szCs w:val="28"/>
          <w:lang w:eastAsia="ru-RU"/>
        </w:rPr>
        <w:t>предоставляется</w:t>
      </w:r>
      <w:r w:rsidRPr="00250E6C">
        <w:rPr>
          <w:rFonts w:ascii="Times New Roman" w:hAnsi="Times New Roman"/>
          <w:sz w:val="28"/>
          <w:szCs w:val="28"/>
          <w:lang w:eastAsia="ru-RU"/>
        </w:rPr>
        <w:t xml:space="preserve"> </w:t>
      </w:r>
      <w:r w:rsidRPr="00E55516">
        <w:rPr>
          <w:rFonts w:ascii="Times New Roman" w:hAnsi="Times New Roman"/>
          <w:sz w:val="28"/>
          <w:szCs w:val="28"/>
          <w:lang w:eastAsia="ru-RU"/>
        </w:rPr>
        <w:t>около</w:t>
      </w:r>
      <w:r w:rsidRPr="00250E6C">
        <w:rPr>
          <w:rFonts w:ascii="Times New Roman" w:hAnsi="Times New Roman"/>
          <w:sz w:val="28"/>
          <w:szCs w:val="28"/>
          <w:lang w:eastAsia="ru-RU"/>
        </w:rPr>
        <w:t xml:space="preserve"> </w:t>
      </w:r>
      <w:r w:rsidRPr="00E55516">
        <w:rPr>
          <w:rFonts w:ascii="Times New Roman" w:hAnsi="Times New Roman"/>
          <w:sz w:val="28"/>
          <w:szCs w:val="28"/>
          <w:lang w:eastAsia="ru-RU"/>
        </w:rPr>
        <w:t xml:space="preserve">20 </w:t>
      </w:r>
      <w:r w:rsidRPr="00250E6C">
        <w:rPr>
          <w:rFonts w:ascii="Times New Roman" w:hAnsi="Times New Roman"/>
          <w:sz w:val="28"/>
          <w:szCs w:val="28"/>
          <w:lang w:eastAsia="ru-RU"/>
        </w:rPr>
        <w:t xml:space="preserve"> </w:t>
      </w:r>
      <w:r w:rsidRPr="00E55516">
        <w:rPr>
          <w:rFonts w:ascii="Times New Roman" w:hAnsi="Times New Roman"/>
          <w:sz w:val="28"/>
          <w:szCs w:val="28"/>
          <w:lang w:eastAsia="ru-RU"/>
        </w:rPr>
        <w:t>видов</w:t>
      </w:r>
      <w:r w:rsidRPr="00250E6C">
        <w:rPr>
          <w:rFonts w:ascii="Times New Roman" w:hAnsi="Times New Roman"/>
          <w:sz w:val="28"/>
          <w:szCs w:val="28"/>
          <w:lang w:eastAsia="ru-RU"/>
        </w:rPr>
        <w:t xml:space="preserve"> </w:t>
      </w:r>
      <w:r w:rsidRPr="00E55516">
        <w:rPr>
          <w:rFonts w:ascii="Times New Roman" w:hAnsi="Times New Roman"/>
          <w:sz w:val="28"/>
          <w:szCs w:val="28"/>
          <w:lang w:eastAsia="ru-RU"/>
        </w:rPr>
        <w:t xml:space="preserve">услуг. </w:t>
      </w:r>
    </w:p>
    <w:p w:rsidR="00A83FCA" w:rsidRDefault="00A83FCA" w:rsidP="000B0FA9">
      <w:pPr>
        <w:spacing w:after="0" w:line="240" w:lineRule="auto"/>
        <w:ind w:firstLine="709"/>
        <w:jc w:val="both"/>
        <w:rPr>
          <w:rFonts w:ascii="Times New Roman" w:hAnsi="Times New Roman"/>
          <w:sz w:val="28"/>
          <w:szCs w:val="28"/>
          <w:lang w:eastAsia="ru-RU"/>
        </w:rPr>
      </w:pPr>
      <w:r w:rsidRPr="00250E6C">
        <w:rPr>
          <w:rFonts w:ascii="Times New Roman" w:hAnsi="Times New Roman"/>
          <w:sz w:val="28"/>
          <w:szCs w:val="28"/>
          <w:lang w:eastAsia="ru-RU"/>
        </w:rPr>
        <w:t xml:space="preserve">Объем </w:t>
      </w:r>
      <w:r w:rsidRPr="009B3E4E">
        <w:rPr>
          <w:rFonts w:ascii="Times New Roman" w:hAnsi="Times New Roman"/>
          <w:sz w:val="28"/>
          <w:szCs w:val="28"/>
          <w:lang w:eastAsia="ru-RU"/>
        </w:rPr>
        <w:t>жилищного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фонда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Республике</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Мордовия</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состоянию</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на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 xml:space="preserve">1 </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января</w:t>
      </w:r>
      <w:r w:rsidRPr="00250E6C">
        <w:rPr>
          <w:rFonts w:ascii="Times New Roman" w:hAnsi="Times New Roman"/>
          <w:sz w:val="28"/>
          <w:szCs w:val="28"/>
          <w:lang w:eastAsia="ru-RU"/>
        </w:rPr>
        <w:t xml:space="preserve"> </w:t>
      </w:r>
      <w:r>
        <w:rPr>
          <w:rFonts w:ascii="Times New Roman" w:hAnsi="Times New Roman"/>
          <w:sz w:val="28"/>
          <w:szCs w:val="28"/>
          <w:lang w:eastAsia="ru-RU"/>
        </w:rPr>
        <w:t>2016</w:t>
      </w:r>
      <w:r w:rsidRPr="009B3E4E">
        <w:rPr>
          <w:rFonts w:ascii="Times New Roman" w:hAnsi="Times New Roman"/>
          <w:sz w:val="28"/>
          <w:szCs w:val="28"/>
          <w:lang w:eastAsia="ru-RU"/>
        </w:rPr>
        <w:t xml:space="preserve"> года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составляет</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20497,5 тыс. кв. метров. За</w:t>
      </w:r>
      <w:r w:rsidRPr="00250E6C">
        <w:rPr>
          <w:rFonts w:ascii="Times New Roman" w:hAnsi="Times New Roman"/>
          <w:sz w:val="28"/>
          <w:szCs w:val="28"/>
          <w:lang w:eastAsia="ru-RU"/>
        </w:rPr>
        <w:t xml:space="preserve"> </w:t>
      </w:r>
      <w:r>
        <w:rPr>
          <w:rFonts w:ascii="Times New Roman" w:hAnsi="Times New Roman"/>
          <w:sz w:val="28"/>
          <w:szCs w:val="28"/>
          <w:lang w:eastAsia="ru-RU"/>
        </w:rPr>
        <w:t>2015</w:t>
      </w:r>
      <w:r w:rsidRPr="009B3E4E">
        <w:rPr>
          <w:rFonts w:ascii="Times New Roman" w:hAnsi="Times New Roman"/>
          <w:sz w:val="28"/>
          <w:szCs w:val="28"/>
          <w:lang w:eastAsia="ru-RU"/>
        </w:rPr>
        <w:t xml:space="preserve"> год</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введено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эксплуатацию</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265,8 тыс. кв. метров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общей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площади</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жилых</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 xml:space="preserve">домов. </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расчете</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на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1 тыс. постоянно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проживающих</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жителей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республики</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ввод</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жилья</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составил</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lastRenderedPageBreak/>
        <w:t xml:space="preserve">323,35 </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кв. метра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общей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площади(12 место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ПФО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и</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53 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России). Доля</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индивидуального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жилищного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строительства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общем</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объеме</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жилья</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составила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 xml:space="preserve">43 </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процента. Населением</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за</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счет</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собственных</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и</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заемных</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средств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построено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более</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 xml:space="preserve">106 </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тыс. кв. метров</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общей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площади</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жилья. Ввод</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жилых</w:t>
      </w:r>
      <w:r w:rsidRPr="00250E6C">
        <w:rPr>
          <w:rFonts w:ascii="Times New Roman" w:hAnsi="Times New Roman"/>
          <w:sz w:val="28"/>
          <w:szCs w:val="28"/>
          <w:lang w:eastAsia="ru-RU"/>
        </w:rPr>
        <w:t xml:space="preserve"> домов </w:t>
      </w:r>
      <w:r w:rsidRPr="009B3E4E">
        <w:rPr>
          <w:rFonts w:ascii="Times New Roman" w:hAnsi="Times New Roman"/>
          <w:sz w:val="28"/>
          <w:szCs w:val="28"/>
          <w:lang w:eastAsia="ru-RU"/>
        </w:rPr>
        <w:t>по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ипотечному</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кредитованию</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составил</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28,78 тыс. кв. метров. Жилищный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фонд</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со</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степенью</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износа</w:t>
      </w:r>
      <w:r w:rsidRPr="00250E6C">
        <w:rPr>
          <w:rFonts w:ascii="Times New Roman" w:hAnsi="Times New Roman"/>
          <w:sz w:val="28"/>
          <w:szCs w:val="28"/>
          <w:lang w:eastAsia="ru-RU"/>
        </w:rPr>
        <w:t xml:space="preserve"> 30 %,</w:t>
      </w:r>
      <w:r w:rsidRPr="009B3E4E">
        <w:rPr>
          <w:rFonts w:ascii="Times New Roman" w:hAnsi="Times New Roman"/>
          <w:sz w:val="28"/>
          <w:szCs w:val="28"/>
          <w:lang w:eastAsia="ru-RU"/>
        </w:rPr>
        <w:t>подлежащий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капитальному</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ремонту, составляет</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8125 тыс. кв. м, аварийный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жилищный</w:t>
      </w:r>
      <w:r w:rsidRPr="00250E6C">
        <w:rPr>
          <w:rFonts w:ascii="Times New Roman" w:hAnsi="Times New Roman"/>
          <w:sz w:val="28"/>
          <w:szCs w:val="28"/>
          <w:lang w:eastAsia="ru-RU"/>
        </w:rPr>
        <w:t xml:space="preserve"> </w:t>
      </w:r>
      <w:r w:rsidRPr="009B3E4E">
        <w:rPr>
          <w:rFonts w:ascii="Times New Roman" w:hAnsi="Times New Roman"/>
          <w:sz w:val="28"/>
          <w:szCs w:val="28"/>
          <w:lang w:eastAsia="ru-RU"/>
        </w:rPr>
        <w:t>фонд– 106,5 тыс</w:t>
      </w:r>
      <w:r w:rsidRPr="00250E6C">
        <w:rPr>
          <w:rFonts w:ascii="Times New Roman" w:hAnsi="Times New Roman"/>
          <w:sz w:val="28"/>
          <w:szCs w:val="28"/>
          <w:lang w:eastAsia="ru-RU"/>
        </w:rPr>
        <w:t>.</w:t>
      </w:r>
      <w:r w:rsidRPr="009B3E4E">
        <w:rPr>
          <w:rFonts w:ascii="Times New Roman" w:hAnsi="Times New Roman"/>
          <w:sz w:val="28"/>
          <w:szCs w:val="28"/>
          <w:lang w:eastAsia="ru-RU"/>
        </w:rPr>
        <w:t xml:space="preserve"> кв. метров</w:t>
      </w:r>
      <w:r w:rsidRPr="00250E6C">
        <w:rPr>
          <w:rFonts w:ascii="Times New Roman" w:hAnsi="Times New Roman"/>
          <w:sz w:val="28"/>
          <w:szCs w:val="28"/>
          <w:lang w:eastAsia="ru-RU"/>
        </w:rPr>
        <w:t>.</w:t>
      </w:r>
    </w:p>
    <w:p w:rsidR="00A83FCA" w:rsidRDefault="00A83FCA" w:rsidP="000B0FA9">
      <w:pPr>
        <w:spacing w:after="0" w:line="240" w:lineRule="auto"/>
        <w:ind w:firstLine="709"/>
        <w:jc w:val="both"/>
        <w:rPr>
          <w:rFonts w:ascii="Times New Roman" w:hAnsi="Times New Roman"/>
          <w:sz w:val="28"/>
          <w:szCs w:val="28"/>
          <w:lang w:eastAsia="ru-RU"/>
        </w:rPr>
      </w:pPr>
      <w:r w:rsidRPr="001454F1">
        <w:rPr>
          <w:rFonts w:ascii="Times New Roman" w:hAnsi="Times New Roman"/>
          <w:sz w:val="28"/>
          <w:szCs w:val="28"/>
          <w:lang w:eastAsia="ru-RU"/>
        </w:rPr>
        <w:t>Жилищный</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кодекс</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РФ</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обозначил</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три</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способа</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управления</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посредством</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которых</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собственники</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помещений</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могут</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осуществлять</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свои</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обязательства</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по</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управлению</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общим</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имуществом: непосредственное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управление; управление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через</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товарищество</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собственников</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жилья</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(ТСЖ); управление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через</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управляющую</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организацию</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В</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столице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Республики</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 xml:space="preserve">Мордовия– </w:t>
      </w:r>
      <w:r>
        <w:rPr>
          <w:rFonts w:ascii="Times New Roman" w:hAnsi="Times New Roman"/>
          <w:sz w:val="28"/>
          <w:szCs w:val="28"/>
          <w:lang w:eastAsia="ru-RU"/>
        </w:rPr>
        <w:t>г</w:t>
      </w:r>
      <w:r w:rsidRPr="001454F1">
        <w:rPr>
          <w:rFonts w:ascii="Times New Roman" w:hAnsi="Times New Roman"/>
          <w:sz w:val="28"/>
          <w:szCs w:val="28"/>
          <w:lang w:eastAsia="ru-RU"/>
        </w:rPr>
        <w:t>ородском</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округе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Саранск</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был</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выбран</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путь</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управления</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через</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управляющие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компании. На</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данный</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момент</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в</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городе</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насчитывается</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28 управляющих</w:t>
      </w:r>
      <w:r w:rsidRPr="00D023BE">
        <w:rPr>
          <w:rFonts w:ascii="Times New Roman" w:hAnsi="Times New Roman"/>
          <w:sz w:val="28"/>
          <w:szCs w:val="28"/>
          <w:lang w:eastAsia="ru-RU"/>
        </w:rPr>
        <w:t xml:space="preserve"> </w:t>
      </w:r>
      <w:r w:rsidRPr="001454F1">
        <w:rPr>
          <w:rFonts w:ascii="Times New Roman" w:hAnsi="Times New Roman"/>
          <w:sz w:val="28"/>
          <w:szCs w:val="28"/>
          <w:lang w:eastAsia="ru-RU"/>
        </w:rPr>
        <w:t>компаний</w:t>
      </w:r>
      <w:r w:rsidRPr="00D023BE">
        <w:rPr>
          <w:rFonts w:ascii="Times New Roman" w:hAnsi="Times New Roman"/>
          <w:sz w:val="28"/>
          <w:szCs w:val="28"/>
          <w:lang w:eastAsia="ru-RU"/>
        </w:rPr>
        <w:t>.</w:t>
      </w:r>
    </w:p>
    <w:p w:rsidR="00A83FCA" w:rsidRPr="009B3E4E" w:rsidRDefault="00A83FCA" w:rsidP="000B0FA9">
      <w:pPr>
        <w:spacing w:after="0" w:line="240" w:lineRule="auto"/>
        <w:ind w:firstLine="709"/>
        <w:jc w:val="both"/>
        <w:rPr>
          <w:rFonts w:ascii="Times New Roman" w:hAnsi="Times New Roman"/>
          <w:sz w:val="28"/>
          <w:szCs w:val="28"/>
          <w:lang w:eastAsia="ru-RU"/>
        </w:rPr>
      </w:pPr>
      <w:r w:rsidRPr="00CD4EB6">
        <w:rPr>
          <w:rFonts w:ascii="Times New Roman" w:hAnsi="Times New Roman"/>
          <w:color w:val="000000"/>
          <w:sz w:val="28"/>
          <w:szCs w:val="28"/>
        </w:rPr>
        <w:t>Рынок</w:t>
      </w:r>
      <w:r>
        <w:rPr>
          <w:rFonts w:ascii="Times New Roman" w:hAnsi="Times New Roman"/>
          <w:color w:val="000000"/>
          <w:sz w:val="28"/>
          <w:szCs w:val="28"/>
        </w:rPr>
        <w:t xml:space="preserve"> является</w:t>
      </w:r>
      <w:r w:rsidRPr="00CD4EB6">
        <w:rPr>
          <w:rFonts w:ascii="Times New Roman" w:hAnsi="Times New Roman"/>
          <w:color w:val="000000"/>
          <w:sz w:val="28"/>
          <w:szCs w:val="28"/>
        </w:rPr>
        <w:t>, приоритетны</w:t>
      </w:r>
      <w:r>
        <w:rPr>
          <w:rFonts w:ascii="Times New Roman" w:hAnsi="Times New Roman"/>
          <w:color w:val="000000"/>
          <w:sz w:val="28"/>
          <w:szCs w:val="28"/>
        </w:rPr>
        <w:t>м</w:t>
      </w:r>
      <w:r w:rsidRPr="00CD4EB6">
        <w:rPr>
          <w:rFonts w:ascii="Times New Roman" w:hAnsi="Times New Roman"/>
          <w:color w:val="000000"/>
          <w:sz w:val="28"/>
          <w:szCs w:val="28"/>
        </w:rPr>
        <w:t xml:space="preserve"> с точки зрения развития конкуренции.</w:t>
      </w:r>
      <w:r>
        <w:rPr>
          <w:rFonts w:ascii="Times New Roman" w:hAnsi="Times New Roman"/>
          <w:b/>
          <w:i/>
          <w:color w:val="000000"/>
          <w:sz w:val="28"/>
          <w:szCs w:val="28"/>
        </w:rPr>
        <w:t xml:space="preserve"> </w:t>
      </w:r>
      <w:r w:rsidRPr="00CD4EB6">
        <w:rPr>
          <w:rFonts w:ascii="Times New Roman" w:hAnsi="Times New Roman"/>
          <w:color w:val="000000"/>
          <w:sz w:val="28"/>
          <w:szCs w:val="28"/>
        </w:rPr>
        <w:t>Входит в</w:t>
      </w:r>
      <w:r>
        <w:rPr>
          <w:rFonts w:ascii="Times New Roman" w:hAnsi="Times New Roman"/>
          <w:b/>
          <w:i/>
          <w:color w:val="000000"/>
          <w:sz w:val="28"/>
          <w:szCs w:val="28"/>
        </w:rPr>
        <w:t xml:space="preserve"> </w:t>
      </w:r>
      <w:r>
        <w:rPr>
          <w:rFonts w:ascii="Times New Roman" w:hAnsi="Times New Roman"/>
          <w:color w:val="000000"/>
          <w:sz w:val="28"/>
          <w:szCs w:val="28"/>
        </w:rPr>
        <w:t>группу рынков услуг, которые наряду с преимущественно недостаточной концентрацией компаний и узким спектром предложения по ассортиментному составу характеризуются сравнительно низкой удовлетворенностью потребителей уровнем цен и качеством.</w:t>
      </w:r>
    </w:p>
    <w:p w:rsidR="00A83FCA" w:rsidRPr="000430D6" w:rsidRDefault="00A83FCA" w:rsidP="000B0FA9">
      <w:pPr>
        <w:pStyle w:val="ae"/>
        <w:spacing w:before="0" w:beforeAutospacing="0" w:after="0" w:afterAutospacing="0"/>
        <w:ind w:firstLine="709"/>
        <w:contextualSpacing/>
        <w:jc w:val="both"/>
        <w:rPr>
          <w:sz w:val="28"/>
          <w:szCs w:val="28"/>
        </w:rPr>
      </w:pPr>
      <w:r>
        <w:rPr>
          <w:color w:val="000000"/>
          <w:kern w:val="1"/>
          <w:sz w:val="28"/>
          <w:szCs w:val="28"/>
          <w:lang w:eastAsia="ar-SA"/>
        </w:rPr>
        <w:t xml:space="preserve">В целях развития конкуренции на рынке </w:t>
      </w:r>
      <w:r w:rsidRPr="0052122E">
        <w:rPr>
          <w:sz w:val="28"/>
          <w:szCs w:val="28"/>
        </w:rPr>
        <w:t>услуг жилищно - коммунального хозяйства</w:t>
      </w:r>
      <w:r w:rsidRPr="0052122E">
        <w:rPr>
          <w:color w:val="000000"/>
          <w:kern w:val="1"/>
          <w:sz w:val="28"/>
          <w:szCs w:val="28"/>
          <w:lang w:eastAsia="ar-SA"/>
        </w:rPr>
        <w:t xml:space="preserve"> ,</w:t>
      </w:r>
      <w:r>
        <w:rPr>
          <w:color w:val="000000"/>
          <w:kern w:val="1"/>
          <w:sz w:val="28"/>
          <w:szCs w:val="28"/>
          <w:lang w:eastAsia="ar-SA"/>
        </w:rPr>
        <w:t xml:space="preserve"> в Республике Мордовия прият План мероприятий («дорожная карта») по развитию конкуренции в </w:t>
      </w:r>
      <w:r w:rsidRPr="0052122E">
        <w:rPr>
          <w:sz w:val="28"/>
          <w:szCs w:val="28"/>
        </w:rPr>
        <w:t xml:space="preserve">жилищно </w:t>
      </w:r>
      <w:r>
        <w:rPr>
          <w:sz w:val="28"/>
          <w:szCs w:val="28"/>
        </w:rPr>
        <w:t>- коммунальном хозяйстве</w:t>
      </w:r>
      <w:r>
        <w:rPr>
          <w:color w:val="000000"/>
          <w:kern w:val="1"/>
          <w:sz w:val="28"/>
          <w:szCs w:val="28"/>
          <w:lang w:eastAsia="ar-SA"/>
        </w:rPr>
        <w:t xml:space="preserve"> Республики Мордовия, распоряжение Правительства Республики Мордовия от 02.09.2015 г. №706-Р.</w:t>
      </w:r>
    </w:p>
    <w:p w:rsidR="00A83FCA" w:rsidRPr="00E04A0F" w:rsidRDefault="00A83FCA" w:rsidP="000068B9">
      <w:pPr>
        <w:pStyle w:val="ae"/>
        <w:spacing w:before="0" w:beforeAutospacing="0" w:after="0" w:afterAutospacing="0"/>
        <w:contextualSpacing/>
        <w:rPr>
          <w:b/>
          <w:i/>
          <w:sz w:val="28"/>
          <w:szCs w:val="28"/>
        </w:rPr>
      </w:pPr>
    </w:p>
    <w:p w:rsidR="00A83FCA" w:rsidRDefault="00A83FCA" w:rsidP="000B0FA9">
      <w:pPr>
        <w:spacing w:after="0" w:line="240" w:lineRule="auto"/>
        <w:ind w:firstLine="284"/>
        <w:jc w:val="center"/>
        <w:rPr>
          <w:rFonts w:ascii="Times New Roman" w:hAnsi="Times New Roman"/>
          <w:b/>
          <w:i/>
          <w:sz w:val="28"/>
          <w:szCs w:val="28"/>
        </w:rPr>
      </w:pPr>
      <w:r>
        <w:rPr>
          <w:rFonts w:ascii="Times New Roman" w:hAnsi="Times New Roman"/>
          <w:b/>
          <w:i/>
          <w:sz w:val="28"/>
          <w:szCs w:val="28"/>
        </w:rPr>
        <w:t xml:space="preserve"> Рынок услуг перевозок пассажиров наземным транспортом</w:t>
      </w:r>
    </w:p>
    <w:p w:rsidR="00A83FCA" w:rsidRDefault="00A83FCA" w:rsidP="000B0FA9">
      <w:pPr>
        <w:spacing w:after="0" w:line="240" w:lineRule="auto"/>
        <w:ind w:firstLine="284"/>
        <w:jc w:val="center"/>
        <w:rPr>
          <w:rFonts w:ascii="Times New Roman" w:hAnsi="Times New Roman"/>
          <w:b/>
          <w:i/>
          <w:sz w:val="28"/>
          <w:szCs w:val="28"/>
        </w:rPr>
      </w:pPr>
    </w:p>
    <w:p w:rsidR="00A83FCA" w:rsidRPr="0004661F" w:rsidRDefault="00A83FCA" w:rsidP="000B0FA9">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Р) рынок</w:t>
      </w:r>
      <w:r>
        <w:rPr>
          <w:rFonts w:ascii="Times New Roman" w:hAnsi="Times New Roman"/>
          <w:sz w:val="28"/>
          <w:szCs w:val="28"/>
        </w:rPr>
        <w:t xml:space="preserve"> </w:t>
      </w:r>
      <w:r w:rsidRPr="00A601E8">
        <w:rPr>
          <w:rFonts w:ascii="Times New Roman" w:hAnsi="Times New Roman"/>
          <w:sz w:val="28"/>
          <w:szCs w:val="28"/>
        </w:rPr>
        <w:t>услуг</w:t>
      </w:r>
      <w:r>
        <w:rPr>
          <w:rFonts w:ascii="Times New Roman" w:hAnsi="Times New Roman"/>
          <w:sz w:val="28"/>
          <w:szCs w:val="28"/>
        </w:rPr>
        <w:t xml:space="preserve"> </w:t>
      </w:r>
      <w:r w:rsidRPr="00367E2C">
        <w:rPr>
          <w:rFonts w:ascii="Times New Roman" w:hAnsi="Times New Roman"/>
          <w:sz w:val="28"/>
          <w:szCs w:val="28"/>
        </w:rPr>
        <w:t>перевозок пассажиров наземным транспортом</w:t>
      </w:r>
      <w:r w:rsidRPr="00A601E8">
        <w:rPr>
          <w:rFonts w:ascii="Times New Roman" w:hAnsi="Times New Roman"/>
          <w:sz w:val="28"/>
          <w:szCs w:val="28"/>
        </w:rPr>
        <w:t xml:space="preserve"> </w:t>
      </w:r>
      <w:r w:rsidRPr="00B136CC">
        <w:rPr>
          <w:rFonts w:ascii="Times New Roman" w:hAnsi="Times New Roman"/>
          <w:sz w:val="28"/>
          <w:szCs w:val="28"/>
        </w:rPr>
        <w:t xml:space="preserve">является обязательным для включения в перечень социально значимых </w:t>
      </w:r>
      <w:r w:rsidRPr="0004661F">
        <w:rPr>
          <w:rFonts w:ascii="Times New Roman" w:hAnsi="Times New Roman"/>
          <w:sz w:val="28"/>
          <w:szCs w:val="28"/>
        </w:rPr>
        <w:t>рынков.</w:t>
      </w:r>
    </w:p>
    <w:p w:rsidR="00A83FCA"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 xml:space="preserve">По сведениям Государственного комитета Республики Мордовия по транспорту </w:t>
      </w:r>
      <w:r w:rsidRPr="0004661F">
        <w:rPr>
          <w:rFonts w:ascii="Times New Roman" w:hAnsi="Times New Roman"/>
          <w:b/>
          <w:sz w:val="28"/>
          <w:szCs w:val="28"/>
        </w:rPr>
        <w:t>на рынке услуг по перевозке пассажиров и багажа по регулярным межмуниципальным автобусным маршрутам</w:t>
      </w:r>
      <w:r w:rsidRPr="0004661F">
        <w:rPr>
          <w:rFonts w:ascii="Times New Roman" w:hAnsi="Times New Roman"/>
          <w:sz w:val="28"/>
          <w:szCs w:val="28"/>
        </w:rPr>
        <w:t xml:space="preserve"> в Республике Мордовия действуют 20 перевозчиков, в т.ч. 5 государственной формы собственности и 15 негосударственной формы собственности.</w:t>
      </w:r>
    </w:p>
    <w:p w:rsidR="00A83FCA" w:rsidRPr="0004661F"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Доля негосударственных перевозчиков на межмуниципальных маршрутах от общего количества перевозчиков на межмуниципальных маршрутах в Республике Мордовия – 75% (15 из 20) (</w:t>
      </w:r>
      <w:r w:rsidRPr="0004661F">
        <w:rPr>
          <w:rFonts w:ascii="Times New Roman" w:hAnsi="Times New Roman"/>
          <w:b/>
          <w:i/>
          <w:sz w:val="28"/>
          <w:szCs w:val="28"/>
        </w:rPr>
        <w:t>достигнут целевой показатель Стандарта развития конкуренции в субъектах Российской Федерации для данного рынка</w:t>
      </w:r>
      <w:r w:rsidRPr="0004661F">
        <w:rPr>
          <w:rFonts w:ascii="Times New Roman" w:hAnsi="Times New Roman"/>
          <w:sz w:val="28"/>
          <w:szCs w:val="28"/>
        </w:rPr>
        <w:t xml:space="preserve">). </w:t>
      </w:r>
    </w:p>
    <w:p w:rsidR="00A83FCA" w:rsidRPr="0004661F"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lastRenderedPageBreak/>
        <w:t>Общее количество регулярных межмуниципальных автобусных маршрутов – 55.</w:t>
      </w:r>
    </w:p>
    <w:p w:rsidR="00A83FCA" w:rsidRPr="0004661F"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Количество регулярных межмуниципальных автобусных маршрутов, на которых осуществляются перевозки пассажиров негосударственными перевозчиками – 36.</w:t>
      </w:r>
    </w:p>
    <w:p w:rsidR="00A83FCA"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Доля межмуниципальных маршрутов пассажирского наземного транспорта, на которых осуществляются перевозки пассажиров негосударственными перевозчиками, от общего количества межмуниципальных маршрутов пассажирского наземного транспорта в Республике Мордовия составила 65,5% (</w:t>
      </w:r>
      <w:r w:rsidRPr="0004661F">
        <w:rPr>
          <w:rFonts w:ascii="Times New Roman" w:hAnsi="Times New Roman"/>
          <w:b/>
          <w:i/>
          <w:sz w:val="28"/>
          <w:szCs w:val="28"/>
        </w:rPr>
        <w:t>целевой показатель Стандарта - к 2016г. – не менее 75%   пока не достигнут</w:t>
      </w:r>
      <w:r w:rsidRPr="0004661F">
        <w:rPr>
          <w:rFonts w:ascii="Times New Roman" w:hAnsi="Times New Roman"/>
          <w:sz w:val="28"/>
          <w:szCs w:val="28"/>
        </w:rPr>
        <w:t>).</w:t>
      </w:r>
    </w:p>
    <w:p w:rsidR="00A83FCA" w:rsidRPr="0004661F"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 xml:space="preserve">Общее количество рейсов, выполняемых по регулярным межмуниципальным автобусным </w:t>
      </w:r>
      <w:r>
        <w:rPr>
          <w:rFonts w:ascii="Times New Roman" w:hAnsi="Times New Roman"/>
          <w:sz w:val="28"/>
          <w:szCs w:val="28"/>
        </w:rPr>
        <w:t>маршрутам в Республике Мордовия</w:t>
      </w:r>
      <w:r w:rsidRPr="0004661F">
        <w:rPr>
          <w:rFonts w:ascii="Times New Roman" w:hAnsi="Times New Roman"/>
          <w:sz w:val="28"/>
          <w:szCs w:val="28"/>
        </w:rPr>
        <w:t xml:space="preserve"> – 912.</w:t>
      </w:r>
    </w:p>
    <w:p w:rsidR="00A83FCA" w:rsidRPr="0004661F"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Количество рейсов по регулярным межмуниципальным автобусным маршрутам, осуществляемых негосударственными перевозчиками – 607.</w:t>
      </w:r>
    </w:p>
    <w:p w:rsidR="00A83FCA" w:rsidRDefault="00A83FCA" w:rsidP="000B0FA9">
      <w:pPr>
        <w:spacing w:after="0" w:line="240" w:lineRule="auto"/>
        <w:ind w:firstLine="708"/>
        <w:jc w:val="both"/>
        <w:rPr>
          <w:rFonts w:ascii="Times New Roman" w:hAnsi="Times New Roman"/>
          <w:sz w:val="28"/>
          <w:szCs w:val="28"/>
        </w:rPr>
      </w:pPr>
      <w:r w:rsidRPr="0004661F">
        <w:rPr>
          <w:rFonts w:ascii="Times New Roman" w:hAnsi="Times New Roman"/>
          <w:sz w:val="28"/>
          <w:szCs w:val="28"/>
        </w:rPr>
        <w:t>Доля рейсов по межмуниципальным маршрутам пассажирского наземного транспорта, осуществляемых негосударственными перевозчиками, от общего количества рейсов по межмуниципальным маршрутам пассажирского наземного транспорта составила 66,6% (</w:t>
      </w:r>
      <w:r w:rsidRPr="0004661F">
        <w:rPr>
          <w:rFonts w:ascii="Times New Roman" w:hAnsi="Times New Roman"/>
          <w:b/>
          <w:i/>
          <w:sz w:val="28"/>
          <w:szCs w:val="28"/>
        </w:rPr>
        <w:t>целевой показатель Стандарта к 2016 г. не менее 50% достигнут (превзойден)</w:t>
      </w:r>
      <w:r w:rsidRPr="0004661F">
        <w:rPr>
          <w:rFonts w:ascii="Times New Roman" w:hAnsi="Times New Roman"/>
          <w:sz w:val="28"/>
          <w:szCs w:val="28"/>
        </w:rPr>
        <w:t>).</w:t>
      </w:r>
    </w:p>
    <w:p w:rsidR="00A83FCA" w:rsidRDefault="00A83FCA" w:rsidP="000B0FA9">
      <w:pPr>
        <w:spacing w:after="0" w:line="240" w:lineRule="auto"/>
        <w:ind w:firstLine="709"/>
        <w:jc w:val="both"/>
        <w:rPr>
          <w:rFonts w:ascii="Times New Roman" w:hAnsi="Times New Roman"/>
          <w:color w:val="000000"/>
          <w:sz w:val="28"/>
          <w:szCs w:val="28"/>
        </w:rPr>
      </w:pPr>
      <w:r w:rsidRPr="00651925">
        <w:rPr>
          <w:rFonts w:ascii="Times New Roman" w:hAnsi="Times New Roman"/>
          <w:sz w:val="28"/>
          <w:szCs w:val="28"/>
        </w:rPr>
        <w:t>Данный рынок</w:t>
      </w:r>
      <w:r>
        <w:rPr>
          <w:rFonts w:ascii="Times New Roman" w:hAnsi="Times New Roman"/>
          <w:sz w:val="28"/>
          <w:szCs w:val="28"/>
        </w:rPr>
        <w:t xml:space="preserve"> лидирует п</w:t>
      </w:r>
      <w:r>
        <w:rPr>
          <w:rFonts w:ascii="Times New Roman" w:hAnsi="Times New Roman"/>
          <w:color w:val="000000"/>
          <w:sz w:val="28"/>
          <w:szCs w:val="28"/>
        </w:rPr>
        <w:t xml:space="preserve">о степени концентрации компаний, осуществляющих перевозку пассажиров наземным транспортом. </w:t>
      </w:r>
      <w:r w:rsidRPr="00AA501E">
        <w:rPr>
          <w:rFonts w:ascii="Times New Roman" w:hAnsi="Times New Roman"/>
          <w:color w:val="000000"/>
          <w:sz w:val="28"/>
          <w:szCs w:val="28"/>
        </w:rPr>
        <w:t>Рынок с развитой конкуренцией. Входит в</w:t>
      </w:r>
      <w:r w:rsidRPr="00AA501E">
        <w:rPr>
          <w:rFonts w:ascii="Times New Roman" w:hAnsi="Times New Roman"/>
          <w:b/>
          <w:color w:val="000000"/>
          <w:sz w:val="28"/>
          <w:szCs w:val="28"/>
        </w:rPr>
        <w:t xml:space="preserve"> </w:t>
      </w:r>
      <w:r>
        <w:rPr>
          <w:rFonts w:ascii="Times New Roman" w:hAnsi="Times New Roman"/>
          <w:color w:val="000000"/>
          <w:sz w:val="28"/>
          <w:szCs w:val="28"/>
        </w:rPr>
        <w:t>группу рынков с положительным экономическим эффектом для потребителя. Характеризуется сравнительно высокой представленностью компаний (предприятий, организаций, фирм), предоставляющих услуги по перевозке.</w:t>
      </w:r>
    </w:p>
    <w:p w:rsidR="00A83FCA" w:rsidRDefault="00A83FCA" w:rsidP="000B0FA9">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Барьером, затрудняющим предпринимательскую деятельность на данном рынке, является недобросовестная конкуренция, с вязанная с незаконной деятельностью нелегальных перевозчиков.</w:t>
      </w:r>
    </w:p>
    <w:p w:rsidR="00A83FCA" w:rsidRDefault="00A83FCA" w:rsidP="000B0FA9">
      <w:pPr>
        <w:spacing w:after="0" w:line="240" w:lineRule="auto"/>
        <w:ind w:right="20" w:firstLine="708"/>
        <w:jc w:val="both"/>
        <w:rPr>
          <w:rFonts w:ascii="Times New Roman" w:hAnsi="Times New Roman"/>
          <w:sz w:val="28"/>
          <w:szCs w:val="28"/>
          <w:lang w:eastAsia="ru-RU"/>
        </w:rPr>
      </w:pPr>
      <w:r w:rsidRPr="003D4E67">
        <w:rPr>
          <w:rFonts w:ascii="Times New Roman" w:hAnsi="Times New Roman"/>
          <w:color w:val="000000"/>
          <w:kern w:val="1"/>
          <w:sz w:val="28"/>
          <w:szCs w:val="28"/>
          <w:lang w:eastAsia="ar-SA"/>
        </w:rPr>
        <w:t>В целях развития конкуренции на рынке</w:t>
      </w:r>
      <w:r>
        <w:rPr>
          <w:rFonts w:ascii="Times New Roman" w:hAnsi="Times New Roman"/>
          <w:color w:val="000000"/>
          <w:kern w:val="1"/>
          <w:sz w:val="28"/>
          <w:szCs w:val="28"/>
          <w:lang w:eastAsia="ar-SA"/>
        </w:rPr>
        <w:t xml:space="preserve"> </w:t>
      </w:r>
      <w:r w:rsidRPr="001E041B">
        <w:rPr>
          <w:rFonts w:ascii="Times New Roman" w:hAnsi="Times New Roman"/>
          <w:sz w:val="28"/>
          <w:szCs w:val="28"/>
        </w:rPr>
        <w:t>услуг перевозок пассажиров наземным транспортом</w:t>
      </w:r>
      <w:r>
        <w:rPr>
          <w:rFonts w:ascii="Times New Roman" w:hAnsi="Times New Roman"/>
          <w:color w:val="000000"/>
          <w:kern w:val="1"/>
          <w:sz w:val="28"/>
          <w:szCs w:val="28"/>
          <w:lang w:eastAsia="ar-SA"/>
        </w:rPr>
        <w:t>, п</w:t>
      </w:r>
      <w:r w:rsidRPr="001E041B">
        <w:rPr>
          <w:rFonts w:ascii="Times New Roman" w:hAnsi="Times New Roman"/>
          <w:sz w:val="28"/>
          <w:szCs w:val="28"/>
          <w:lang w:eastAsia="ru-RU"/>
        </w:rPr>
        <w:t>ринят План мероприятий («дорожная карта») по развитию конкуренции на рынке услуг перевозок пассажиров наземным транспортом в Республике Мордовия от 18.01.2016 №12-Р</w:t>
      </w:r>
      <w:r>
        <w:rPr>
          <w:rFonts w:ascii="Times New Roman" w:hAnsi="Times New Roman"/>
          <w:sz w:val="28"/>
          <w:szCs w:val="28"/>
          <w:lang w:eastAsia="ru-RU"/>
        </w:rPr>
        <w:t>.</w:t>
      </w:r>
    </w:p>
    <w:p w:rsidR="00A83FCA" w:rsidRPr="00E55516" w:rsidRDefault="00A83FCA" w:rsidP="006750B0">
      <w:pPr>
        <w:spacing w:after="0" w:line="240" w:lineRule="auto"/>
        <w:ind w:firstLine="709"/>
        <w:jc w:val="both"/>
        <w:rPr>
          <w:rFonts w:ascii="Times New Roman" w:hAnsi="Times New Roman"/>
          <w:sz w:val="28"/>
          <w:szCs w:val="28"/>
          <w:lang w:eastAsia="ru-RU"/>
        </w:rPr>
      </w:pPr>
    </w:p>
    <w:p w:rsidR="00A83FCA" w:rsidRDefault="00A83FCA" w:rsidP="006750B0">
      <w:pPr>
        <w:spacing w:after="0" w:line="240" w:lineRule="auto"/>
        <w:ind w:firstLine="284"/>
        <w:jc w:val="center"/>
        <w:rPr>
          <w:rFonts w:ascii="Times New Roman" w:hAnsi="Times New Roman"/>
          <w:b/>
          <w:i/>
          <w:sz w:val="28"/>
          <w:szCs w:val="28"/>
        </w:rPr>
      </w:pPr>
      <w:r>
        <w:rPr>
          <w:rFonts w:ascii="Times New Roman" w:hAnsi="Times New Roman"/>
          <w:b/>
          <w:i/>
          <w:sz w:val="28"/>
          <w:szCs w:val="28"/>
        </w:rPr>
        <w:t xml:space="preserve"> Рынок услуг связи</w:t>
      </w:r>
    </w:p>
    <w:p w:rsidR="00A83FCA" w:rsidRDefault="00A83FCA" w:rsidP="006750B0">
      <w:pPr>
        <w:spacing w:after="0" w:line="240" w:lineRule="auto"/>
        <w:ind w:firstLine="284"/>
        <w:jc w:val="center"/>
        <w:rPr>
          <w:rFonts w:ascii="Times New Roman" w:hAnsi="Times New Roman"/>
          <w:b/>
          <w:i/>
          <w:sz w:val="28"/>
          <w:szCs w:val="28"/>
        </w:rPr>
      </w:pPr>
    </w:p>
    <w:p w:rsidR="00A83FCA" w:rsidRDefault="00A83FCA" w:rsidP="006750B0">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Р) рынок</w:t>
      </w:r>
      <w:r>
        <w:rPr>
          <w:rFonts w:ascii="Times New Roman" w:hAnsi="Times New Roman"/>
          <w:sz w:val="28"/>
          <w:szCs w:val="28"/>
        </w:rPr>
        <w:t xml:space="preserve"> </w:t>
      </w:r>
      <w:r w:rsidRPr="00A601E8">
        <w:rPr>
          <w:rFonts w:ascii="Times New Roman" w:hAnsi="Times New Roman"/>
          <w:sz w:val="28"/>
          <w:szCs w:val="28"/>
        </w:rPr>
        <w:t xml:space="preserve">услуг </w:t>
      </w:r>
      <w:r>
        <w:rPr>
          <w:rFonts w:ascii="Times New Roman" w:hAnsi="Times New Roman"/>
          <w:sz w:val="28"/>
          <w:szCs w:val="28"/>
        </w:rPr>
        <w:t>связи</w:t>
      </w:r>
      <w:r w:rsidRPr="00B136CC">
        <w:rPr>
          <w:rFonts w:ascii="Times New Roman" w:hAnsi="Times New Roman"/>
          <w:sz w:val="28"/>
          <w:szCs w:val="28"/>
        </w:rPr>
        <w:t xml:space="preserve"> является обязательным для включения в перечень социально значимых рынков</w:t>
      </w:r>
      <w:r>
        <w:rPr>
          <w:rFonts w:ascii="Times New Roman" w:hAnsi="Times New Roman"/>
          <w:sz w:val="28"/>
          <w:szCs w:val="28"/>
        </w:rPr>
        <w:t>.</w:t>
      </w:r>
    </w:p>
    <w:p w:rsidR="00A83FCA"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 xml:space="preserve">По сведениям Министерства информатизации и связи Республики Мордовия </w:t>
      </w:r>
      <w:r w:rsidRPr="009C05B4">
        <w:rPr>
          <w:rFonts w:ascii="Times New Roman" w:hAnsi="Times New Roman"/>
          <w:b/>
          <w:sz w:val="28"/>
          <w:szCs w:val="28"/>
        </w:rPr>
        <w:t>на рынке услуг проводного и мобильного ШПД к сети Интернет со скоростью не менее 1 (один) Мбит/сек.</w:t>
      </w:r>
      <w:r w:rsidRPr="009C05B4">
        <w:rPr>
          <w:rFonts w:ascii="Times New Roman" w:hAnsi="Times New Roman"/>
          <w:sz w:val="28"/>
          <w:szCs w:val="28"/>
        </w:rPr>
        <w:t xml:space="preserve"> в Республике Мордовия действуют 19 хозяйствующих субъектов.</w:t>
      </w:r>
    </w:p>
    <w:p w:rsidR="00A83FCA" w:rsidRPr="009C05B4" w:rsidRDefault="00A83FCA" w:rsidP="006750B0">
      <w:pPr>
        <w:spacing w:after="0" w:line="240" w:lineRule="auto"/>
        <w:ind w:firstLine="708"/>
        <w:jc w:val="both"/>
        <w:rPr>
          <w:rFonts w:ascii="Times New Roman" w:hAnsi="Times New Roman"/>
          <w:sz w:val="28"/>
          <w:szCs w:val="28"/>
        </w:rPr>
      </w:pPr>
      <w:r w:rsidRPr="009C05B4">
        <w:rPr>
          <w:rFonts w:ascii="Times New Roman" w:hAnsi="Times New Roman"/>
          <w:sz w:val="28"/>
          <w:szCs w:val="28"/>
        </w:rPr>
        <w:lastRenderedPageBreak/>
        <w:t>ПАО "Ростелеком" Филиал в Республике Мордовия предоставляет услуги ШПД во всех муниципальных образованиях Республики Мордовия.</w:t>
      </w:r>
    </w:p>
    <w:p w:rsidR="00A83FCA" w:rsidRPr="009C05B4" w:rsidRDefault="00A83FCA" w:rsidP="006750B0">
      <w:pPr>
        <w:spacing w:after="0" w:line="240" w:lineRule="auto"/>
        <w:ind w:firstLine="708"/>
        <w:jc w:val="both"/>
        <w:rPr>
          <w:rFonts w:ascii="Times New Roman" w:hAnsi="Times New Roman"/>
          <w:sz w:val="28"/>
          <w:szCs w:val="28"/>
        </w:rPr>
      </w:pPr>
      <w:r w:rsidRPr="009C05B4">
        <w:rPr>
          <w:rFonts w:ascii="Times New Roman" w:hAnsi="Times New Roman"/>
          <w:sz w:val="28"/>
          <w:szCs w:val="28"/>
        </w:rPr>
        <w:t>Сети мобильных операторов ПАО "МегаФон", ПАО "ВымпелКом", ПАО "МТС" покрывают территорию Республики Мордовия с различной плотностью, но присутствуют во всех районных центрах республики, во всех городах и поселках городского типа и их окрестностях.</w:t>
      </w:r>
    </w:p>
    <w:p w:rsidR="00A83FCA" w:rsidRPr="009C05B4" w:rsidRDefault="00A83FCA" w:rsidP="006750B0">
      <w:pPr>
        <w:spacing w:after="0" w:line="240" w:lineRule="auto"/>
        <w:ind w:firstLine="708"/>
        <w:jc w:val="both"/>
        <w:rPr>
          <w:rFonts w:ascii="Times New Roman" w:hAnsi="Times New Roman"/>
          <w:sz w:val="28"/>
          <w:szCs w:val="28"/>
        </w:rPr>
      </w:pPr>
      <w:r w:rsidRPr="009C05B4">
        <w:rPr>
          <w:rFonts w:ascii="Times New Roman" w:hAnsi="Times New Roman"/>
          <w:sz w:val="28"/>
          <w:szCs w:val="28"/>
        </w:rPr>
        <w:t>Учитывая, что городское население Республики Мордовия составляет 61,2% численности населения, а каждый городской житель является потенциальным пользователем каждого (любого) оператора из первой четверки субъектов перечня, можно утверждать, что не менее 60% населения и, следовательно, не менее 60% домохозяйств имеет потенциальную возможность пользоваться услугами проводного или мобильного ШПД на скорости не менее 1Мбит/сек, предоставляемыми не менее чем двумя провайдерами, т.е. целевой показатель (</w:t>
      </w:r>
      <w:r w:rsidRPr="009C05B4">
        <w:rPr>
          <w:rFonts w:ascii="Times New Roman" w:hAnsi="Times New Roman"/>
          <w:b/>
          <w:i/>
          <w:sz w:val="28"/>
          <w:szCs w:val="28"/>
        </w:rPr>
        <w:t>не менее 60% к 2016 го</w:t>
      </w:r>
      <w:r w:rsidRPr="009C05B4">
        <w:rPr>
          <w:rFonts w:ascii="Times New Roman" w:hAnsi="Times New Roman"/>
          <w:sz w:val="28"/>
          <w:szCs w:val="28"/>
        </w:rPr>
        <w:t xml:space="preserve">ду) на сегодняшний день </w:t>
      </w:r>
      <w:r w:rsidRPr="009C05B4">
        <w:rPr>
          <w:rFonts w:ascii="Times New Roman" w:hAnsi="Times New Roman"/>
          <w:b/>
          <w:sz w:val="28"/>
          <w:szCs w:val="28"/>
        </w:rPr>
        <w:t>достигнут</w:t>
      </w:r>
      <w:r w:rsidRPr="009C05B4">
        <w:rPr>
          <w:rFonts w:ascii="Times New Roman" w:hAnsi="Times New Roman"/>
          <w:sz w:val="28"/>
          <w:szCs w:val="28"/>
        </w:rPr>
        <w:t>.</w:t>
      </w:r>
    </w:p>
    <w:p w:rsidR="00A83FCA" w:rsidRPr="009C05B4" w:rsidRDefault="00A83FCA" w:rsidP="006750B0">
      <w:pPr>
        <w:spacing w:after="0" w:line="240" w:lineRule="auto"/>
        <w:ind w:firstLine="708"/>
        <w:jc w:val="both"/>
        <w:rPr>
          <w:rFonts w:ascii="Times New Roman" w:hAnsi="Times New Roman"/>
          <w:sz w:val="28"/>
          <w:szCs w:val="28"/>
        </w:rPr>
      </w:pPr>
      <w:r w:rsidRPr="009C05B4">
        <w:rPr>
          <w:rFonts w:ascii="Times New Roman" w:hAnsi="Times New Roman"/>
          <w:sz w:val="28"/>
          <w:szCs w:val="28"/>
        </w:rPr>
        <w:t>Этот показатель усиливается еще и деятельностью локальных провайдеров, оказывающих услуги на территории отдельного районного центра, района (микрорайона) в городе, на территории учебных корпусов и общежитий ВУЗов.</w:t>
      </w:r>
    </w:p>
    <w:p w:rsidR="00A83FCA" w:rsidRPr="00D22153" w:rsidRDefault="00A83FCA" w:rsidP="006750B0">
      <w:pPr>
        <w:spacing w:after="0" w:line="240" w:lineRule="auto"/>
        <w:ind w:firstLine="709"/>
        <w:jc w:val="both"/>
      </w:pPr>
      <w:r>
        <w:rPr>
          <w:rFonts w:ascii="Times New Roman" w:hAnsi="Times New Roman"/>
          <w:sz w:val="28"/>
          <w:szCs w:val="28"/>
        </w:rPr>
        <w:t xml:space="preserve">Республика Мордовия входит в тройку лидеров в рейтинге ПФО по показателям развития информационного </w:t>
      </w:r>
      <w:r w:rsidRPr="00C42DDA">
        <w:rPr>
          <w:rFonts w:ascii="Times New Roman" w:hAnsi="Times New Roman"/>
          <w:sz w:val="28"/>
          <w:szCs w:val="28"/>
        </w:rPr>
        <w:t>сообщества.</w:t>
      </w:r>
      <w:r>
        <w:rPr>
          <w:rFonts w:ascii="Times New Roman" w:hAnsi="Times New Roman"/>
          <w:sz w:val="28"/>
          <w:szCs w:val="28"/>
        </w:rPr>
        <w:t xml:space="preserve"> Наиболее значимое достижение - это ввод в промышленную эксплуатацию Информационно-вычислительного комплекса «Технопарка-Мордовия», запуск двух мультиплексов бесплатного эфирного цифрового телевидения и ряд других.</w:t>
      </w:r>
    </w:p>
    <w:p w:rsidR="00A83FCA" w:rsidRDefault="00A83FCA" w:rsidP="006750B0">
      <w:pPr>
        <w:spacing w:after="0" w:line="240" w:lineRule="auto"/>
        <w:ind w:right="20" w:firstLine="708"/>
        <w:jc w:val="both"/>
        <w:rPr>
          <w:rFonts w:ascii="Times New Roman" w:hAnsi="Times New Roman"/>
          <w:color w:val="000000"/>
          <w:sz w:val="28"/>
          <w:szCs w:val="28"/>
        </w:rPr>
      </w:pPr>
      <w:r w:rsidRPr="00D22153">
        <w:rPr>
          <w:rFonts w:ascii="Times New Roman" w:hAnsi="Times New Roman"/>
          <w:color w:val="000000"/>
          <w:sz w:val="28"/>
          <w:szCs w:val="28"/>
        </w:rPr>
        <w:t>Рынок</w:t>
      </w:r>
      <w:r>
        <w:rPr>
          <w:rFonts w:ascii="Times New Roman" w:hAnsi="Times New Roman"/>
          <w:color w:val="000000"/>
          <w:sz w:val="28"/>
          <w:szCs w:val="28"/>
        </w:rPr>
        <w:t xml:space="preserve"> услуг связи </w:t>
      </w:r>
      <w:r w:rsidRPr="00D22153">
        <w:rPr>
          <w:rFonts w:ascii="Times New Roman" w:hAnsi="Times New Roman"/>
          <w:color w:val="000000"/>
          <w:sz w:val="28"/>
          <w:szCs w:val="28"/>
        </w:rPr>
        <w:t>с развитой конкуренцией.</w:t>
      </w:r>
      <w:r w:rsidRPr="00D22153">
        <w:rPr>
          <w:rFonts w:ascii="Times New Roman" w:hAnsi="Times New Roman"/>
          <w:b/>
          <w:color w:val="000000"/>
          <w:sz w:val="28"/>
          <w:szCs w:val="28"/>
        </w:rPr>
        <w:t xml:space="preserve"> </w:t>
      </w:r>
      <w:r>
        <w:rPr>
          <w:rFonts w:ascii="Times New Roman" w:hAnsi="Times New Roman"/>
          <w:color w:val="000000"/>
          <w:sz w:val="28"/>
          <w:szCs w:val="28"/>
        </w:rPr>
        <w:t>В</w:t>
      </w:r>
      <w:r w:rsidRPr="00D22153">
        <w:rPr>
          <w:rFonts w:ascii="Times New Roman" w:hAnsi="Times New Roman"/>
          <w:color w:val="000000"/>
          <w:sz w:val="28"/>
          <w:szCs w:val="28"/>
        </w:rPr>
        <w:t>ходит в группу</w:t>
      </w:r>
      <w:r>
        <w:rPr>
          <w:rFonts w:ascii="Times New Roman" w:hAnsi="Times New Roman"/>
          <w:color w:val="000000"/>
          <w:sz w:val="28"/>
          <w:szCs w:val="28"/>
        </w:rPr>
        <w:t xml:space="preserve"> рынков с положительным экономическим эффектом для потребителя,  характеризуется сравнительно высокой представленностью компаний, предоставляющих услуги, и насыщенностью предложения по ассортиментному перечню.</w:t>
      </w:r>
    </w:p>
    <w:p w:rsidR="00A83FCA"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Строительство сетей связи на объектах жилой и нежилой недвижимости Республики Мордовия ведется в соответствии с приказом Министерства связи и массовых коммуникаций Российской Федерации от 8 августа 2005 г. № 97 «Об утверждении требований к построению телефонной сети связи общего пользования».</w:t>
      </w:r>
    </w:p>
    <w:p w:rsidR="00A83FCA" w:rsidRPr="009C05B4"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Основные обстоятельства, препятствующие строительству и эксплуатации сетей связи:</w:t>
      </w:r>
    </w:p>
    <w:p w:rsidR="00A83FCA" w:rsidRPr="009C05B4"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сложность процедуры размещения сетей связи на объектах, находящихся в государственной/муниципальной собственности, а также в многоквартирных жилых домах;</w:t>
      </w:r>
    </w:p>
    <w:p w:rsidR="00A83FCA" w:rsidRPr="009C05B4"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препятствие со стороны местного населения, которое считает, что работа объектов связи наносит ущерб здоровью;</w:t>
      </w:r>
    </w:p>
    <w:p w:rsidR="00A83FCA"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высокие тарифы за размещение сетей связи со стороны товариществ</w:t>
      </w:r>
      <w:r w:rsidRPr="009C05B4">
        <w:rPr>
          <w:rFonts w:ascii="Times New Roman" w:hAnsi="Times New Roman"/>
          <w:sz w:val="28"/>
          <w:szCs w:val="28"/>
        </w:rPr>
        <w:br/>
        <w:t>собственн</w:t>
      </w:r>
      <w:r>
        <w:rPr>
          <w:rFonts w:ascii="Times New Roman" w:hAnsi="Times New Roman"/>
          <w:sz w:val="28"/>
          <w:szCs w:val="28"/>
        </w:rPr>
        <w:t>иков жилья и домовых комитетов;</w:t>
      </w:r>
    </w:p>
    <w:p w:rsidR="00A83FCA" w:rsidRPr="009C05B4"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t>высокие тарифы на вход и размещение линий связи в подземных кабельных коллекторах и на опорах;</w:t>
      </w:r>
    </w:p>
    <w:p w:rsidR="00A83FCA" w:rsidRPr="009C05B4" w:rsidRDefault="00A83FCA" w:rsidP="006750B0">
      <w:pPr>
        <w:spacing w:after="0" w:line="240" w:lineRule="auto"/>
        <w:ind w:firstLine="709"/>
        <w:jc w:val="both"/>
        <w:rPr>
          <w:rFonts w:ascii="Times New Roman" w:hAnsi="Times New Roman"/>
          <w:sz w:val="28"/>
          <w:szCs w:val="28"/>
        </w:rPr>
      </w:pPr>
      <w:r w:rsidRPr="009C05B4">
        <w:rPr>
          <w:rFonts w:ascii="Times New Roman" w:hAnsi="Times New Roman"/>
          <w:sz w:val="28"/>
          <w:szCs w:val="28"/>
        </w:rPr>
        <w:lastRenderedPageBreak/>
        <w:t>отсутствие площадок под размещение оборудования радиосвязи в</w:t>
      </w:r>
      <w:r w:rsidRPr="009C05B4">
        <w:rPr>
          <w:rFonts w:ascii="Times New Roman" w:hAnsi="Times New Roman"/>
          <w:sz w:val="28"/>
          <w:szCs w:val="28"/>
        </w:rPr>
        <w:br/>
        <w:t>градостроительном плане г. Саранска;</w:t>
      </w:r>
    </w:p>
    <w:p w:rsidR="00A83FCA" w:rsidRDefault="00A83FCA" w:rsidP="006750B0">
      <w:pPr>
        <w:spacing w:after="0" w:line="240" w:lineRule="auto"/>
        <w:ind w:right="20" w:firstLine="709"/>
        <w:jc w:val="both"/>
        <w:rPr>
          <w:rFonts w:ascii="Times New Roman" w:hAnsi="Times New Roman"/>
          <w:color w:val="000000"/>
          <w:sz w:val="28"/>
          <w:szCs w:val="28"/>
        </w:rPr>
      </w:pPr>
      <w:r w:rsidRPr="009C05B4">
        <w:rPr>
          <w:rFonts w:ascii="Times New Roman" w:hAnsi="Times New Roman"/>
          <w:sz w:val="28"/>
          <w:szCs w:val="28"/>
        </w:rPr>
        <w:t>длительная процедура перевода земель сельскохозяйственного назначения в категорию земель промышленности, транспорта и связи при незначительной площади земельных участков под строительство/размещение объектов связи (40-400 кв.м).</w:t>
      </w:r>
    </w:p>
    <w:p w:rsidR="00A83FCA" w:rsidRDefault="00A83FCA" w:rsidP="006750B0">
      <w:pPr>
        <w:spacing w:after="0" w:line="240" w:lineRule="auto"/>
        <w:ind w:right="20" w:firstLine="709"/>
        <w:jc w:val="both"/>
        <w:rPr>
          <w:rFonts w:ascii="Times New Roman" w:hAnsi="Times New Roman"/>
          <w:color w:val="000000"/>
          <w:sz w:val="28"/>
          <w:szCs w:val="28"/>
        </w:rPr>
      </w:pPr>
      <w:r>
        <w:rPr>
          <w:rFonts w:ascii="Times New Roman" w:hAnsi="Times New Roman"/>
          <w:color w:val="000000"/>
          <w:sz w:val="28"/>
          <w:szCs w:val="28"/>
        </w:rPr>
        <w:t xml:space="preserve">Существуют барьеры, которые мешают развитию конкуренции в сфере электросвязи, такие как: </w:t>
      </w:r>
    </w:p>
    <w:p w:rsidR="00A83FCA" w:rsidRDefault="00A83FCA" w:rsidP="006750B0">
      <w:pPr>
        <w:spacing w:after="0" w:line="240" w:lineRule="auto"/>
        <w:ind w:right="20" w:firstLine="708"/>
        <w:jc w:val="both"/>
        <w:rPr>
          <w:rFonts w:ascii="Times New Roman" w:hAnsi="Times New Roman"/>
          <w:color w:val="000000"/>
          <w:sz w:val="28"/>
          <w:szCs w:val="28"/>
        </w:rPr>
      </w:pPr>
      <w:r>
        <w:rPr>
          <w:rFonts w:ascii="Times New Roman" w:hAnsi="Times New Roman"/>
          <w:color w:val="000000"/>
          <w:sz w:val="28"/>
          <w:szCs w:val="28"/>
        </w:rPr>
        <w:t>необходимость выработки механизма поддержки операторов со стороны органов исполнительной власти по безопасности размещения вышек;</w:t>
      </w:r>
    </w:p>
    <w:p w:rsidR="00A83FCA" w:rsidRDefault="00A83FCA" w:rsidP="006750B0">
      <w:pPr>
        <w:spacing w:after="0" w:line="240" w:lineRule="auto"/>
        <w:ind w:right="20" w:firstLine="708"/>
        <w:jc w:val="both"/>
        <w:rPr>
          <w:rFonts w:ascii="Times New Roman" w:hAnsi="Times New Roman"/>
          <w:color w:val="000000"/>
          <w:sz w:val="28"/>
          <w:szCs w:val="28"/>
        </w:rPr>
      </w:pPr>
      <w:r>
        <w:rPr>
          <w:rFonts w:ascii="Times New Roman" w:hAnsi="Times New Roman"/>
          <w:color w:val="000000"/>
          <w:sz w:val="28"/>
          <w:szCs w:val="28"/>
        </w:rPr>
        <w:t>подключение к электросетям по принципу «единого окна»;</w:t>
      </w:r>
    </w:p>
    <w:p w:rsidR="00A83FCA" w:rsidRDefault="00A83FCA" w:rsidP="006750B0">
      <w:pPr>
        <w:spacing w:after="0" w:line="240" w:lineRule="auto"/>
        <w:ind w:right="20" w:firstLine="708"/>
        <w:jc w:val="both"/>
        <w:rPr>
          <w:rFonts w:ascii="Times New Roman" w:hAnsi="Times New Roman"/>
          <w:sz w:val="28"/>
          <w:szCs w:val="28"/>
        </w:rPr>
      </w:pPr>
      <w:r>
        <w:rPr>
          <w:rFonts w:ascii="Times New Roman" w:hAnsi="Times New Roman"/>
          <w:color w:val="000000"/>
          <w:sz w:val="28"/>
          <w:szCs w:val="28"/>
        </w:rPr>
        <w:t>внесение проектировщиками в проект зданий обязательное прокладывание кабельных каналов, которыми в дальнейшем воспользуются операторы связи;</w:t>
      </w:r>
    </w:p>
    <w:p w:rsidR="00A83FCA" w:rsidRDefault="00A83FCA" w:rsidP="006750B0">
      <w:pPr>
        <w:spacing w:after="0" w:line="240" w:lineRule="auto"/>
        <w:ind w:right="20" w:firstLine="708"/>
        <w:jc w:val="both"/>
        <w:rPr>
          <w:rFonts w:ascii="Times New Roman" w:hAnsi="Times New Roman"/>
          <w:sz w:val="28"/>
          <w:szCs w:val="28"/>
        </w:rPr>
      </w:pPr>
      <w:r>
        <w:rPr>
          <w:rFonts w:ascii="Times New Roman" w:hAnsi="Times New Roman"/>
          <w:color w:val="000000"/>
          <w:sz w:val="28"/>
          <w:szCs w:val="28"/>
        </w:rPr>
        <w:t>внесение изменений в строительные регламенты на региональном и федеральном уровне</w:t>
      </w:r>
      <w:r>
        <w:rPr>
          <w:rFonts w:ascii="Times New Roman" w:hAnsi="Times New Roman"/>
          <w:sz w:val="28"/>
          <w:szCs w:val="28"/>
        </w:rPr>
        <w:t>, чтобы объекты социальной сферы не вводились в эксплуатацию без инфраструктуры связи;</w:t>
      </w:r>
    </w:p>
    <w:p w:rsidR="00A83FCA" w:rsidRDefault="00A83FCA" w:rsidP="006750B0">
      <w:pPr>
        <w:spacing w:after="0" w:line="240" w:lineRule="auto"/>
        <w:ind w:right="20" w:firstLine="708"/>
        <w:jc w:val="both"/>
        <w:rPr>
          <w:rFonts w:ascii="Times New Roman" w:hAnsi="Times New Roman"/>
          <w:sz w:val="28"/>
          <w:szCs w:val="28"/>
        </w:rPr>
      </w:pPr>
      <w:r>
        <w:rPr>
          <w:rFonts w:ascii="Times New Roman" w:hAnsi="Times New Roman"/>
          <w:sz w:val="28"/>
          <w:szCs w:val="28"/>
        </w:rPr>
        <w:t>снижение тарифов на услуги связи.</w:t>
      </w:r>
    </w:p>
    <w:p w:rsidR="00A83FCA" w:rsidRPr="000B0FA9" w:rsidRDefault="00A83FCA" w:rsidP="000B0FA9">
      <w:pPr>
        <w:spacing w:after="0" w:line="240" w:lineRule="auto"/>
        <w:ind w:right="20" w:firstLine="708"/>
        <w:jc w:val="both"/>
        <w:rPr>
          <w:rFonts w:ascii="Times New Roman" w:hAnsi="Times New Roman"/>
          <w:sz w:val="28"/>
          <w:szCs w:val="28"/>
        </w:rPr>
      </w:pPr>
      <w:r w:rsidRPr="003D4E67">
        <w:rPr>
          <w:rFonts w:ascii="Times New Roman" w:hAnsi="Times New Roman"/>
          <w:color w:val="000000"/>
          <w:kern w:val="1"/>
          <w:sz w:val="28"/>
          <w:szCs w:val="28"/>
          <w:lang w:eastAsia="ar-SA"/>
        </w:rPr>
        <w:t>В целях</w:t>
      </w:r>
      <w:r>
        <w:rPr>
          <w:rFonts w:ascii="Times New Roman" w:hAnsi="Times New Roman"/>
          <w:color w:val="000000"/>
          <w:kern w:val="1"/>
          <w:sz w:val="28"/>
          <w:szCs w:val="28"/>
          <w:lang w:eastAsia="ar-SA"/>
        </w:rPr>
        <w:t xml:space="preserve"> развития конкуренции на рынке </w:t>
      </w:r>
      <w:r w:rsidRPr="003D4E67">
        <w:rPr>
          <w:rFonts w:ascii="Times New Roman" w:hAnsi="Times New Roman"/>
          <w:color w:val="000000"/>
          <w:kern w:val="1"/>
          <w:sz w:val="28"/>
          <w:szCs w:val="28"/>
          <w:lang w:eastAsia="ar-SA"/>
        </w:rPr>
        <w:t xml:space="preserve">услуг связи в Республике Мордовия прият План </w:t>
      </w:r>
      <w:r w:rsidRPr="003D4E67">
        <w:rPr>
          <w:rFonts w:ascii="Times New Roman" w:hAnsi="Times New Roman"/>
          <w:sz w:val="28"/>
          <w:szCs w:val="28"/>
        </w:rPr>
        <w:t xml:space="preserve"> мероприятий «дорожная карта» по развитию конкуренции в сфере информатизации и связи Республики Мордовия (распоряжение Правительства РМ от 15.05.2014 №340-Р)</w:t>
      </w:r>
      <w:r>
        <w:rPr>
          <w:rFonts w:ascii="Times New Roman" w:hAnsi="Times New Roman"/>
          <w:sz w:val="28"/>
          <w:szCs w:val="28"/>
        </w:rPr>
        <w:t>.</w:t>
      </w:r>
    </w:p>
    <w:p w:rsidR="00A83FCA" w:rsidRDefault="00A83FCA" w:rsidP="002F01D9">
      <w:pPr>
        <w:spacing w:after="0" w:line="240" w:lineRule="auto"/>
        <w:rPr>
          <w:rFonts w:ascii="Times New Roman" w:hAnsi="Times New Roman"/>
          <w:b/>
          <w:i/>
          <w:sz w:val="28"/>
          <w:szCs w:val="28"/>
        </w:rPr>
      </w:pPr>
    </w:p>
    <w:p w:rsidR="00A83FCA" w:rsidRDefault="00A83FCA" w:rsidP="006750B0">
      <w:pPr>
        <w:spacing w:after="0" w:line="240" w:lineRule="auto"/>
        <w:ind w:firstLine="709"/>
        <w:jc w:val="center"/>
        <w:rPr>
          <w:rFonts w:ascii="Times New Roman" w:hAnsi="Times New Roman"/>
          <w:b/>
          <w:i/>
          <w:sz w:val="28"/>
          <w:szCs w:val="28"/>
        </w:rPr>
      </w:pPr>
      <w:r>
        <w:rPr>
          <w:rFonts w:ascii="Times New Roman" w:hAnsi="Times New Roman"/>
          <w:b/>
          <w:i/>
          <w:sz w:val="28"/>
          <w:szCs w:val="28"/>
        </w:rPr>
        <w:t xml:space="preserve"> </w:t>
      </w:r>
      <w:r w:rsidRPr="00A64F7D">
        <w:rPr>
          <w:rFonts w:ascii="Times New Roman" w:hAnsi="Times New Roman"/>
          <w:b/>
          <w:i/>
          <w:sz w:val="28"/>
          <w:szCs w:val="28"/>
        </w:rPr>
        <w:t>Рынок услуг социального обслуживания населения</w:t>
      </w:r>
    </w:p>
    <w:p w:rsidR="00A83FCA" w:rsidRDefault="00A83FCA" w:rsidP="006750B0">
      <w:pPr>
        <w:spacing w:after="0" w:line="240" w:lineRule="auto"/>
        <w:ind w:firstLine="709"/>
        <w:jc w:val="center"/>
        <w:rPr>
          <w:rFonts w:ascii="Times New Roman" w:hAnsi="Times New Roman"/>
          <w:b/>
          <w:i/>
          <w:sz w:val="28"/>
          <w:szCs w:val="28"/>
        </w:rPr>
      </w:pPr>
    </w:p>
    <w:p w:rsidR="00A83FCA" w:rsidRDefault="00A83FCA" w:rsidP="006750B0">
      <w:pPr>
        <w:spacing w:after="0" w:line="240" w:lineRule="auto"/>
        <w:ind w:firstLine="709"/>
        <w:jc w:val="both"/>
        <w:rPr>
          <w:rFonts w:ascii="Times New Roman" w:hAnsi="Times New Roman"/>
          <w:sz w:val="28"/>
          <w:szCs w:val="28"/>
        </w:rPr>
      </w:pPr>
      <w:r w:rsidRPr="00B136CC">
        <w:rPr>
          <w:rFonts w:ascii="Times New Roman" w:hAnsi="Times New Roman"/>
          <w:sz w:val="28"/>
          <w:szCs w:val="28"/>
        </w:rPr>
        <w:t>В соответствии с требованиями</w:t>
      </w:r>
      <w:r>
        <w:rPr>
          <w:rFonts w:ascii="Times New Roman" w:hAnsi="Times New Roman"/>
          <w:sz w:val="28"/>
          <w:szCs w:val="28"/>
        </w:rPr>
        <w:t xml:space="preserve"> Стандарта развития конкуренции </w:t>
      </w:r>
      <w:r w:rsidRPr="00B136CC">
        <w:rPr>
          <w:rFonts w:ascii="Times New Roman" w:hAnsi="Times New Roman"/>
          <w:sz w:val="28"/>
          <w:szCs w:val="28"/>
        </w:rPr>
        <w:t xml:space="preserve">(распоряжение Правительства Российской </w:t>
      </w:r>
      <w:r>
        <w:rPr>
          <w:rFonts w:ascii="Times New Roman" w:hAnsi="Times New Roman"/>
          <w:sz w:val="28"/>
          <w:szCs w:val="28"/>
        </w:rPr>
        <w:t>Федерации от 05.09.2015 г  №1738-</w:t>
      </w:r>
      <w:r w:rsidRPr="00B136CC">
        <w:rPr>
          <w:rFonts w:ascii="Times New Roman" w:hAnsi="Times New Roman"/>
          <w:sz w:val="28"/>
          <w:szCs w:val="28"/>
        </w:rPr>
        <w:t xml:space="preserve">Р) рынок </w:t>
      </w:r>
      <w:r>
        <w:rPr>
          <w:rFonts w:ascii="Times New Roman" w:hAnsi="Times New Roman"/>
          <w:sz w:val="28"/>
          <w:szCs w:val="28"/>
        </w:rPr>
        <w:t xml:space="preserve">услуг </w:t>
      </w:r>
      <w:r w:rsidRPr="00A50FE6">
        <w:rPr>
          <w:rFonts w:ascii="Times New Roman" w:hAnsi="Times New Roman"/>
          <w:sz w:val="28"/>
          <w:szCs w:val="28"/>
        </w:rPr>
        <w:t>социального обслуживания населения</w:t>
      </w:r>
      <w:r w:rsidRPr="00B136CC">
        <w:rPr>
          <w:rFonts w:ascii="Times New Roman" w:hAnsi="Times New Roman"/>
          <w:sz w:val="28"/>
          <w:szCs w:val="28"/>
        </w:rPr>
        <w:t xml:space="preserve"> является обязательным для включения в перечень социально значимых рынков</w:t>
      </w:r>
      <w:r>
        <w:rPr>
          <w:rFonts w:ascii="Times New Roman" w:hAnsi="Times New Roman"/>
          <w:sz w:val="28"/>
          <w:szCs w:val="28"/>
        </w:rPr>
        <w:t>.</w:t>
      </w:r>
    </w:p>
    <w:p w:rsidR="00A83FCA" w:rsidRPr="00A50FE6"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Проблема:</w:t>
      </w:r>
      <w:r w:rsidRPr="00A50FE6">
        <w:rPr>
          <w:sz w:val="28"/>
          <w:szCs w:val="28"/>
        </w:rPr>
        <w:t xml:space="preserve"> </w:t>
      </w:r>
      <w:r>
        <w:rPr>
          <w:rFonts w:ascii="Times New Roman" w:hAnsi="Times New Roman"/>
          <w:sz w:val="28"/>
          <w:szCs w:val="28"/>
        </w:rPr>
        <w:t>о</w:t>
      </w:r>
      <w:r w:rsidRPr="00A50FE6">
        <w:rPr>
          <w:rFonts w:ascii="Times New Roman" w:hAnsi="Times New Roman"/>
          <w:sz w:val="28"/>
          <w:szCs w:val="28"/>
        </w:rPr>
        <w:t>дной из особенностей современной демографической ситуации в Республике Мордовия является высокая численность лиц пожилого возраста и инвалидов. На начало 2013 г. доля лиц старше трудоспособного возраста составляла 202 099 человек, или 24,7% от общей численности постоянного населения Республики Мордовия. В дальнейшем ожидается еще более устойчивое увеличение доли пожилых людей в составе населения, которая к началу 2017 г. по прогнозным данным достигнет 28 %. По состоянию на 1 января 2014 года численность инвалидов составляет около 79 366 человек (около 10% населения республики).</w:t>
      </w:r>
      <w:r w:rsidRPr="00A50FE6">
        <w:rPr>
          <w:sz w:val="28"/>
          <w:szCs w:val="28"/>
        </w:rPr>
        <w:t xml:space="preserve"> </w:t>
      </w:r>
      <w:r w:rsidRPr="00A50FE6">
        <w:rPr>
          <w:rFonts w:ascii="Times New Roman" w:hAnsi="Times New Roman"/>
          <w:sz w:val="28"/>
          <w:szCs w:val="28"/>
        </w:rPr>
        <w:t>В связи с этим получение социальных услуг в стационарных учреждениях</w:t>
      </w:r>
      <w:r>
        <w:rPr>
          <w:rFonts w:ascii="Times New Roman" w:hAnsi="Times New Roman"/>
          <w:sz w:val="28"/>
          <w:szCs w:val="28"/>
        </w:rPr>
        <w:t xml:space="preserve"> и социальное обслуживание на  </w:t>
      </w:r>
      <w:r w:rsidRPr="00A50FE6">
        <w:rPr>
          <w:rFonts w:ascii="Times New Roman" w:hAnsi="Times New Roman"/>
          <w:sz w:val="28"/>
          <w:szCs w:val="28"/>
        </w:rPr>
        <w:t>дому – наиболее востребованные формы обслуживания граждан пожилого возраста и инвалидов.</w:t>
      </w:r>
    </w:p>
    <w:p w:rsidR="00A83FCA" w:rsidRPr="00A50FE6" w:rsidRDefault="00A83FCA" w:rsidP="006750B0">
      <w:pPr>
        <w:spacing w:after="0" w:line="240" w:lineRule="auto"/>
        <w:ind w:firstLine="720"/>
        <w:jc w:val="both"/>
        <w:rPr>
          <w:rFonts w:ascii="Times New Roman" w:hAnsi="Times New Roman"/>
          <w:sz w:val="28"/>
          <w:szCs w:val="28"/>
        </w:rPr>
      </w:pPr>
      <w:r w:rsidRPr="00A50FE6">
        <w:rPr>
          <w:rFonts w:ascii="Times New Roman" w:hAnsi="Times New Roman"/>
          <w:sz w:val="28"/>
          <w:szCs w:val="28"/>
        </w:rPr>
        <w:t xml:space="preserve">В системе социального обслуживания населения Республики Мордовия наблюдается дефицит квалифицированных кадров, связанный с низким </w:t>
      </w:r>
      <w:r w:rsidRPr="00A50FE6">
        <w:rPr>
          <w:rFonts w:ascii="Times New Roman" w:hAnsi="Times New Roman"/>
          <w:sz w:val="28"/>
          <w:szCs w:val="28"/>
        </w:rPr>
        <w:lastRenderedPageBreak/>
        <w:t>уровнем оплаты труда работников социального обслуживания, не соответствующим напряженности и интенсивности их труда.</w:t>
      </w:r>
    </w:p>
    <w:p w:rsidR="00A83FCA" w:rsidRDefault="00A83FCA" w:rsidP="006750B0">
      <w:pPr>
        <w:spacing w:after="0" w:line="240" w:lineRule="auto"/>
        <w:ind w:firstLine="720"/>
        <w:jc w:val="both"/>
        <w:rPr>
          <w:rFonts w:ascii="Times New Roman" w:hAnsi="Times New Roman"/>
          <w:sz w:val="28"/>
          <w:szCs w:val="28"/>
        </w:rPr>
      </w:pPr>
      <w:r w:rsidRPr="00A50FE6">
        <w:rPr>
          <w:rFonts w:ascii="Times New Roman" w:hAnsi="Times New Roman"/>
          <w:sz w:val="28"/>
          <w:szCs w:val="28"/>
        </w:rPr>
        <w:t>Не происходит обновления кадрового потенциала социальных работников. Вакансии заполняются людьми, не имеющими специального образования, которые нуждаются в переобучении или получении специального образования.</w:t>
      </w:r>
    </w:p>
    <w:p w:rsidR="00A83FCA" w:rsidRDefault="00A83FCA" w:rsidP="002B746F">
      <w:pPr>
        <w:spacing w:after="0" w:line="240" w:lineRule="auto"/>
        <w:ind w:firstLine="709"/>
        <w:jc w:val="both"/>
        <w:rPr>
          <w:rFonts w:ascii="Times New Roman" w:hAnsi="Times New Roman"/>
          <w:sz w:val="28"/>
          <w:szCs w:val="28"/>
        </w:rPr>
      </w:pPr>
      <w:r w:rsidRPr="002B746F">
        <w:rPr>
          <w:rFonts w:ascii="Times New Roman" w:hAnsi="Times New Roman"/>
          <w:sz w:val="28"/>
          <w:szCs w:val="28"/>
        </w:rPr>
        <w:t xml:space="preserve">За 2015 год – 239 руководителя и специалиста системы социальной защиты населения Республики Мордовия повысили свой профессиональный уровень по различным формам обучения. Сертификационные циклы обучения прошли 46 медицинских работника, повысили квалификацию 175 педагогических работника, прошли аттестацию на присвоение </w:t>
      </w:r>
      <w:r w:rsidRPr="002B746F">
        <w:rPr>
          <w:rFonts w:ascii="Times New Roman" w:hAnsi="Times New Roman"/>
          <w:sz w:val="28"/>
          <w:szCs w:val="28"/>
          <w:lang w:val="en-US"/>
        </w:rPr>
        <w:t>I</w:t>
      </w:r>
      <w:r w:rsidRPr="002B746F">
        <w:rPr>
          <w:rFonts w:ascii="Times New Roman" w:hAnsi="Times New Roman"/>
          <w:sz w:val="28"/>
          <w:szCs w:val="28"/>
        </w:rPr>
        <w:t xml:space="preserve"> квалификационной категории и высшей категории – 18 педагогических работников. </w:t>
      </w:r>
    </w:p>
    <w:p w:rsidR="00A83FCA" w:rsidRPr="002B746F" w:rsidRDefault="00A83FCA" w:rsidP="002B746F">
      <w:pPr>
        <w:spacing w:after="0" w:line="240" w:lineRule="auto"/>
        <w:ind w:firstLine="709"/>
        <w:jc w:val="both"/>
        <w:rPr>
          <w:rFonts w:ascii="Times New Roman" w:hAnsi="Times New Roman"/>
          <w:sz w:val="28"/>
          <w:szCs w:val="28"/>
        </w:rPr>
      </w:pPr>
      <w:r w:rsidRPr="002B746F">
        <w:rPr>
          <w:rFonts w:ascii="Times New Roman" w:hAnsi="Times New Roman"/>
          <w:sz w:val="28"/>
          <w:szCs w:val="28"/>
        </w:rPr>
        <w:t xml:space="preserve">Основные показатели, характеризующие состояние рынка социального обслуживания населения в Республике Мордовия по итогам 2015 года сложились следующим образом: </w:t>
      </w:r>
    </w:p>
    <w:p w:rsidR="00A83FCA" w:rsidRPr="002B746F" w:rsidRDefault="00A83FCA" w:rsidP="002B746F">
      <w:pPr>
        <w:spacing w:after="0" w:line="240" w:lineRule="auto"/>
        <w:ind w:firstLine="709"/>
        <w:jc w:val="both"/>
        <w:rPr>
          <w:rFonts w:ascii="Times New Roman" w:hAnsi="Times New Roman"/>
          <w:sz w:val="28"/>
          <w:szCs w:val="28"/>
        </w:rPr>
      </w:pPr>
      <w:r w:rsidRPr="002B746F">
        <w:rPr>
          <w:rFonts w:ascii="Times New Roman" w:hAnsi="Times New Roman"/>
          <w:sz w:val="28"/>
          <w:szCs w:val="28"/>
        </w:rPr>
        <w:t xml:space="preserve">- доля граждан, получивших социальные услуги в учреждениях социального обслуживания населения, в общем числе граждан, обратившихся за получением социальных услуг в учреждениях социального обслуживания населения. По итогам отчетного периода данный показатель перевыполнен и составил </w:t>
      </w:r>
      <w:r w:rsidRPr="002B746F">
        <w:rPr>
          <w:rFonts w:ascii="Times New Roman" w:hAnsi="Times New Roman"/>
          <w:b/>
          <w:sz w:val="28"/>
          <w:szCs w:val="28"/>
        </w:rPr>
        <w:t>99,64 % при плане 97,7%</w:t>
      </w:r>
    </w:p>
    <w:p w:rsidR="00A83FCA" w:rsidRPr="002B746F" w:rsidRDefault="00A83FCA" w:rsidP="002B746F">
      <w:pPr>
        <w:spacing w:after="0" w:line="240" w:lineRule="auto"/>
        <w:ind w:firstLine="709"/>
        <w:jc w:val="both"/>
        <w:rPr>
          <w:rFonts w:ascii="Times New Roman" w:hAnsi="Times New Roman"/>
          <w:b/>
          <w:sz w:val="28"/>
          <w:szCs w:val="28"/>
        </w:rPr>
      </w:pPr>
      <w:r w:rsidRPr="002B746F">
        <w:rPr>
          <w:rFonts w:ascii="Times New Roman" w:hAnsi="Times New Roman"/>
          <w:sz w:val="28"/>
          <w:szCs w:val="28"/>
        </w:rPr>
        <w:t xml:space="preserve">- удельный вес граждан пожилого возраста и инвалидов (взрослых и детей), получивших услуги в негосударственных учреждениях социального обслуживания, в общей численности граждан пожилого возраста и инвалидов (взрослых и детей), получивших услуги в учреждениях социального обслуживания всех форм собственности, в 4 кв. 2014 года составил </w:t>
      </w:r>
      <w:r w:rsidRPr="002B746F">
        <w:rPr>
          <w:rFonts w:ascii="Times New Roman" w:hAnsi="Times New Roman"/>
          <w:b/>
          <w:sz w:val="28"/>
          <w:szCs w:val="28"/>
        </w:rPr>
        <w:t>2,8 %  при плане 0,5%</w:t>
      </w:r>
    </w:p>
    <w:p w:rsidR="00A83FCA" w:rsidRDefault="00A83FCA" w:rsidP="002B746F">
      <w:pPr>
        <w:pStyle w:val="a3"/>
        <w:spacing w:after="0" w:line="240" w:lineRule="auto"/>
        <w:ind w:left="34" w:firstLine="709"/>
        <w:jc w:val="both"/>
        <w:rPr>
          <w:rFonts w:ascii="Times New Roman" w:hAnsi="Times New Roman"/>
          <w:b/>
          <w:sz w:val="28"/>
          <w:szCs w:val="28"/>
        </w:rPr>
      </w:pPr>
      <w:r w:rsidRPr="002B746F">
        <w:rPr>
          <w:rFonts w:ascii="Times New Roman" w:hAnsi="Times New Roman"/>
          <w:sz w:val="28"/>
          <w:szCs w:val="28"/>
        </w:rPr>
        <w:t xml:space="preserve">- дельный вес негосударственных организаций, оказывающих социальные услуги, от общего количества учреждений всех форм собственности в 2015 г. составил </w:t>
      </w:r>
      <w:r w:rsidRPr="002B746F">
        <w:rPr>
          <w:rFonts w:ascii="Times New Roman" w:hAnsi="Times New Roman"/>
          <w:b/>
          <w:sz w:val="28"/>
          <w:szCs w:val="28"/>
        </w:rPr>
        <w:t>3,6 % (при плане 3,6%)</w:t>
      </w:r>
      <w:r>
        <w:rPr>
          <w:rFonts w:ascii="Times New Roman" w:hAnsi="Times New Roman"/>
          <w:b/>
          <w:sz w:val="28"/>
          <w:szCs w:val="28"/>
        </w:rPr>
        <w:t>.</w:t>
      </w:r>
    </w:p>
    <w:p w:rsidR="00A83FCA" w:rsidRDefault="00A83FCA" w:rsidP="002B746F">
      <w:pPr>
        <w:pStyle w:val="a3"/>
        <w:spacing w:after="0" w:line="240" w:lineRule="auto"/>
        <w:ind w:left="34" w:firstLine="709"/>
        <w:jc w:val="both"/>
        <w:rPr>
          <w:rFonts w:ascii="Times New Roman" w:hAnsi="Times New Roman"/>
          <w:sz w:val="28"/>
          <w:szCs w:val="28"/>
        </w:rPr>
      </w:pPr>
      <w:r w:rsidRPr="00A50FE6">
        <w:rPr>
          <w:rFonts w:ascii="Times New Roman" w:hAnsi="Times New Roman"/>
          <w:sz w:val="28"/>
          <w:szCs w:val="28"/>
        </w:rPr>
        <w:t>Рынок социальных услуг с участием негосударственного сектора в Республике Мордовия не развит. Низкая покупательная способность не стимулирует потенциальных инвесторов на данном рынке услуг. Участие в предоставлении социальных услуг негосударственного сектора, социально ориентированных некоммерческих организаций, благотворителей и добровольцев ос</w:t>
      </w:r>
      <w:r>
        <w:rPr>
          <w:rFonts w:ascii="Times New Roman" w:hAnsi="Times New Roman"/>
          <w:sz w:val="28"/>
          <w:szCs w:val="28"/>
        </w:rPr>
        <w:t>уществляется на низком уровне.</w:t>
      </w:r>
    </w:p>
    <w:p w:rsidR="00A83FCA" w:rsidRPr="00A50FE6" w:rsidRDefault="00A83FCA" w:rsidP="006750B0">
      <w:pPr>
        <w:spacing w:after="0" w:line="240" w:lineRule="auto"/>
        <w:ind w:firstLine="720"/>
        <w:jc w:val="both"/>
        <w:rPr>
          <w:rFonts w:ascii="Times New Roman" w:hAnsi="Times New Roman"/>
          <w:sz w:val="28"/>
          <w:szCs w:val="28"/>
        </w:rPr>
      </w:pPr>
      <w:r w:rsidRPr="002735B0">
        <w:rPr>
          <w:rFonts w:ascii="Times New Roman" w:hAnsi="Times New Roman"/>
          <w:color w:val="000000"/>
          <w:sz w:val="28"/>
          <w:szCs w:val="28"/>
        </w:rPr>
        <w:t>Рынок с развивающейся конкуренцией.</w:t>
      </w:r>
      <w:r>
        <w:rPr>
          <w:rFonts w:ascii="Times New Roman" w:hAnsi="Times New Roman"/>
          <w:b/>
          <w:i/>
          <w:color w:val="000000"/>
          <w:sz w:val="28"/>
          <w:szCs w:val="28"/>
        </w:rPr>
        <w:t xml:space="preserve"> </w:t>
      </w:r>
      <w:r>
        <w:rPr>
          <w:rFonts w:ascii="Times New Roman" w:hAnsi="Times New Roman"/>
          <w:color w:val="000000"/>
          <w:sz w:val="28"/>
          <w:szCs w:val="28"/>
        </w:rPr>
        <w:t>Входит в  группу рынков с положительным экономическим эффектом для потребителя, характеризуется сравнительно невысокой представленностью компаний, предоставляющих услуги, и средним уровнем насыщенности предложения по ассортиментному перечню.</w:t>
      </w:r>
    </w:p>
    <w:p w:rsidR="00A83FCA" w:rsidRDefault="00A83FCA" w:rsidP="006750B0">
      <w:pPr>
        <w:spacing w:after="0" w:line="240" w:lineRule="auto"/>
        <w:ind w:firstLine="720"/>
        <w:jc w:val="both"/>
        <w:rPr>
          <w:rFonts w:ascii="Times New Roman" w:hAnsi="Times New Roman"/>
          <w:sz w:val="28"/>
          <w:szCs w:val="28"/>
        </w:rPr>
      </w:pPr>
      <w:r>
        <w:rPr>
          <w:rFonts w:ascii="Times New Roman" w:hAnsi="Times New Roman"/>
          <w:sz w:val="28"/>
          <w:szCs w:val="28"/>
        </w:rPr>
        <w:t xml:space="preserve">В настоящее время в Республике Мордовия </w:t>
      </w:r>
      <w:r>
        <w:rPr>
          <w:rFonts w:ascii="Times New Roman" w:hAnsi="Times New Roman"/>
          <w:color w:val="000000"/>
          <w:kern w:val="1"/>
          <w:sz w:val="28"/>
          <w:szCs w:val="28"/>
          <w:lang w:eastAsia="ar-SA"/>
        </w:rPr>
        <w:t>в</w:t>
      </w:r>
      <w:r w:rsidRPr="003D4E67">
        <w:rPr>
          <w:rFonts w:ascii="Times New Roman" w:hAnsi="Times New Roman"/>
          <w:color w:val="000000"/>
          <w:kern w:val="1"/>
          <w:sz w:val="28"/>
          <w:szCs w:val="28"/>
          <w:lang w:eastAsia="ar-SA"/>
        </w:rPr>
        <w:t xml:space="preserve"> целях развития конкуренции на рынке</w:t>
      </w:r>
      <w:r>
        <w:rPr>
          <w:rFonts w:ascii="Times New Roman" w:hAnsi="Times New Roman"/>
          <w:color w:val="000000"/>
          <w:kern w:val="1"/>
          <w:sz w:val="28"/>
          <w:szCs w:val="28"/>
          <w:lang w:eastAsia="ar-SA"/>
        </w:rPr>
        <w:t xml:space="preserve"> </w:t>
      </w:r>
      <w:r w:rsidRPr="003D4FC7">
        <w:rPr>
          <w:rFonts w:ascii="Times New Roman" w:hAnsi="Times New Roman"/>
          <w:sz w:val="28"/>
          <w:szCs w:val="28"/>
        </w:rPr>
        <w:t>услуг социального обслуживания населения</w:t>
      </w:r>
      <w:r>
        <w:rPr>
          <w:rFonts w:ascii="Times New Roman" w:hAnsi="Times New Roman"/>
          <w:sz w:val="28"/>
          <w:szCs w:val="28"/>
        </w:rPr>
        <w:t xml:space="preserve"> разрабатывается </w:t>
      </w:r>
      <w:r>
        <w:rPr>
          <w:rFonts w:ascii="Times New Roman" w:hAnsi="Times New Roman"/>
          <w:color w:val="000000"/>
          <w:sz w:val="28"/>
          <w:szCs w:val="28"/>
        </w:rPr>
        <w:t>п</w:t>
      </w:r>
      <w:r w:rsidRPr="003D4FC7">
        <w:rPr>
          <w:rFonts w:ascii="Times New Roman" w:hAnsi="Times New Roman"/>
          <w:color w:val="000000"/>
          <w:sz w:val="28"/>
          <w:szCs w:val="28"/>
        </w:rPr>
        <w:t xml:space="preserve">роект Плана мероприятий «дорожная карта» по </w:t>
      </w:r>
      <w:r w:rsidRPr="003D4FC7">
        <w:rPr>
          <w:rFonts w:ascii="Times New Roman" w:hAnsi="Times New Roman"/>
          <w:sz w:val="28"/>
          <w:szCs w:val="28"/>
        </w:rPr>
        <w:t>развитию конкуренции на р</w:t>
      </w:r>
      <w:r>
        <w:rPr>
          <w:rFonts w:ascii="Times New Roman" w:hAnsi="Times New Roman"/>
          <w:sz w:val="28"/>
          <w:szCs w:val="28"/>
        </w:rPr>
        <w:t xml:space="preserve">ынке оказания социальных услуг </w:t>
      </w:r>
      <w:r w:rsidRPr="003D4FC7">
        <w:rPr>
          <w:rFonts w:ascii="Times New Roman" w:hAnsi="Times New Roman"/>
          <w:sz w:val="28"/>
          <w:szCs w:val="28"/>
        </w:rPr>
        <w:t>в Республике Мордовия</w:t>
      </w:r>
      <w:r>
        <w:rPr>
          <w:rFonts w:ascii="Times New Roman" w:hAnsi="Times New Roman"/>
          <w:sz w:val="28"/>
          <w:szCs w:val="28"/>
        </w:rPr>
        <w:t>.</w:t>
      </w:r>
    </w:p>
    <w:p w:rsidR="00A83FCA" w:rsidRPr="002728D3" w:rsidRDefault="00A83FCA" w:rsidP="006750B0">
      <w:pPr>
        <w:spacing w:after="0" w:line="240" w:lineRule="auto"/>
        <w:jc w:val="both"/>
        <w:rPr>
          <w:rFonts w:ascii="Times New Roman" w:hAnsi="Times New Roman"/>
          <w:sz w:val="28"/>
          <w:szCs w:val="28"/>
        </w:rPr>
      </w:pPr>
    </w:p>
    <w:p w:rsidR="00A83FCA" w:rsidRDefault="00A83FCA" w:rsidP="006750B0">
      <w:pPr>
        <w:spacing w:line="288" w:lineRule="auto"/>
        <w:ind w:firstLine="454"/>
        <w:jc w:val="center"/>
        <w:rPr>
          <w:rFonts w:ascii="Times New Roman" w:hAnsi="Times New Roman"/>
          <w:b/>
          <w:i/>
          <w:sz w:val="28"/>
          <w:szCs w:val="28"/>
        </w:rPr>
      </w:pPr>
      <w:r>
        <w:rPr>
          <w:rFonts w:ascii="Times New Roman" w:hAnsi="Times New Roman"/>
          <w:b/>
          <w:i/>
          <w:sz w:val="28"/>
          <w:szCs w:val="28"/>
        </w:rPr>
        <w:t xml:space="preserve"> Рынок мяса</w:t>
      </w:r>
      <w:r w:rsidRPr="00750BAF">
        <w:rPr>
          <w:rFonts w:ascii="Times New Roman" w:hAnsi="Times New Roman"/>
          <w:b/>
          <w:i/>
          <w:sz w:val="28"/>
          <w:szCs w:val="28"/>
        </w:rPr>
        <w:t xml:space="preserve"> и пищ</w:t>
      </w:r>
      <w:r>
        <w:rPr>
          <w:rFonts w:ascii="Times New Roman" w:hAnsi="Times New Roman"/>
          <w:b/>
          <w:i/>
          <w:sz w:val="28"/>
          <w:szCs w:val="28"/>
        </w:rPr>
        <w:t>евых мясных субпродуктов</w:t>
      </w:r>
    </w:p>
    <w:p w:rsidR="00A83FCA" w:rsidRPr="00523EF6" w:rsidRDefault="00A83FCA" w:rsidP="006750B0">
      <w:pPr>
        <w:spacing w:after="0" w:line="240" w:lineRule="auto"/>
        <w:ind w:firstLine="454"/>
        <w:jc w:val="both"/>
        <w:rPr>
          <w:rFonts w:ascii="Times New Roman" w:hAnsi="Times New Roman"/>
          <w:sz w:val="28"/>
          <w:szCs w:val="28"/>
        </w:rPr>
      </w:pPr>
      <w:r>
        <w:rPr>
          <w:rFonts w:ascii="Times New Roman" w:hAnsi="Times New Roman"/>
          <w:sz w:val="28"/>
          <w:szCs w:val="28"/>
        </w:rPr>
        <w:t xml:space="preserve">Лидером по объемам отгрузки  и реализации на внутреннем рынке мяса и мясных субпродуктов является </w:t>
      </w:r>
      <w:r w:rsidRPr="00B846A0">
        <w:rPr>
          <w:rFonts w:ascii="Times New Roman" w:hAnsi="Times New Roman"/>
          <w:sz w:val="28"/>
          <w:szCs w:val="28"/>
        </w:rPr>
        <w:t xml:space="preserve">ООО «Мясоперерабатывающий комплекс </w:t>
      </w:r>
      <w:r>
        <w:rPr>
          <w:rFonts w:ascii="Times New Roman" w:hAnsi="Times New Roman"/>
          <w:sz w:val="28"/>
          <w:szCs w:val="28"/>
        </w:rPr>
        <w:t>«</w:t>
      </w:r>
      <w:r w:rsidRPr="00B846A0">
        <w:rPr>
          <w:rFonts w:ascii="Times New Roman" w:hAnsi="Times New Roman"/>
          <w:sz w:val="28"/>
          <w:szCs w:val="28"/>
        </w:rPr>
        <w:t>Атяшевский»</w:t>
      </w:r>
      <w:r>
        <w:rPr>
          <w:rFonts w:ascii="Times New Roman" w:hAnsi="Times New Roman"/>
          <w:sz w:val="28"/>
          <w:szCs w:val="28"/>
        </w:rPr>
        <w:t xml:space="preserve"> (рис. 1). </w:t>
      </w:r>
    </w:p>
    <w:p w:rsidR="00A83FCA" w:rsidRPr="00523EF6" w:rsidRDefault="00A83FCA" w:rsidP="006750B0">
      <w:pPr>
        <w:spacing w:line="288" w:lineRule="auto"/>
        <w:jc w:val="center"/>
        <w:rPr>
          <w:rFonts w:ascii="Times New Roman" w:hAnsi="Times New Roman"/>
          <w:sz w:val="28"/>
          <w:szCs w:val="28"/>
        </w:rPr>
      </w:pPr>
      <w:r w:rsidRPr="000275C8">
        <w:rPr>
          <w:rFonts w:ascii="Times New Roman" w:hAnsi="Times New Roman"/>
          <w:sz w:val="28"/>
          <w:szCs w:val="28"/>
        </w:rPr>
        <w:object w:dxaOrig="7533" w:dyaOrig="5475">
          <v:shape id="_x0000_i1030" type="#_x0000_t75" style="width:376.5pt;height:268.5pt" o:ole="">
            <v:imagedata r:id="rId42" o:title=""/>
          </v:shape>
          <o:OLEObject Type="Embed" ProgID="Excel.Sheet.12" ShapeID="_x0000_i1030" DrawAspect="Content" ObjectID="_1518875605" r:id="rId43"/>
        </w:object>
      </w:r>
    </w:p>
    <w:p w:rsidR="00A83FCA" w:rsidRDefault="00A83FCA" w:rsidP="006750B0">
      <w:pPr>
        <w:spacing w:after="0" w:line="240" w:lineRule="auto"/>
        <w:jc w:val="center"/>
        <w:rPr>
          <w:rFonts w:ascii="Times New Roman" w:hAnsi="Times New Roman"/>
          <w:sz w:val="24"/>
        </w:rPr>
      </w:pPr>
      <w:r>
        <w:rPr>
          <w:rFonts w:ascii="Times New Roman" w:hAnsi="Times New Roman"/>
          <w:sz w:val="24"/>
        </w:rPr>
        <w:t xml:space="preserve">Рис. 1. </w:t>
      </w:r>
      <w:r w:rsidRPr="00523EF6">
        <w:rPr>
          <w:rFonts w:ascii="Times New Roman" w:hAnsi="Times New Roman"/>
          <w:sz w:val="24"/>
        </w:rPr>
        <w:t xml:space="preserve">Динамика объема </w:t>
      </w:r>
      <w:r>
        <w:rPr>
          <w:rFonts w:ascii="Times New Roman" w:hAnsi="Times New Roman"/>
          <w:sz w:val="24"/>
        </w:rPr>
        <w:t>реализации</w:t>
      </w:r>
      <w:r w:rsidRPr="00523EF6">
        <w:rPr>
          <w:rFonts w:ascii="Times New Roman" w:hAnsi="Times New Roman"/>
          <w:sz w:val="24"/>
        </w:rPr>
        <w:t xml:space="preserve"> </w:t>
      </w:r>
      <w:r>
        <w:rPr>
          <w:rFonts w:ascii="Times New Roman" w:hAnsi="Times New Roman"/>
          <w:sz w:val="24"/>
        </w:rPr>
        <w:t>мяса и пищевых мясных субпродуктов</w:t>
      </w:r>
      <w:r w:rsidRPr="00523EF6">
        <w:rPr>
          <w:rFonts w:ascii="Times New Roman" w:hAnsi="Times New Roman"/>
          <w:sz w:val="24"/>
        </w:rPr>
        <w:t xml:space="preserve"> </w:t>
      </w:r>
      <w:r>
        <w:rPr>
          <w:rFonts w:ascii="Times New Roman" w:hAnsi="Times New Roman"/>
          <w:sz w:val="24"/>
        </w:rPr>
        <w:br/>
      </w:r>
      <w:r w:rsidRPr="00523EF6">
        <w:rPr>
          <w:rFonts w:ascii="Times New Roman" w:hAnsi="Times New Roman"/>
          <w:sz w:val="24"/>
        </w:rPr>
        <w:t>на внутреннем рынке ведущими предприятиями Республики Мордовия, т</w:t>
      </w:r>
    </w:p>
    <w:p w:rsidR="00A83FCA" w:rsidRPr="002728D3" w:rsidRDefault="00A83FCA" w:rsidP="006750B0">
      <w:pPr>
        <w:spacing w:after="0" w:line="240" w:lineRule="auto"/>
        <w:jc w:val="center"/>
        <w:rPr>
          <w:rFonts w:ascii="Times New Roman" w:hAnsi="Times New Roman"/>
          <w:sz w:val="24"/>
        </w:rPr>
      </w:pPr>
    </w:p>
    <w:p w:rsidR="00A83FCA" w:rsidRDefault="00A83FCA" w:rsidP="006750B0">
      <w:pPr>
        <w:spacing w:after="0" w:line="240" w:lineRule="auto"/>
        <w:ind w:firstLine="709"/>
        <w:jc w:val="both"/>
        <w:rPr>
          <w:rFonts w:ascii="Times New Roman" w:hAnsi="Times New Roman"/>
          <w:sz w:val="28"/>
          <w:szCs w:val="28"/>
        </w:rPr>
      </w:pPr>
      <w:r w:rsidRPr="00750BAF">
        <w:rPr>
          <w:rFonts w:ascii="Times New Roman" w:hAnsi="Times New Roman"/>
          <w:sz w:val="28"/>
          <w:szCs w:val="28"/>
        </w:rPr>
        <w:t>За период с 2012 по 2014 г. предприятие преимущественно сокращало соответствующий показатель: в 2013 г. произошел существенный спад (на 64,9 %), который в 2014 г. не компенсирован увеличением значения на 24,6 % (табл. 1.1.1).</w:t>
      </w:r>
    </w:p>
    <w:p w:rsidR="00A83FCA" w:rsidRDefault="00A83FCA" w:rsidP="006750B0">
      <w:pPr>
        <w:spacing w:after="0" w:line="240" w:lineRule="auto"/>
        <w:ind w:firstLine="709"/>
        <w:jc w:val="both"/>
        <w:rPr>
          <w:rFonts w:ascii="Times New Roman" w:hAnsi="Times New Roman"/>
          <w:sz w:val="28"/>
          <w:szCs w:val="28"/>
        </w:rPr>
      </w:pPr>
      <w:r w:rsidRPr="00750BAF">
        <w:rPr>
          <w:rFonts w:ascii="Times New Roman" w:hAnsi="Times New Roman"/>
          <w:sz w:val="28"/>
          <w:szCs w:val="28"/>
        </w:rPr>
        <w:t>В 2014 г. снизило объем реализации продукции ООО «Юбилейное». За ростом показателя, зафиксированным в 2013 г., последовал более значительный спад.</w:t>
      </w:r>
    </w:p>
    <w:p w:rsidR="00A83FCA" w:rsidRDefault="00A83FCA" w:rsidP="006750B0">
      <w:pPr>
        <w:spacing w:after="0" w:line="240" w:lineRule="auto"/>
        <w:ind w:firstLine="709"/>
        <w:jc w:val="both"/>
        <w:rPr>
          <w:rFonts w:ascii="Times New Roman" w:hAnsi="Times New Roman"/>
          <w:sz w:val="28"/>
          <w:szCs w:val="28"/>
        </w:rPr>
      </w:pPr>
      <w:r w:rsidRPr="00750BAF">
        <w:rPr>
          <w:rFonts w:ascii="Times New Roman" w:hAnsi="Times New Roman"/>
          <w:sz w:val="28"/>
          <w:szCs w:val="28"/>
        </w:rPr>
        <w:t>Устойчивой положительной динамикой характеризуется показатель ОАО «Мясокомбинат «Оброченский». Однако предприятие существенно уступает по объемам отгруженной  и реализуемой на внутреннем рынке республики продукции.</w:t>
      </w:r>
    </w:p>
    <w:p w:rsidR="00A83FCA" w:rsidRDefault="00A83FCA" w:rsidP="006750B0">
      <w:pPr>
        <w:spacing w:after="0" w:line="240" w:lineRule="auto"/>
        <w:ind w:firstLine="709"/>
        <w:jc w:val="both"/>
        <w:rPr>
          <w:rFonts w:ascii="Times New Roman" w:hAnsi="Times New Roman"/>
          <w:sz w:val="28"/>
          <w:szCs w:val="28"/>
        </w:rPr>
      </w:pPr>
      <w:r w:rsidRPr="00750BAF">
        <w:rPr>
          <w:rFonts w:ascii="Times New Roman" w:hAnsi="Times New Roman"/>
          <w:sz w:val="28"/>
          <w:szCs w:val="28"/>
        </w:rPr>
        <w:t>Таким образом, анализ показывает, что в 2012</w:t>
      </w:r>
      <w:r w:rsidRPr="00750BAF">
        <w:rPr>
          <w:rFonts w:ascii="Times New Roman" w:hAnsi="Times New Roman"/>
          <w:color w:val="000000"/>
          <w:sz w:val="28"/>
          <w:szCs w:val="28"/>
        </w:rPr>
        <w:t>—</w:t>
      </w:r>
      <w:r w:rsidRPr="00750BAF">
        <w:rPr>
          <w:rFonts w:ascii="Times New Roman" w:hAnsi="Times New Roman"/>
          <w:sz w:val="28"/>
          <w:szCs w:val="28"/>
        </w:rPr>
        <w:t>2014 гг. доминирующей тенденцией на внутреннем рынке мяса и пищевых мясных субпродуктов является сокращение объема реализации продукции ведущими предприятиями республики.</w:t>
      </w:r>
    </w:p>
    <w:p w:rsidR="00A83FCA" w:rsidRDefault="00A83FCA" w:rsidP="006750B0">
      <w:pPr>
        <w:spacing w:after="0" w:line="240" w:lineRule="auto"/>
        <w:ind w:firstLine="709"/>
        <w:jc w:val="both"/>
        <w:rPr>
          <w:rFonts w:ascii="Times New Roman" w:hAnsi="Times New Roman"/>
          <w:sz w:val="28"/>
          <w:szCs w:val="28"/>
        </w:rPr>
      </w:pPr>
      <w:r w:rsidRPr="004B2BAF">
        <w:rPr>
          <w:rFonts w:ascii="Times New Roman" w:hAnsi="Times New Roman"/>
          <w:sz w:val="28"/>
          <w:szCs w:val="28"/>
        </w:rPr>
        <w:t xml:space="preserve">Крупные производители мяса птицы, в частности ООО «Юбилейное» и ОАО «Агрофирма </w:t>
      </w:r>
      <w:r>
        <w:rPr>
          <w:rFonts w:ascii="Times New Roman" w:hAnsi="Times New Roman"/>
          <w:sz w:val="28"/>
          <w:szCs w:val="28"/>
        </w:rPr>
        <w:t>«</w:t>
      </w:r>
      <w:r w:rsidRPr="004B2BAF">
        <w:rPr>
          <w:rFonts w:ascii="Times New Roman" w:hAnsi="Times New Roman"/>
          <w:sz w:val="28"/>
          <w:szCs w:val="28"/>
        </w:rPr>
        <w:t>Октябрьская</w:t>
      </w:r>
      <w:r>
        <w:rPr>
          <w:rFonts w:ascii="Times New Roman" w:hAnsi="Times New Roman"/>
          <w:sz w:val="28"/>
          <w:szCs w:val="28"/>
        </w:rPr>
        <w:t>»,</w:t>
      </w:r>
      <w:r w:rsidRPr="004B2BAF">
        <w:rPr>
          <w:rFonts w:ascii="Times New Roman" w:hAnsi="Times New Roman"/>
          <w:sz w:val="28"/>
          <w:szCs w:val="28"/>
        </w:rPr>
        <w:t xml:space="preserve"> </w:t>
      </w:r>
      <w:r>
        <w:rPr>
          <w:rFonts w:ascii="Times New Roman" w:hAnsi="Times New Roman"/>
          <w:sz w:val="28"/>
          <w:szCs w:val="28"/>
        </w:rPr>
        <w:t>в 2012</w:t>
      </w:r>
      <w:r w:rsidRPr="00250A28">
        <w:rPr>
          <w:rFonts w:ascii="Times New Roman" w:hAnsi="Times New Roman"/>
          <w:color w:val="000000"/>
          <w:sz w:val="24"/>
        </w:rPr>
        <w:t>—</w:t>
      </w:r>
      <w:r>
        <w:rPr>
          <w:rFonts w:ascii="Times New Roman" w:hAnsi="Times New Roman"/>
          <w:sz w:val="28"/>
          <w:szCs w:val="28"/>
        </w:rPr>
        <w:t xml:space="preserve">2014 гг. </w:t>
      </w:r>
      <w:r w:rsidRPr="004B2BAF">
        <w:rPr>
          <w:rFonts w:ascii="Times New Roman" w:hAnsi="Times New Roman"/>
          <w:sz w:val="28"/>
          <w:szCs w:val="28"/>
        </w:rPr>
        <w:t>увеличи</w:t>
      </w:r>
      <w:r>
        <w:rPr>
          <w:rFonts w:ascii="Times New Roman" w:hAnsi="Times New Roman"/>
          <w:sz w:val="28"/>
          <w:szCs w:val="28"/>
        </w:rPr>
        <w:t>вали объем</w:t>
      </w:r>
      <w:r w:rsidRPr="004B2BAF">
        <w:rPr>
          <w:rFonts w:ascii="Times New Roman" w:hAnsi="Times New Roman"/>
          <w:sz w:val="28"/>
          <w:szCs w:val="28"/>
        </w:rPr>
        <w:t xml:space="preserve"> реализации продукции на внутреннем рынке </w:t>
      </w:r>
      <w:r>
        <w:rPr>
          <w:rFonts w:ascii="Times New Roman" w:hAnsi="Times New Roman"/>
          <w:sz w:val="28"/>
          <w:szCs w:val="28"/>
        </w:rPr>
        <w:t xml:space="preserve">Республики Мордовия </w:t>
      </w:r>
      <w:r w:rsidRPr="004B2BAF">
        <w:rPr>
          <w:rFonts w:ascii="Times New Roman" w:hAnsi="Times New Roman"/>
          <w:sz w:val="28"/>
          <w:szCs w:val="28"/>
        </w:rPr>
        <w:t>(</w:t>
      </w:r>
      <w:r>
        <w:rPr>
          <w:rFonts w:ascii="Times New Roman" w:hAnsi="Times New Roman"/>
          <w:sz w:val="28"/>
          <w:szCs w:val="28"/>
        </w:rPr>
        <w:t xml:space="preserve">рис. 2). </w:t>
      </w:r>
    </w:p>
    <w:p w:rsidR="00A83FCA" w:rsidRDefault="00A83FCA" w:rsidP="006750B0">
      <w:pPr>
        <w:spacing w:line="288" w:lineRule="auto"/>
        <w:ind w:firstLine="454"/>
        <w:jc w:val="center"/>
        <w:rPr>
          <w:rFonts w:ascii="Times New Roman" w:hAnsi="Times New Roman"/>
          <w:sz w:val="28"/>
          <w:szCs w:val="28"/>
        </w:rPr>
      </w:pPr>
      <w:r w:rsidRPr="000275C8">
        <w:rPr>
          <w:rFonts w:ascii="Times New Roman" w:hAnsi="Times New Roman"/>
          <w:sz w:val="28"/>
          <w:szCs w:val="28"/>
        </w:rPr>
        <w:object w:dxaOrig="7745" w:dyaOrig="4621">
          <v:shape id="_x0000_i1031" type="#_x0000_t75" style="width:383.25pt;height:231pt" o:ole="">
            <v:imagedata r:id="rId44" o:title=""/>
          </v:shape>
          <o:OLEObject Type="Embed" ProgID="Excel.Sheet.12" ShapeID="_x0000_i1031" DrawAspect="Content" ObjectID="_1518875606" r:id="rId45"/>
        </w:object>
      </w:r>
    </w:p>
    <w:p w:rsidR="00A83FCA" w:rsidRDefault="00A83FCA" w:rsidP="006750B0">
      <w:pPr>
        <w:spacing w:after="0" w:line="240" w:lineRule="auto"/>
        <w:ind w:firstLine="454"/>
        <w:jc w:val="center"/>
        <w:rPr>
          <w:rFonts w:ascii="Times New Roman" w:hAnsi="Times New Roman"/>
          <w:sz w:val="24"/>
        </w:rPr>
      </w:pPr>
      <w:r>
        <w:rPr>
          <w:rFonts w:ascii="Times New Roman" w:hAnsi="Times New Roman"/>
          <w:sz w:val="24"/>
        </w:rPr>
        <w:t>Рис. 2</w:t>
      </w:r>
      <w:r w:rsidRPr="00523EF6">
        <w:rPr>
          <w:rFonts w:ascii="Times New Roman" w:hAnsi="Times New Roman"/>
          <w:sz w:val="24"/>
        </w:rPr>
        <w:t xml:space="preserve">. Динамика объема </w:t>
      </w:r>
      <w:r>
        <w:rPr>
          <w:rFonts w:ascii="Times New Roman" w:hAnsi="Times New Roman"/>
          <w:sz w:val="24"/>
        </w:rPr>
        <w:t>реализации</w:t>
      </w:r>
      <w:r w:rsidRPr="00523EF6">
        <w:rPr>
          <w:rFonts w:ascii="Times New Roman" w:hAnsi="Times New Roman"/>
          <w:sz w:val="24"/>
        </w:rPr>
        <w:t xml:space="preserve"> </w:t>
      </w:r>
      <w:r>
        <w:rPr>
          <w:rFonts w:ascii="Times New Roman" w:hAnsi="Times New Roman"/>
          <w:sz w:val="24"/>
        </w:rPr>
        <w:t>мяса и пищевых мясных субпродуктов</w:t>
      </w:r>
      <w:r w:rsidRPr="00523EF6">
        <w:rPr>
          <w:rFonts w:ascii="Times New Roman" w:hAnsi="Times New Roman"/>
          <w:sz w:val="24"/>
        </w:rPr>
        <w:t xml:space="preserve"> </w:t>
      </w:r>
      <w:r>
        <w:rPr>
          <w:rFonts w:ascii="Times New Roman" w:hAnsi="Times New Roman"/>
          <w:sz w:val="24"/>
        </w:rPr>
        <w:t xml:space="preserve">домашней птицы </w:t>
      </w:r>
      <w:r w:rsidRPr="00523EF6">
        <w:rPr>
          <w:rFonts w:ascii="Times New Roman" w:hAnsi="Times New Roman"/>
          <w:sz w:val="24"/>
        </w:rPr>
        <w:t xml:space="preserve">на внутреннем рынке </w:t>
      </w:r>
    </w:p>
    <w:p w:rsidR="00A83FCA" w:rsidRDefault="00A83FCA" w:rsidP="006750B0">
      <w:pPr>
        <w:spacing w:after="0" w:line="240" w:lineRule="auto"/>
        <w:ind w:firstLine="454"/>
        <w:jc w:val="center"/>
        <w:rPr>
          <w:rFonts w:ascii="Times New Roman" w:hAnsi="Times New Roman"/>
          <w:sz w:val="24"/>
        </w:rPr>
      </w:pPr>
      <w:r w:rsidRPr="00523EF6">
        <w:rPr>
          <w:rFonts w:ascii="Times New Roman" w:hAnsi="Times New Roman"/>
          <w:sz w:val="24"/>
        </w:rPr>
        <w:t>ведущими предп</w:t>
      </w:r>
      <w:r>
        <w:rPr>
          <w:rFonts w:ascii="Times New Roman" w:hAnsi="Times New Roman"/>
          <w:sz w:val="24"/>
        </w:rPr>
        <w:t>риятиями Республики Мордовия, т</w:t>
      </w:r>
    </w:p>
    <w:p w:rsidR="00A83FCA" w:rsidRDefault="00A83FCA" w:rsidP="006750B0">
      <w:pPr>
        <w:ind w:firstLine="454"/>
        <w:jc w:val="center"/>
        <w:rPr>
          <w:rFonts w:ascii="Times New Roman" w:hAnsi="Times New Roman"/>
          <w:sz w:val="28"/>
          <w:szCs w:val="28"/>
        </w:rPr>
      </w:pP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Наиболее значительный рост демонстрирует ООО «Юбилейное», которое в 2013—2014 гг. заняло доминирующую позицию на рынке производства мяса птицы.</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В 2014 г. по сравнению с 2013 г. изменилась динамика показателя по отдельным товарным позициям </w:t>
      </w:r>
      <w:r w:rsidRPr="00B1398C">
        <w:rPr>
          <w:rFonts w:ascii="Times New Roman" w:hAnsi="Times New Roman"/>
          <w:sz w:val="28"/>
          <w:szCs w:val="28"/>
        </w:rPr>
        <w:t xml:space="preserve">ОАО «Агрофирма </w:t>
      </w:r>
      <w:r>
        <w:rPr>
          <w:rFonts w:ascii="Times New Roman" w:hAnsi="Times New Roman"/>
          <w:sz w:val="28"/>
          <w:szCs w:val="28"/>
        </w:rPr>
        <w:t>«</w:t>
      </w:r>
      <w:r w:rsidRPr="00B1398C">
        <w:rPr>
          <w:rFonts w:ascii="Times New Roman" w:hAnsi="Times New Roman"/>
          <w:sz w:val="28"/>
          <w:szCs w:val="28"/>
        </w:rPr>
        <w:t>Октябрьская</w:t>
      </w:r>
      <w:r>
        <w:rPr>
          <w:rFonts w:ascii="Times New Roman" w:hAnsi="Times New Roman"/>
          <w:sz w:val="28"/>
          <w:szCs w:val="28"/>
        </w:rPr>
        <w:t>»: фиксируется рост объема реализации кур, не разделенных на части (как охлажденных, так и замороженных), и снижение по позициям «части тушек свежие или охлажденные — ножки и куски из них», «части тушек замороженные — ножки и куски из них».</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Таким образом, анализ показывает, что за период 2012—2014 гг. объем реализации на внутреннем рынке мяса домашней птицы ведущими предприятиями республики преимущественно возрастает.  </w:t>
      </w:r>
    </w:p>
    <w:p w:rsidR="00A83FCA" w:rsidRDefault="00A83FCA" w:rsidP="002B746F">
      <w:pPr>
        <w:spacing w:after="0" w:line="240" w:lineRule="auto"/>
        <w:ind w:firstLine="709"/>
        <w:jc w:val="both"/>
        <w:rPr>
          <w:rFonts w:ascii="Times New Roman" w:hAnsi="Times New Roman"/>
          <w:sz w:val="28"/>
          <w:szCs w:val="28"/>
        </w:rPr>
      </w:pPr>
      <w:r>
        <w:rPr>
          <w:rFonts w:ascii="Times New Roman" w:hAnsi="Times New Roman"/>
          <w:sz w:val="28"/>
          <w:szCs w:val="28"/>
        </w:rPr>
        <w:t xml:space="preserve">Анализ динамики объема реализации колбасных изделий на внутреннем рынке Республики Мордовия в 2012—2014 гг. по рассматриваемым предприятиям показывает сокращение показателей к концу анализируемого периода. При этом следует отметить, что объем отгрузки колбасной продукции, произведенной ООО </w:t>
      </w:r>
      <w:r w:rsidRPr="002E68BB">
        <w:rPr>
          <w:rFonts w:ascii="Times New Roman" w:hAnsi="Times New Roman"/>
          <w:sz w:val="28"/>
          <w:szCs w:val="28"/>
        </w:rPr>
        <w:t xml:space="preserve">«Мясоперерабатывающий комплекс </w:t>
      </w:r>
      <w:r>
        <w:rPr>
          <w:rFonts w:ascii="Times New Roman" w:hAnsi="Times New Roman"/>
          <w:sz w:val="28"/>
          <w:szCs w:val="28"/>
        </w:rPr>
        <w:t>«</w:t>
      </w:r>
      <w:r w:rsidRPr="002E68BB">
        <w:rPr>
          <w:rFonts w:ascii="Times New Roman" w:hAnsi="Times New Roman"/>
          <w:sz w:val="28"/>
          <w:szCs w:val="28"/>
        </w:rPr>
        <w:t>Атяшевский</w:t>
      </w:r>
      <w:r>
        <w:rPr>
          <w:rFonts w:ascii="Times New Roman" w:hAnsi="Times New Roman"/>
          <w:sz w:val="28"/>
          <w:szCs w:val="28"/>
        </w:rPr>
        <w:t>», стабильно увеличивался , что свидетельствует о востребованности продукции за пределами региона.</w:t>
      </w:r>
    </w:p>
    <w:p w:rsidR="00A83FCA" w:rsidRDefault="00A83FCA" w:rsidP="00F14A6E">
      <w:pPr>
        <w:rPr>
          <w:rFonts w:ascii="Times New Roman" w:hAnsi="Times New Roman"/>
          <w:b/>
          <w:i/>
          <w:sz w:val="28"/>
          <w:szCs w:val="28"/>
        </w:rPr>
      </w:pPr>
    </w:p>
    <w:p w:rsidR="00A83FCA" w:rsidRPr="00D64893" w:rsidRDefault="00A83FCA" w:rsidP="006750B0">
      <w:pPr>
        <w:jc w:val="center"/>
        <w:rPr>
          <w:rFonts w:ascii="Times New Roman" w:hAnsi="Times New Roman"/>
          <w:b/>
          <w:i/>
          <w:sz w:val="28"/>
          <w:szCs w:val="28"/>
        </w:rPr>
      </w:pPr>
      <w:r>
        <w:rPr>
          <w:rFonts w:ascii="Times New Roman" w:hAnsi="Times New Roman"/>
          <w:b/>
          <w:i/>
          <w:sz w:val="28"/>
          <w:szCs w:val="28"/>
        </w:rPr>
        <w:t xml:space="preserve"> Рынок сыров</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По объему реализации продукции на рынке сыров республики д</w:t>
      </w:r>
      <w:r w:rsidRPr="00F07611">
        <w:rPr>
          <w:rFonts w:ascii="Times New Roman" w:hAnsi="Times New Roman"/>
          <w:sz w:val="28"/>
          <w:szCs w:val="28"/>
        </w:rPr>
        <w:t>оминиру</w:t>
      </w:r>
      <w:r>
        <w:rPr>
          <w:rFonts w:ascii="Times New Roman" w:hAnsi="Times New Roman"/>
          <w:sz w:val="28"/>
          <w:szCs w:val="28"/>
        </w:rPr>
        <w:t>ет ОАО «Сыродельный  комбинат «</w:t>
      </w:r>
      <w:r w:rsidRPr="00864779">
        <w:rPr>
          <w:rFonts w:ascii="Times New Roman" w:hAnsi="Times New Roman"/>
          <w:sz w:val="28"/>
          <w:szCs w:val="28"/>
        </w:rPr>
        <w:t>Ичалковский</w:t>
      </w:r>
      <w:r>
        <w:rPr>
          <w:rFonts w:ascii="Times New Roman" w:hAnsi="Times New Roman"/>
          <w:sz w:val="28"/>
          <w:szCs w:val="28"/>
        </w:rPr>
        <w:t xml:space="preserve">» (в 2014 г. — 1 593,1 т). Далее по величине показателя (в 2014 г. — 252 т) следует ОАО </w:t>
      </w:r>
      <w:r>
        <w:rPr>
          <w:rFonts w:ascii="Times New Roman" w:hAnsi="Times New Roman"/>
          <w:sz w:val="28"/>
          <w:szCs w:val="28"/>
        </w:rPr>
        <w:lastRenderedPageBreak/>
        <w:t xml:space="preserve">«Сармич» . Другие рассматриваемые предприятия, в частности ООО «Мечта», ОАО «Завод маслодельный «Атяшевский», ОАО «АФ «Юбилейная», ОАО «Елочка», обеспечивают сравнительно незначительную долю на рынке. </w:t>
      </w:r>
    </w:p>
    <w:p w:rsidR="00A83FCA" w:rsidRDefault="00A83FCA" w:rsidP="006750B0">
      <w:pPr>
        <w:jc w:val="center"/>
        <w:rPr>
          <w:rFonts w:ascii="Times New Roman" w:hAnsi="Times New Roman"/>
          <w:b/>
          <w:sz w:val="28"/>
          <w:szCs w:val="28"/>
        </w:rPr>
      </w:pPr>
      <w:r w:rsidRPr="000275C8">
        <w:rPr>
          <w:rFonts w:ascii="Times New Roman" w:hAnsi="Times New Roman"/>
          <w:b/>
          <w:sz w:val="28"/>
          <w:szCs w:val="28"/>
        </w:rPr>
        <w:object w:dxaOrig="7218" w:dyaOrig="5281">
          <v:shape id="_x0000_i1032" type="#_x0000_t75" style="width:360.75pt;height:264pt" o:ole="">
            <v:imagedata r:id="rId46" o:title=""/>
          </v:shape>
          <o:OLEObject Type="Embed" ProgID="Excel.Sheet.12" ShapeID="_x0000_i1032" DrawAspect="Content" ObjectID="_1518875607" r:id="rId47"/>
        </w:object>
      </w:r>
    </w:p>
    <w:p w:rsidR="00A83FCA" w:rsidRDefault="00A83FCA" w:rsidP="006750B0">
      <w:pPr>
        <w:spacing w:after="0" w:line="240" w:lineRule="auto"/>
        <w:jc w:val="center"/>
        <w:rPr>
          <w:rFonts w:ascii="Times New Roman" w:hAnsi="Times New Roman"/>
          <w:sz w:val="24"/>
        </w:rPr>
      </w:pPr>
      <w:r w:rsidRPr="00571986">
        <w:rPr>
          <w:rFonts w:ascii="Times New Roman" w:hAnsi="Times New Roman"/>
          <w:sz w:val="24"/>
        </w:rPr>
        <w:t>Рис.</w:t>
      </w:r>
      <w:r>
        <w:rPr>
          <w:rFonts w:ascii="Times New Roman" w:hAnsi="Times New Roman"/>
          <w:sz w:val="24"/>
        </w:rPr>
        <w:t xml:space="preserve"> 3</w:t>
      </w:r>
      <w:r w:rsidRPr="00571986">
        <w:rPr>
          <w:rFonts w:ascii="Times New Roman" w:hAnsi="Times New Roman"/>
          <w:sz w:val="24"/>
        </w:rPr>
        <w:t xml:space="preserve"> Динамика объема реализации сыров на внутреннем рынке </w:t>
      </w:r>
    </w:p>
    <w:p w:rsidR="00A83FCA" w:rsidRPr="00C2080A" w:rsidRDefault="00A83FCA" w:rsidP="006750B0">
      <w:pPr>
        <w:spacing w:after="0" w:line="240" w:lineRule="auto"/>
        <w:jc w:val="center"/>
        <w:rPr>
          <w:rFonts w:ascii="Times New Roman" w:hAnsi="Times New Roman"/>
          <w:sz w:val="24"/>
        </w:rPr>
      </w:pPr>
      <w:r w:rsidRPr="00571986">
        <w:rPr>
          <w:rFonts w:ascii="Times New Roman" w:hAnsi="Times New Roman"/>
          <w:sz w:val="24"/>
        </w:rPr>
        <w:t>ведущими предприятиями Республики Мордовия, т</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Динамика показателя за 2012—2014 гг. по указанным предприятиям различна. Так, ОАО «Сыродельный комбинат «</w:t>
      </w:r>
      <w:r w:rsidRPr="00864779">
        <w:rPr>
          <w:rFonts w:ascii="Times New Roman" w:hAnsi="Times New Roman"/>
          <w:sz w:val="28"/>
          <w:szCs w:val="28"/>
        </w:rPr>
        <w:t>Ичалковский</w:t>
      </w:r>
      <w:r>
        <w:rPr>
          <w:rFonts w:ascii="Times New Roman" w:hAnsi="Times New Roman"/>
          <w:sz w:val="28"/>
          <w:szCs w:val="28"/>
        </w:rPr>
        <w:t>» характеризуется стабильным сокращением реализации сыров на внутреннем рынке республики: в 2013 г. — на 8,3 %, в 2014 г. — на 17,6 %.</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Разнонаправленный характер имеет динамика объема реализации продукции </w:t>
      </w:r>
      <w:r w:rsidRPr="001931F7">
        <w:rPr>
          <w:rFonts w:ascii="Times New Roman" w:hAnsi="Times New Roman"/>
          <w:sz w:val="28"/>
          <w:szCs w:val="28"/>
        </w:rPr>
        <w:t>ОАО</w:t>
      </w:r>
      <w:r>
        <w:rPr>
          <w:rFonts w:ascii="Times New Roman" w:hAnsi="Times New Roman"/>
          <w:sz w:val="28"/>
          <w:szCs w:val="28"/>
        </w:rPr>
        <w:t xml:space="preserve"> «Сармич» на внутреннем рынке: за снижением (на 10,9 %), зафиксированным в 2013 г. по сравнению с 2012 г., последовал незначительный (на 2,4 %) рост в 2014 г. При этом предприятие в течение анализируемого периода стабильно наращивало объем отгрузки сыров.</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Показатели </w:t>
      </w:r>
      <w:r w:rsidRPr="00167BE5">
        <w:rPr>
          <w:rFonts w:ascii="Times New Roman" w:hAnsi="Times New Roman"/>
          <w:sz w:val="28"/>
          <w:szCs w:val="28"/>
        </w:rPr>
        <w:t>ОАО «Завод маслодельный «Атяшевский»</w:t>
      </w:r>
      <w:r>
        <w:rPr>
          <w:rFonts w:ascii="Times New Roman" w:hAnsi="Times New Roman"/>
          <w:sz w:val="28"/>
          <w:szCs w:val="28"/>
        </w:rPr>
        <w:t xml:space="preserve"> и </w:t>
      </w:r>
      <w:r w:rsidRPr="00167BE5">
        <w:rPr>
          <w:rFonts w:ascii="Times New Roman" w:hAnsi="Times New Roman"/>
          <w:sz w:val="28"/>
          <w:szCs w:val="28"/>
        </w:rPr>
        <w:t>ООО «Мечта»</w:t>
      </w:r>
      <w:r>
        <w:rPr>
          <w:rFonts w:ascii="Times New Roman" w:hAnsi="Times New Roman"/>
          <w:sz w:val="28"/>
          <w:szCs w:val="28"/>
        </w:rPr>
        <w:t xml:space="preserve"> также демонстрируют разнонаправленный тип динамики. В 2013 г. предприятия имели положительный темп роста объема реализации продукции на внутреннем рынке региона, а по итогам 2014 г. показатель приобрел отрицательное значение.</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Следует отметить, что ООО «Мечта», уступающее по объемам отгрузки сыров только ОАО «Сыродельный комбинат «</w:t>
      </w:r>
      <w:r w:rsidRPr="00864779">
        <w:rPr>
          <w:rFonts w:ascii="Times New Roman" w:hAnsi="Times New Roman"/>
          <w:sz w:val="28"/>
          <w:szCs w:val="28"/>
        </w:rPr>
        <w:t>Ичалковский</w:t>
      </w:r>
      <w:r>
        <w:rPr>
          <w:rFonts w:ascii="Times New Roman" w:hAnsi="Times New Roman"/>
          <w:sz w:val="28"/>
          <w:szCs w:val="28"/>
        </w:rPr>
        <w:t xml:space="preserve">» и </w:t>
      </w:r>
      <w:r w:rsidRPr="001931F7">
        <w:rPr>
          <w:rFonts w:ascii="Times New Roman" w:hAnsi="Times New Roman"/>
          <w:sz w:val="28"/>
          <w:szCs w:val="28"/>
        </w:rPr>
        <w:t>ОАО</w:t>
      </w:r>
      <w:r>
        <w:rPr>
          <w:rFonts w:ascii="Times New Roman" w:hAnsi="Times New Roman"/>
          <w:sz w:val="28"/>
          <w:szCs w:val="28"/>
        </w:rPr>
        <w:t xml:space="preserve"> «Сармич», характеризуется устойчивым сокращением данного показателя. Динамика отгрузки продукции </w:t>
      </w:r>
      <w:r w:rsidRPr="00167BE5">
        <w:rPr>
          <w:rFonts w:ascii="Times New Roman" w:hAnsi="Times New Roman"/>
          <w:sz w:val="28"/>
          <w:szCs w:val="28"/>
        </w:rPr>
        <w:t>ОАО «Завод маслодельный «Атяшевский»</w:t>
      </w:r>
      <w:r>
        <w:rPr>
          <w:rFonts w:ascii="Times New Roman" w:hAnsi="Times New Roman"/>
          <w:sz w:val="28"/>
          <w:szCs w:val="28"/>
        </w:rPr>
        <w:t>, которая практически в полном объеме реализуется на рынке республики, свидетельствует о снижении в 2014 г.</w:t>
      </w:r>
    </w:p>
    <w:p w:rsidR="00A83FCA" w:rsidRPr="00070C0B"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Устойчивой положительной динамикой характеризуются </w:t>
      </w:r>
      <w:r w:rsidRPr="00070C0B">
        <w:rPr>
          <w:rFonts w:ascii="Times New Roman" w:hAnsi="Times New Roman"/>
          <w:sz w:val="28"/>
          <w:szCs w:val="28"/>
        </w:rPr>
        <w:t xml:space="preserve">ОАО </w:t>
      </w:r>
      <w:r>
        <w:rPr>
          <w:rFonts w:ascii="Times New Roman" w:hAnsi="Times New Roman"/>
          <w:sz w:val="28"/>
          <w:szCs w:val="28"/>
        </w:rPr>
        <w:t>«</w:t>
      </w:r>
      <w:r w:rsidRPr="00070C0B">
        <w:rPr>
          <w:rFonts w:ascii="Times New Roman" w:hAnsi="Times New Roman"/>
          <w:sz w:val="28"/>
          <w:szCs w:val="28"/>
        </w:rPr>
        <w:t>АФ «Юбилейная»</w:t>
      </w:r>
      <w:r>
        <w:rPr>
          <w:rFonts w:ascii="Times New Roman" w:hAnsi="Times New Roman"/>
          <w:sz w:val="28"/>
          <w:szCs w:val="28"/>
        </w:rPr>
        <w:t xml:space="preserve"> и </w:t>
      </w:r>
      <w:r w:rsidRPr="00070C0B">
        <w:rPr>
          <w:rFonts w:ascii="Times New Roman" w:hAnsi="Times New Roman"/>
          <w:sz w:val="28"/>
          <w:szCs w:val="28"/>
        </w:rPr>
        <w:t>ОАО «Елочка»</w:t>
      </w:r>
      <w:r>
        <w:rPr>
          <w:rFonts w:ascii="Times New Roman" w:hAnsi="Times New Roman"/>
          <w:sz w:val="28"/>
          <w:szCs w:val="28"/>
        </w:rPr>
        <w:t xml:space="preserve">, имеющие сравнительно незначительный </w:t>
      </w:r>
      <w:r>
        <w:rPr>
          <w:rFonts w:ascii="Times New Roman" w:hAnsi="Times New Roman"/>
          <w:sz w:val="28"/>
          <w:szCs w:val="28"/>
        </w:rPr>
        <w:lastRenderedPageBreak/>
        <w:t>объем производства. Предприятия в течение анализируемого периода стабильно увеличивали реализацию продукции на рынке Республики Мордовия .</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Таким образом, анализ показывает, что в 2014 г. на внутреннем рынке сыров доминировало сокращение объема реализации продукции ведущими предприятиями республики. При этом крупные производители не уменьшили объем отгрузки продукции, что свидетельствует о возможном увеличении ее реализации за пределами региона. В то же время предприятия со сравнительно небольшим объемом производства расширили свое участие на местном рынке.</w:t>
      </w:r>
    </w:p>
    <w:p w:rsidR="00A83FCA" w:rsidRPr="00382938" w:rsidRDefault="00A83FCA" w:rsidP="006750B0">
      <w:pPr>
        <w:spacing w:after="0" w:line="240" w:lineRule="auto"/>
        <w:ind w:firstLine="709"/>
        <w:jc w:val="both"/>
        <w:rPr>
          <w:rFonts w:ascii="Times New Roman" w:hAnsi="Times New Roman"/>
          <w:sz w:val="28"/>
          <w:szCs w:val="28"/>
        </w:rPr>
      </w:pPr>
    </w:p>
    <w:p w:rsidR="00A83FCA" w:rsidRDefault="00A83FCA" w:rsidP="006750B0">
      <w:pPr>
        <w:spacing w:after="0" w:line="240" w:lineRule="auto"/>
        <w:jc w:val="center"/>
        <w:rPr>
          <w:rFonts w:ascii="Times New Roman" w:hAnsi="Times New Roman"/>
          <w:b/>
          <w:i/>
          <w:color w:val="000000"/>
          <w:sz w:val="28"/>
          <w:szCs w:val="28"/>
        </w:rPr>
      </w:pPr>
      <w:r>
        <w:rPr>
          <w:rFonts w:ascii="Times New Roman" w:hAnsi="Times New Roman"/>
          <w:b/>
          <w:i/>
          <w:color w:val="000000"/>
          <w:sz w:val="28"/>
          <w:szCs w:val="28"/>
        </w:rPr>
        <w:t xml:space="preserve"> </w:t>
      </w:r>
      <w:r w:rsidRPr="00D3063A">
        <w:rPr>
          <w:rFonts w:ascii="Times New Roman" w:hAnsi="Times New Roman"/>
          <w:b/>
          <w:i/>
          <w:color w:val="000000"/>
          <w:sz w:val="28"/>
          <w:szCs w:val="28"/>
        </w:rPr>
        <w:t xml:space="preserve">Рынок хлеба, хлебобулочной, кондитерской </w:t>
      </w:r>
      <w:r>
        <w:rPr>
          <w:rFonts w:ascii="Times New Roman" w:hAnsi="Times New Roman"/>
          <w:b/>
          <w:i/>
          <w:color w:val="000000"/>
          <w:sz w:val="28"/>
          <w:szCs w:val="28"/>
        </w:rPr>
        <w:t>и макаронной продукции</w:t>
      </w:r>
    </w:p>
    <w:p w:rsidR="00A83FCA" w:rsidRPr="0019402D" w:rsidRDefault="00A83FCA" w:rsidP="006750B0">
      <w:pPr>
        <w:spacing w:after="0" w:line="240" w:lineRule="auto"/>
        <w:jc w:val="center"/>
        <w:rPr>
          <w:rFonts w:ascii="Times New Roman" w:hAnsi="Times New Roman"/>
          <w:b/>
          <w:i/>
          <w:color w:val="000000"/>
          <w:sz w:val="28"/>
          <w:szCs w:val="28"/>
        </w:rPr>
      </w:pPr>
    </w:p>
    <w:p w:rsidR="00A83FCA" w:rsidRDefault="00A83FCA" w:rsidP="006750B0">
      <w:pPr>
        <w:spacing w:after="0" w:line="240" w:lineRule="auto"/>
        <w:ind w:firstLine="709"/>
        <w:jc w:val="both"/>
        <w:rPr>
          <w:rFonts w:ascii="Times New Roman" w:hAnsi="Times New Roman"/>
          <w:color w:val="000000"/>
          <w:sz w:val="28"/>
          <w:szCs w:val="28"/>
        </w:rPr>
      </w:pPr>
      <w:r w:rsidRPr="00EB40DF">
        <w:rPr>
          <w:rFonts w:ascii="Times New Roman" w:hAnsi="Times New Roman"/>
          <w:i/>
          <w:color w:val="000000"/>
          <w:sz w:val="28"/>
          <w:szCs w:val="28"/>
        </w:rPr>
        <w:t>Хлеб и хлебобулочная продукция.</w:t>
      </w:r>
      <w:r w:rsidRPr="00EB40DF">
        <w:rPr>
          <w:rFonts w:ascii="Times New Roman" w:hAnsi="Times New Roman"/>
          <w:color w:val="000000"/>
          <w:sz w:val="28"/>
          <w:szCs w:val="28"/>
        </w:rPr>
        <w:t xml:space="preserve"> </w:t>
      </w:r>
      <w:r>
        <w:rPr>
          <w:rFonts w:ascii="Times New Roman" w:hAnsi="Times New Roman"/>
          <w:color w:val="000000"/>
          <w:sz w:val="28"/>
          <w:szCs w:val="28"/>
        </w:rPr>
        <w:t>Ведущими предприятиями по производству хлеба и хлебобулочной продукции на региональном рынке являются ОАО «Саранский хлебокомбинат» и ОАО «Хлебозавод». При этом ОАО «Хлебозавод» обеспечивает сравнительно более высокую долю рынка хлебобулочной продукции (рис. 4).</w:t>
      </w:r>
    </w:p>
    <w:p w:rsidR="00A83FCA" w:rsidRPr="00EB40DF" w:rsidRDefault="00A83FCA" w:rsidP="006750B0">
      <w:pPr>
        <w:jc w:val="center"/>
        <w:rPr>
          <w:rFonts w:ascii="Times New Roman" w:hAnsi="Times New Roman"/>
          <w:color w:val="000000"/>
          <w:sz w:val="24"/>
        </w:rPr>
      </w:pPr>
      <w:r w:rsidRPr="00163BB4">
        <w:rPr>
          <w:rFonts w:ascii="Times New Roman" w:hAnsi="Times New Roman"/>
          <w:noProof/>
          <w:color w:val="000000"/>
          <w:sz w:val="24"/>
          <w:lang w:eastAsia="ru-RU"/>
        </w:rPr>
        <w:object w:dxaOrig="6461" w:dyaOrig="2928">
          <v:shape id="Объект 14" o:spid="_x0000_i1033" type="#_x0000_t75" style="width:5in;height:220.5pt;visibility:visible" o:ole="">
            <v:imagedata r:id="rId48" o:title="" croptop="-10967f" cropbottom="-22203f" cropleft="-5741f" cropright="-2516f"/>
            <o:lock v:ext="edit" aspectratio="f"/>
          </v:shape>
          <o:OLEObject Type="Embed" ProgID="Excel.Sheet.8" ShapeID="Объект 14" DrawAspect="Content" ObjectID="_1518875608" r:id="rId49"/>
        </w:object>
      </w:r>
    </w:p>
    <w:p w:rsidR="00A83FCA" w:rsidRPr="00EB40DF" w:rsidRDefault="00A83FCA" w:rsidP="006750B0">
      <w:pPr>
        <w:spacing w:after="0" w:line="240" w:lineRule="auto"/>
        <w:jc w:val="center"/>
        <w:rPr>
          <w:rFonts w:ascii="Times New Roman" w:hAnsi="Times New Roman"/>
          <w:color w:val="000000"/>
          <w:sz w:val="24"/>
        </w:rPr>
      </w:pPr>
      <w:r>
        <w:rPr>
          <w:rFonts w:ascii="Times New Roman" w:hAnsi="Times New Roman"/>
          <w:color w:val="000000"/>
          <w:sz w:val="24"/>
        </w:rPr>
        <w:t>Рис. 4</w:t>
      </w:r>
      <w:r w:rsidRPr="00EB40DF">
        <w:rPr>
          <w:rFonts w:ascii="Times New Roman" w:hAnsi="Times New Roman"/>
          <w:color w:val="000000"/>
          <w:sz w:val="24"/>
        </w:rPr>
        <w:t xml:space="preserve"> Динамика объема реализации хлеба и хлебобулочной продукции </w:t>
      </w:r>
      <w:r>
        <w:rPr>
          <w:rFonts w:ascii="Times New Roman" w:hAnsi="Times New Roman"/>
          <w:color w:val="000000"/>
          <w:sz w:val="24"/>
        </w:rPr>
        <w:br/>
      </w:r>
      <w:r w:rsidRPr="00EB40DF">
        <w:rPr>
          <w:rFonts w:ascii="Times New Roman" w:hAnsi="Times New Roman"/>
          <w:color w:val="000000"/>
          <w:sz w:val="24"/>
        </w:rPr>
        <w:t>на внутреннем рынке Республики Мордовия, т</w:t>
      </w:r>
    </w:p>
    <w:p w:rsidR="00A83FCA" w:rsidRPr="00EB40DF" w:rsidRDefault="00A83FCA" w:rsidP="006750B0">
      <w:pPr>
        <w:spacing w:line="288" w:lineRule="auto"/>
        <w:ind w:firstLine="454"/>
        <w:jc w:val="both"/>
        <w:rPr>
          <w:rFonts w:ascii="Times New Roman" w:hAnsi="Times New Roman"/>
          <w:color w:val="000000"/>
          <w:sz w:val="28"/>
          <w:szCs w:val="28"/>
        </w:rPr>
      </w:pPr>
    </w:p>
    <w:p w:rsidR="00A83FCA" w:rsidRDefault="00A83FCA" w:rsidP="006750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Анализируемые предприятия демонстрируют устойчивую отрицательную динамику объема реализации продукции на внутреннем рынке республики. В частности, ОАО «Саранский хлебокомбинат» в 2014 г.</w:t>
      </w:r>
    </w:p>
    <w:p w:rsidR="00A83FCA" w:rsidRDefault="00A83FCA" w:rsidP="006750B0">
      <w:pPr>
        <w:spacing w:after="0" w:line="240" w:lineRule="auto"/>
        <w:jc w:val="both"/>
        <w:rPr>
          <w:rFonts w:ascii="Times New Roman" w:hAnsi="Times New Roman"/>
          <w:color w:val="000000"/>
          <w:sz w:val="28"/>
          <w:szCs w:val="28"/>
        </w:rPr>
      </w:pPr>
      <w:r>
        <w:rPr>
          <w:rFonts w:ascii="Times New Roman" w:hAnsi="Times New Roman"/>
          <w:color w:val="000000"/>
          <w:sz w:val="28"/>
          <w:szCs w:val="28"/>
        </w:rPr>
        <w:t>в целом по товарной группе сократил показатель на 11,1 %, ОАО «Хлебозавод» — на 14,9 %, что больше, чем снижение, зафиксированное в 2013 г.</w:t>
      </w:r>
    </w:p>
    <w:p w:rsidR="00A83FCA" w:rsidRDefault="00A83FCA" w:rsidP="006750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 отдельным товарным позициям, в частности «хлеб „Саранский“» и «хлеб „Заря“» ОАО «Саранский хлебокомбинат», «хлеб „Мокшанский“» и «хлеб „Крестьянский“» ОАО «Хлебозавод», динамика также стабильно </w:t>
      </w:r>
      <w:r>
        <w:rPr>
          <w:rFonts w:ascii="Times New Roman" w:hAnsi="Times New Roman"/>
          <w:color w:val="000000"/>
          <w:sz w:val="28"/>
          <w:szCs w:val="28"/>
        </w:rPr>
        <w:lastRenderedPageBreak/>
        <w:t>отрицательная. По товарным позициям ОАО «Хлебозавод» сокращение является сравнительно существенным (более чем на 20 % по каждой). Следует отметить, что снижение реализации продукции указанными предприятиями на внутреннем рынке республики сопровождается устойчивым уменьшением объема отгружаемой ими продукции.</w:t>
      </w:r>
    </w:p>
    <w:p w:rsidR="00A83FCA" w:rsidRDefault="00A83FCA" w:rsidP="006750B0">
      <w:pPr>
        <w:spacing w:after="0" w:line="240" w:lineRule="auto"/>
        <w:ind w:firstLine="709"/>
        <w:jc w:val="both"/>
        <w:rPr>
          <w:rFonts w:ascii="Times New Roman" w:hAnsi="Times New Roman"/>
          <w:color w:val="000000"/>
          <w:sz w:val="28"/>
          <w:szCs w:val="28"/>
        </w:rPr>
      </w:pPr>
      <w:r w:rsidRPr="002A38AF">
        <w:rPr>
          <w:rFonts w:ascii="Times New Roman" w:hAnsi="Times New Roman"/>
          <w:i/>
          <w:color w:val="000000"/>
          <w:sz w:val="28"/>
          <w:szCs w:val="28"/>
        </w:rPr>
        <w:t>Кондитерская продукция.</w:t>
      </w:r>
      <w:r>
        <w:rPr>
          <w:rFonts w:ascii="Times New Roman" w:hAnsi="Times New Roman"/>
          <w:color w:val="000000"/>
          <w:sz w:val="28"/>
          <w:szCs w:val="28"/>
        </w:rPr>
        <w:t xml:space="preserve"> Основным предприятием по производству кондитерских изделий в Республике Мордовия является ОАО «Ламзурь». Объем отгрузки продукции с 2012 по 2014 г. стабильно увеличивался и на конец периода составил 21 280,0 т (рис. 1.4.2). Доля реализации продукции на внутреннем рынке республики от объема отгрузки сравнительно невысока и в 2014 г. составила 988,0 т (см. рис. 5). </w:t>
      </w:r>
    </w:p>
    <w:p w:rsidR="00A83FCA" w:rsidRDefault="00A83FCA" w:rsidP="006750B0">
      <w:pPr>
        <w:spacing w:line="288" w:lineRule="auto"/>
        <w:ind w:firstLine="454"/>
        <w:jc w:val="center"/>
        <w:rPr>
          <w:color w:val="000000"/>
        </w:rPr>
      </w:pPr>
      <w:r w:rsidRPr="000275C8">
        <w:rPr>
          <w:color w:val="000000"/>
        </w:rPr>
        <w:object w:dxaOrig="7721" w:dyaOrig="4762">
          <v:shape id="_x0000_i1034" type="#_x0000_t75" style="width:343.5pt;height:212.25pt" o:ole="">
            <v:imagedata r:id="rId50" o:title=""/>
          </v:shape>
          <o:OLEObject Type="Embed" ProgID="Excel.Sheet.8" ShapeID="_x0000_i1034" DrawAspect="Content" ObjectID="_1518875609" r:id="rId51"/>
        </w:object>
      </w:r>
    </w:p>
    <w:p w:rsidR="00A83FCA" w:rsidRDefault="00A83FCA" w:rsidP="006750B0">
      <w:pPr>
        <w:spacing w:after="0" w:line="240" w:lineRule="auto"/>
        <w:jc w:val="center"/>
        <w:rPr>
          <w:rFonts w:ascii="Times New Roman" w:hAnsi="Times New Roman"/>
          <w:color w:val="000000"/>
          <w:sz w:val="24"/>
        </w:rPr>
      </w:pPr>
      <w:r>
        <w:rPr>
          <w:rFonts w:ascii="Times New Roman" w:hAnsi="Times New Roman"/>
          <w:color w:val="000000"/>
          <w:sz w:val="24"/>
        </w:rPr>
        <w:t>Рис. 5  Динамика объема реализации кондитерских изделий, включая шоколад,</w:t>
      </w:r>
    </w:p>
    <w:p w:rsidR="00A83FCA" w:rsidRDefault="00A83FCA" w:rsidP="006750B0">
      <w:pPr>
        <w:spacing w:after="0" w:line="240" w:lineRule="auto"/>
        <w:jc w:val="center"/>
        <w:rPr>
          <w:rFonts w:ascii="Times New Roman" w:hAnsi="Times New Roman"/>
          <w:color w:val="000000"/>
          <w:sz w:val="24"/>
        </w:rPr>
      </w:pPr>
      <w:r>
        <w:rPr>
          <w:rFonts w:ascii="Times New Roman" w:hAnsi="Times New Roman"/>
          <w:color w:val="000000"/>
          <w:sz w:val="24"/>
        </w:rPr>
        <w:t>ОАО «Ламзурь» на внутреннем рынке Республики Мордовия, т</w:t>
      </w:r>
    </w:p>
    <w:p w:rsidR="00A83FCA" w:rsidRPr="003F0482" w:rsidRDefault="00A83FCA" w:rsidP="006750B0">
      <w:pPr>
        <w:spacing w:after="0" w:line="240" w:lineRule="auto"/>
        <w:jc w:val="center"/>
        <w:rPr>
          <w:rFonts w:ascii="Times New Roman" w:hAnsi="Times New Roman"/>
          <w:color w:val="000000"/>
          <w:sz w:val="24"/>
        </w:rPr>
      </w:pPr>
    </w:p>
    <w:p w:rsidR="00A83FCA" w:rsidRDefault="00A83FCA" w:rsidP="006750B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Объем реализации продукции на рынке региона за анализируемый период характеризуется нестабильной динамикой показателя: после существенного подъема (на 69,9 %) в 2013 г. в следующем году последовал значительный спад (на 44,8 %).</w:t>
      </w:r>
    </w:p>
    <w:p w:rsidR="00A83FCA" w:rsidRDefault="00A83FCA" w:rsidP="006750B0">
      <w:pPr>
        <w:spacing w:after="0" w:line="240" w:lineRule="auto"/>
        <w:ind w:firstLine="709"/>
        <w:jc w:val="both"/>
        <w:rPr>
          <w:rFonts w:ascii="Times New Roman" w:hAnsi="Times New Roman" w:cs="Nimbus Roman No9 L"/>
          <w:bCs/>
          <w:iCs/>
          <w:color w:val="000000"/>
          <w:sz w:val="28"/>
          <w:szCs w:val="28"/>
        </w:rPr>
      </w:pPr>
      <w:r w:rsidRPr="00A01B31">
        <w:rPr>
          <w:rFonts w:ascii="Times New Roman" w:hAnsi="Times New Roman"/>
          <w:bCs/>
          <w:i/>
          <w:iCs/>
          <w:color w:val="000000"/>
          <w:sz w:val="28"/>
          <w:szCs w:val="28"/>
        </w:rPr>
        <w:t>Макаронные изделия.</w:t>
      </w:r>
      <w:r>
        <w:rPr>
          <w:rFonts w:ascii="Times New Roman" w:hAnsi="Times New Roman"/>
          <w:b/>
          <w:bCs/>
          <w:i/>
          <w:iCs/>
          <w:color w:val="000000"/>
          <w:sz w:val="28"/>
          <w:szCs w:val="28"/>
        </w:rPr>
        <w:t xml:space="preserve"> </w:t>
      </w:r>
      <w:r>
        <w:rPr>
          <w:rFonts w:ascii="Times New Roman" w:hAnsi="Times New Roman"/>
          <w:color w:val="000000"/>
          <w:sz w:val="28"/>
          <w:szCs w:val="28"/>
        </w:rPr>
        <w:t xml:space="preserve">Ведущим предприятием по производству макаронных изделий в Республике Мордовия является ОАО </w:t>
      </w:r>
      <w:r>
        <w:rPr>
          <w:rFonts w:ascii="Times New Roman" w:hAnsi="Times New Roman" w:cs="Nimbus Roman No9 L"/>
          <w:bCs/>
          <w:iCs/>
          <w:color w:val="000000"/>
          <w:sz w:val="28"/>
          <w:szCs w:val="28"/>
        </w:rPr>
        <w:t>«Саранский комбинат макаронных изделий». В 2012—2014 гг. предприятие стабильно сокращало объем отгрузки как по товарной группе «макаронные изделия» в целом, так и по основным товарным позициям «макаронные изделия группы А» и «макаронные изделия группы В».</w:t>
      </w:r>
    </w:p>
    <w:p w:rsidR="00A83FCA" w:rsidRDefault="00A83FCA" w:rsidP="006750B0">
      <w:pPr>
        <w:spacing w:after="0" w:line="240" w:lineRule="auto"/>
        <w:ind w:firstLine="709"/>
        <w:jc w:val="both"/>
        <w:rPr>
          <w:rFonts w:ascii="Times New Roman" w:hAnsi="Times New Roman" w:cs="Nimbus Roman No9 L"/>
          <w:bCs/>
          <w:iCs/>
          <w:color w:val="000000"/>
          <w:sz w:val="28"/>
          <w:szCs w:val="28"/>
        </w:rPr>
      </w:pPr>
      <w:r>
        <w:rPr>
          <w:rFonts w:ascii="Times New Roman" w:hAnsi="Times New Roman"/>
          <w:color w:val="000000"/>
          <w:kern w:val="1"/>
          <w:sz w:val="28"/>
          <w:szCs w:val="28"/>
          <w:lang w:eastAsia="ar-SA"/>
        </w:rPr>
        <w:t xml:space="preserve">На </w:t>
      </w:r>
      <w:r w:rsidRPr="00E909D3">
        <w:rPr>
          <w:rFonts w:ascii="Times New Roman" w:hAnsi="Times New Roman"/>
          <w:color w:val="000000"/>
          <w:kern w:val="1"/>
          <w:sz w:val="28"/>
          <w:szCs w:val="28"/>
          <w:lang w:eastAsia="ar-SA"/>
        </w:rPr>
        <w:t>рынке хлеба и хлебобулочной продукции</w:t>
      </w:r>
      <w:r>
        <w:rPr>
          <w:rFonts w:ascii="Times New Roman" w:hAnsi="Times New Roman"/>
          <w:b/>
          <w:i/>
          <w:color w:val="000000"/>
          <w:kern w:val="1"/>
          <w:sz w:val="28"/>
          <w:szCs w:val="28"/>
          <w:lang w:eastAsia="ar-SA"/>
        </w:rPr>
        <w:t xml:space="preserve"> </w:t>
      </w:r>
      <w:r>
        <w:rPr>
          <w:rFonts w:ascii="Times New Roman" w:hAnsi="Times New Roman"/>
          <w:color w:val="000000"/>
          <w:kern w:val="1"/>
          <w:sz w:val="28"/>
          <w:szCs w:val="28"/>
          <w:lang w:eastAsia="ar-SA"/>
        </w:rPr>
        <w:t>количество хозяйствующих субъектов в 2010 г. составило 23 ед. Ежегодно уменьшаясь, в 2013 г. оно достигло уровня 14 ед., а в 2014 г. поднялось до 18. Таким образом, за анализируемый период уменьшение составило 5 ед., или 22 %. Количество государственных предприятий на данном рынке варьировалось незначительно: в 2010 г. их было 6, в 2011, 2012, 2014 гг. — по 5 соответственно, в 2013 г. — 4.</w:t>
      </w:r>
    </w:p>
    <w:p w:rsidR="00A83FCA" w:rsidRDefault="00A83FCA" w:rsidP="006750B0">
      <w:pPr>
        <w:spacing w:after="0" w:line="240" w:lineRule="auto"/>
        <w:ind w:firstLine="709"/>
        <w:jc w:val="both"/>
        <w:rPr>
          <w:rFonts w:ascii="Times New Roman" w:hAnsi="Times New Roman" w:cs="Nimbus Roman No9 L"/>
          <w:bCs/>
          <w:iCs/>
          <w:color w:val="000000"/>
          <w:sz w:val="28"/>
          <w:szCs w:val="28"/>
        </w:rPr>
      </w:pPr>
      <w:r>
        <w:rPr>
          <w:rFonts w:ascii="Times New Roman" w:hAnsi="Times New Roman"/>
          <w:color w:val="000000"/>
          <w:kern w:val="1"/>
          <w:sz w:val="28"/>
          <w:szCs w:val="28"/>
          <w:lang w:eastAsia="ar-SA"/>
        </w:rPr>
        <w:lastRenderedPageBreak/>
        <w:t xml:space="preserve">По 8 хозяйствующих субъектов функционировало на </w:t>
      </w:r>
      <w:r w:rsidRPr="00961602">
        <w:rPr>
          <w:rFonts w:ascii="Times New Roman" w:hAnsi="Times New Roman"/>
          <w:color w:val="000000"/>
          <w:kern w:val="1"/>
          <w:sz w:val="28"/>
          <w:szCs w:val="28"/>
          <w:lang w:eastAsia="ar-SA"/>
        </w:rPr>
        <w:t>рынке кондитерской продукции</w:t>
      </w:r>
      <w:r>
        <w:rPr>
          <w:rFonts w:ascii="Times New Roman" w:hAnsi="Times New Roman"/>
          <w:color w:val="000000"/>
          <w:kern w:val="1"/>
          <w:sz w:val="28"/>
          <w:szCs w:val="28"/>
          <w:lang w:eastAsia="ar-SA"/>
        </w:rPr>
        <w:t xml:space="preserve"> в 2010 и 2011 гг., в 2012 и 2013 гг. — по 6, а в 2014 г. — 7. На данном рынке было 1 государственное предприятие в 2011 г.</w:t>
      </w:r>
    </w:p>
    <w:p w:rsidR="00A83FCA" w:rsidRDefault="00A83FCA" w:rsidP="002F01D9">
      <w:pPr>
        <w:spacing w:after="0" w:line="240" w:lineRule="auto"/>
        <w:ind w:firstLine="709"/>
        <w:jc w:val="both"/>
        <w:rPr>
          <w:rFonts w:ascii="Times New Roman" w:hAnsi="Times New Roman" w:cs="Nimbus Roman No9 L"/>
          <w:bCs/>
          <w:iCs/>
          <w:color w:val="000000"/>
          <w:sz w:val="28"/>
          <w:szCs w:val="28"/>
        </w:rPr>
      </w:pPr>
      <w:r>
        <w:rPr>
          <w:rFonts w:ascii="Times New Roman" w:hAnsi="Times New Roman"/>
          <w:color w:val="000000"/>
          <w:kern w:val="1"/>
          <w:sz w:val="28"/>
          <w:szCs w:val="28"/>
          <w:lang w:eastAsia="ar-SA"/>
        </w:rPr>
        <w:t xml:space="preserve">На один хозяйствующий субъект стало меньше на </w:t>
      </w:r>
      <w:r w:rsidRPr="00961602">
        <w:rPr>
          <w:rFonts w:ascii="Times New Roman" w:hAnsi="Times New Roman"/>
          <w:color w:val="000000"/>
          <w:kern w:val="1"/>
          <w:sz w:val="28"/>
          <w:szCs w:val="28"/>
          <w:lang w:eastAsia="ar-SA"/>
        </w:rPr>
        <w:t>рынке макаронной продукции:</w:t>
      </w:r>
      <w:r>
        <w:rPr>
          <w:rFonts w:ascii="Times New Roman" w:hAnsi="Times New Roman"/>
          <w:color w:val="000000"/>
          <w:kern w:val="1"/>
          <w:sz w:val="28"/>
          <w:szCs w:val="28"/>
          <w:lang w:eastAsia="ar-SA"/>
        </w:rPr>
        <w:t xml:space="preserve"> в 2010—2011 гг. было по 3 ед., в 2012—2014 гг. — по 2 ед. 1 предприятие государственной формы собственности функционировало весь анализируемый период.</w:t>
      </w:r>
    </w:p>
    <w:p w:rsidR="00A83FCA" w:rsidRPr="002F01D9" w:rsidRDefault="00A83FCA" w:rsidP="002F01D9">
      <w:pPr>
        <w:spacing w:after="0" w:line="240" w:lineRule="auto"/>
        <w:ind w:firstLine="709"/>
        <w:jc w:val="both"/>
        <w:rPr>
          <w:rFonts w:ascii="Times New Roman" w:hAnsi="Times New Roman" w:cs="Nimbus Roman No9 L"/>
          <w:bCs/>
          <w:iCs/>
          <w:color w:val="000000"/>
          <w:sz w:val="28"/>
          <w:szCs w:val="28"/>
        </w:rPr>
      </w:pPr>
    </w:p>
    <w:p w:rsidR="00A83FCA" w:rsidRPr="00292130" w:rsidRDefault="00A83FCA" w:rsidP="006750B0">
      <w:pPr>
        <w:jc w:val="center"/>
        <w:rPr>
          <w:rFonts w:ascii="Times New Roman" w:hAnsi="Times New Roman"/>
          <w:b/>
          <w:i/>
          <w:sz w:val="28"/>
          <w:szCs w:val="28"/>
        </w:rPr>
      </w:pPr>
      <w:r>
        <w:rPr>
          <w:rFonts w:ascii="Times New Roman" w:hAnsi="Times New Roman"/>
          <w:b/>
          <w:i/>
          <w:sz w:val="28"/>
          <w:szCs w:val="28"/>
        </w:rPr>
        <w:t xml:space="preserve"> Рынок сахара</w:t>
      </w:r>
    </w:p>
    <w:p w:rsidR="00A83FCA" w:rsidRDefault="00A83FCA" w:rsidP="006750B0">
      <w:pPr>
        <w:spacing w:after="0" w:line="240" w:lineRule="auto"/>
        <w:ind w:firstLine="454"/>
        <w:jc w:val="both"/>
        <w:rPr>
          <w:rFonts w:ascii="Times New Roman" w:hAnsi="Times New Roman"/>
          <w:sz w:val="28"/>
          <w:szCs w:val="28"/>
        </w:rPr>
      </w:pPr>
      <w:r>
        <w:rPr>
          <w:rFonts w:ascii="Times New Roman" w:hAnsi="Times New Roman"/>
          <w:sz w:val="28"/>
          <w:szCs w:val="28"/>
        </w:rPr>
        <w:t xml:space="preserve">Объем реализации сахара </w:t>
      </w:r>
      <w:r w:rsidRPr="00230308">
        <w:rPr>
          <w:rFonts w:ascii="Times New Roman" w:hAnsi="Times New Roman"/>
          <w:sz w:val="28"/>
          <w:szCs w:val="28"/>
        </w:rPr>
        <w:t>ООО «Ромодановосахар»</w:t>
      </w:r>
      <w:r>
        <w:rPr>
          <w:rFonts w:ascii="Times New Roman" w:hAnsi="Times New Roman"/>
          <w:sz w:val="28"/>
          <w:szCs w:val="28"/>
        </w:rPr>
        <w:t xml:space="preserve"> в натуральном выражении характеризуется устойчивой отрицательной динамикой: в 2013 г. по сравнению с 2012 г. показатель уменьшился на 9,5 %, в 2014 г. по сравнению с 2013 г. — на 28,1 % (рис. 6). </w:t>
      </w:r>
    </w:p>
    <w:p w:rsidR="00A83FCA" w:rsidRDefault="00A83FCA" w:rsidP="006750B0">
      <w:pPr>
        <w:jc w:val="center"/>
        <w:rPr>
          <w:rFonts w:ascii="Times New Roman" w:hAnsi="Times New Roman"/>
          <w:b/>
          <w:sz w:val="28"/>
          <w:szCs w:val="28"/>
        </w:rPr>
      </w:pPr>
      <w:r w:rsidRPr="000275C8">
        <w:rPr>
          <w:rFonts w:ascii="Times New Roman" w:hAnsi="Times New Roman"/>
          <w:b/>
          <w:sz w:val="28"/>
          <w:szCs w:val="28"/>
        </w:rPr>
        <w:object w:dxaOrig="7218" w:dyaOrig="4081">
          <v:shape id="_x0000_i1035" type="#_x0000_t75" style="width:360.75pt;height:204pt" o:ole="">
            <v:imagedata r:id="rId52" o:title=""/>
          </v:shape>
          <o:OLEObject Type="Embed" ProgID="Excel.Sheet.12" ShapeID="_x0000_i1035" DrawAspect="Content" ObjectID="_1518875610" r:id="rId53"/>
        </w:object>
      </w:r>
    </w:p>
    <w:p w:rsidR="00A83FCA" w:rsidRPr="00B33F44" w:rsidRDefault="00A83FCA" w:rsidP="006750B0">
      <w:pPr>
        <w:spacing w:after="0" w:line="240" w:lineRule="auto"/>
        <w:jc w:val="center"/>
        <w:rPr>
          <w:rFonts w:ascii="Times New Roman" w:hAnsi="Times New Roman"/>
          <w:sz w:val="24"/>
        </w:rPr>
      </w:pPr>
      <w:r w:rsidRPr="00B33F44">
        <w:rPr>
          <w:rFonts w:ascii="Times New Roman" w:hAnsi="Times New Roman"/>
          <w:sz w:val="24"/>
        </w:rPr>
        <w:t>Рис</w:t>
      </w:r>
      <w:r>
        <w:rPr>
          <w:rFonts w:ascii="Times New Roman" w:hAnsi="Times New Roman"/>
          <w:sz w:val="24"/>
        </w:rPr>
        <w:t xml:space="preserve">. 6. </w:t>
      </w:r>
      <w:r w:rsidRPr="00B33F44">
        <w:rPr>
          <w:rFonts w:ascii="Times New Roman" w:hAnsi="Times New Roman"/>
          <w:sz w:val="24"/>
        </w:rPr>
        <w:t xml:space="preserve"> Динамика объема реализации на внутреннем рынке сахара </w:t>
      </w:r>
      <w:r>
        <w:rPr>
          <w:rFonts w:ascii="Times New Roman" w:hAnsi="Times New Roman"/>
          <w:sz w:val="24"/>
        </w:rPr>
        <w:br/>
      </w:r>
      <w:r w:rsidRPr="00B33F44">
        <w:rPr>
          <w:rFonts w:ascii="Times New Roman" w:hAnsi="Times New Roman"/>
          <w:color w:val="000000"/>
          <w:sz w:val="24"/>
          <w:lang w:eastAsia="ar-SA"/>
        </w:rPr>
        <w:t>ООО «Ромодановосахар»</w:t>
      </w:r>
      <w:r>
        <w:rPr>
          <w:rFonts w:ascii="Times New Roman" w:hAnsi="Times New Roman"/>
          <w:sz w:val="24"/>
        </w:rPr>
        <w:t>, т</w:t>
      </w:r>
    </w:p>
    <w:p w:rsidR="00A83FCA" w:rsidRDefault="00A83FCA" w:rsidP="006750B0">
      <w:pPr>
        <w:spacing w:line="288" w:lineRule="auto"/>
        <w:ind w:firstLine="454"/>
        <w:jc w:val="both"/>
        <w:rPr>
          <w:rFonts w:ascii="Times New Roman" w:hAnsi="Times New Roman"/>
          <w:sz w:val="28"/>
          <w:szCs w:val="28"/>
        </w:rPr>
      </w:pPr>
    </w:p>
    <w:p w:rsidR="00A83FCA" w:rsidRDefault="00A83FCA" w:rsidP="006750B0">
      <w:pPr>
        <w:spacing w:after="0" w:line="240" w:lineRule="auto"/>
        <w:ind w:firstLine="709"/>
        <w:jc w:val="both"/>
        <w:rPr>
          <w:rFonts w:ascii="Times New Roman" w:hAnsi="Times New Roman"/>
          <w:sz w:val="28"/>
          <w:szCs w:val="28"/>
        </w:rPr>
      </w:pPr>
      <w:r w:rsidRPr="00BD779F">
        <w:rPr>
          <w:rFonts w:ascii="Times New Roman" w:hAnsi="Times New Roman"/>
          <w:sz w:val="28"/>
          <w:szCs w:val="28"/>
        </w:rPr>
        <w:t>При этом изменение объема отгрузки сахара в натуральном выражении происходит разнонаправленно: в 2013 г. по сравнению с 2012 г. снижение показателя составило 10,6 %, в 2014 г. по сравнению с 2013 г. отмечен рост</w:t>
      </w:r>
      <w:r>
        <w:rPr>
          <w:rFonts w:ascii="Times New Roman" w:hAnsi="Times New Roman"/>
          <w:sz w:val="28"/>
          <w:szCs w:val="28"/>
        </w:rPr>
        <w:t> —</w:t>
      </w:r>
      <w:r w:rsidRPr="00BD779F">
        <w:rPr>
          <w:rFonts w:ascii="Times New Roman" w:hAnsi="Times New Roman"/>
          <w:sz w:val="28"/>
          <w:szCs w:val="28"/>
        </w:rPr>
        <w:t xml:space="preserve"> </w:t>
      </w:r>
      <w:r>
        <w:rPr>
          <w:rFonts w:ascii="Times New Roman" w:hAnsi="Times New Roman"/>
          <w:sz w:val="28"/>
          <w:szCs w:val="28"/>
        </w:rPr>
        <w:t xml:space="preserve">на </w:t>
      </w:r>
      <w:r w:rsidRPr="00BD779F">
        <w:rPr>
          <w:rFonts w:ascii="Times New Roman" w:hAnsi="Times New Roman"/>
          <w:sz w:val="28"/>
          <w:szCs w:val="28"/>
        </w:rPr>
        <w:t>5,1</w:t>
      </w:r>
      <w:r>
        <w:rPr>
          <w:rFonts w:ascii="Times New Roman" w:hAnsi="Times New Roman"/>
          <w:sz w:val="28"/>
          <w:szCs w:val="28"/>
        </w:rPr>
        <w:t> </w:t>
      </w:r>
      <w:r w:rsidRPr="00BD779F">
        <w:rPr>
          <w:rFonts w:ascii="Times New Roman" w:hAnsi="Times New Roman"/>
          <w:sz w:val="28"/>
          <w:szCs w:val="28"/>
        </w:rPr>
        <w:t>%</w:t>
      </w:r>
      <w:r>
        <w:rPr>
          <w:rFonts w:ascii="Times New Roman" w:hAnsi="Times New Roman"/>
          <w:sz w:val="28"/>
          <w:szCs w:val="28"/>
        </w:rPr>
        <w:t>.</w:t>
      </w:r>
    </w:p>
    <w:p w:rsidR="00A83FCA" w:rsidRDefault="00A83FCA" w:rsidP="006750B0">
      <w:pPr>
        <w:spacing w:after="0" w:line="240" w:lineRule="auto"/>
        <w:ind w:firstLine="709"/>
        <w:jc w:val="both"/>
        <w:rPr>
          <w:rFonts w:ascii="Times New Roman" w:hAnsi="Times New Roman"/>
          <w:sz w:val="28"/>
          <w:szCs w:val="28"/>
        </w:rPr>
      </w:pPr>
      <w:r w:rsidRPr="00E97582">
        <w:rPr>
          <w:rFonts w:ascii="Times New Roman" w:eastAsia="Droid Sans Fallback" w:hAnsi="Times New Roman" w:cs="DejaVu Sans Condensed"/>
          <w:color w:val="000000"/>
          <w:kern w:val="2"/>
          <w:sz w:val="28"/>
          <w:szCs w:val="28"/>
          <w:lang w:eastAsia="hi-IN" w:bidi="hi-IN"/>
        </w:rPr>
        <w:t xml:space="preserve">Таким образом, </w:t>
      </w:r>
      <w:r w:rsidRPr="0069266F">
        <w:rPr>
          <w:rFonts w:ascii="Times New Roman" w:hAnsi="Times New Roman"/>
          <w:sz w:val="28"/>
          <w:szCs w:val="28"/>
        </w:rPr>
        <w:t xml:space="preserve">анализ показывает, что в </w:t>
      </w:r>
      <w:r>
        <w:rPr>
          <w:rFonts w:ascii="Times New Roman" w:hAnsi="Times New Roman"/>
          <w:sz w:val="28"/>
          <w:szCs w:val="28"/>
        </w:rPr>
        <w:t>2012—</w:t>
      </w:r>
      <w:r w:rsidRPr="0069266F">
        <w:rPr>
          <w:rFonts w:ascii="Times New Roman" w:hAnsi="Times New Roman"/>
          <w:sz w:val="28"/>
          <w:szCs w:val="28"/>
        </w:rPr>
        <w:t xml:space="preserve">2014 </w:t>
      </w:r>
      <w:r>
        <w:rPr>
          <w:rFonts w:ascii="Times New Roman" w:hAnsi="Times New Roman"/>
          <w:sz w:val="28"/>
          <w:szCs w:val="28"/>
        </w:rPr>
        <w:t>г</w:t>
      </w:r>
      <w:r w:rsidRPr="0069266F">
        <w:rPr>
          <w:rFonts w:ascii="Times New Roman" w:hAnsi="Times New Roman"/>
          <w:sz w:val="28"/>
          <w:szCs w:val="28"/>
        </w:rPr>
        <w:t xml:space="preserve">г. на внутреннем рынке </w:t>
      </w:r>
      <w:r>
        <w:rPr>
          <w:rFonts w:ascii="Times New Roman" w:hAnsi="Times New Roman"/>
          <w:sz w:val="28"/>
          <w:szCs w:val="28"/>
        </w:rPr>
        <w:t>Республики Мордовия объем реализации сахара в натуральном выражении сокращается. При положительной динамике отгрузки продукции это свидетельствует об увеличении спроса на него за пределами региона.</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color w:val="000000"/>
          <w:kern w:val="1"/>
          <w:sz w:val="28"/>
          <w:szCs w:val="28"/>
          <w:lang w:eastAsia="ar-SA"/>
        </w:rPr>
        <w:t xml:space="preserve">На </w:t>
      </w:r>
      <w:r w:rsidRPr="0019402D">
        <w:rPr>
          <w:rFonts w:ascii="Times New Roman" w:hAnsi="Times New Roman"/>
          <w:i/>
          <w:color w:val="000000"/>
          <w:kern w:val="1"/>
          <w:sz w:val="28"/>
          <w:szCs w:val="28"/>
          <w:lang w:eastAsia="ar-SA"/>
        </w:rPr>
        <w:t>рынке сахара</w:t>
      </w:r>
      <w:r>
        <w:rPr>
          <w:rFonts w:ascii="Times New Roman" w:hAnsi="Times New Roman"/>
          <w:b/>
          <w:i/>
          <w:color w:val="000000"/>
          <w:kern w:val="1"/>
          <w:sz w:val="28"/>
          <w:szCs w:val="28"/>
          <w:lang w:eastAsia="ar-SA"/>
        </w:rPr>
        <w:t xml:space="preserve"> </w:t>
      </w:r>
      <w:r>
        <w:rPr>
          <w:rFonts w:ascii="Times New Roman" w:hAnsi="Times New Roman"/>
          <w:color w:val="000000"/>
          <w:kern w:val="1"/>
          <w:sz w:val="28"/>
          <w:szCs w:val="28"/>
          <w:lang w:eastAsia="ar-SA"/>
        </w:rPr>
        <w:t>за весь анализируемый период был 1 хозяйствующий субъект, причем не государственной и не муниципальной формы собственности.</w:t>
      </w:r>
    </w:p>
    <w:p w:rsidR="00A83FCA" w:rsidRPr="006750B0" w:rsidRDefault="00A83FCA" w:rsidP="006750B0">
      <w:pPr>
        <w:spacing w:after="0" w:line="240" w:lineRule="auto"/>
        <w:ind w:firstLine="709"/>
        <w:jc w:val="both"/>
        <w:rPr>
          <w:rFonts w:ascii="Times New Roman" w:hAnsi="Times New Roman"/>
          <w:sz w:val="28"/>
          <w:szCs w:val="28"/>
        </w:rPr>
      </w:pPr>
    </w:p>
    <w:p w:rsidR="00A83FCA" w:rsidRDefault="00A83FCA" w:rsidP="006750B0">
      <w:pPr>
        <w:jc w:val="center"/>
        <w:rPr>
          <w:rFonts w:ascii="Times New Roman" w:hAnsi="Times New Roman"/>
          <w:b/>
          <w:i/>
          <w:sz w:val="28"/>
          <w:szCs w:val="28"/>
        </w:rPr>
      </w:pPr>
    </w:p>
    <w:p w:rsidR="00A83FCA" w:rsidRDefault="00A83FCA" w:rsidP="006750B0">
      <w:pPr>
        <w:jc w:val="center"/>
        <w:rPr>
          <w:rFonts w:ascii="Times New Roman" w:hAnsi="Times New Roman"/>
          <w:b/>
          <w:i/>
          <w:sz w:val="28"/>
          <w:szCs w:val="28"/>
        </w:rPr>
      </w:pPr>
      <w:r>
        <w:rPr>
          <w:rFonts w:ascii="Times New Roman" w:hAnsi="Times New Roman"/>
          <w:b/>
          <w:i/>
          <w:sz w:val="28"/>
          <w:szCs w:val="28"/>
        </w:rPr>
        <w:lastRenderedPageBreak/>
        <w:t xml:space="preserve"> Рынок плодоовощной продукции</w:t>
      </w:r>
    </w:p>
    <w:p w:rsidR="00A83FCA" w:rsidRDefault="00A83FCA" w:rsidP="006750B0">
      <w:pPr>
        <w:spacing w:after="0" w:line="240" w:lineRule="auto"/>
        <w:ind w:firstLine="454"/>
        <w:jc w:val="both"/>
        <w:rPr>
          <w:rFonts w:ascii="Times New Roman" w:hAnsi="Times New Roman"/>
          <w:sz w:val="28"/>
          <w:szCs w:val="28"/>
        </w:rPr>
      </w:pPr>
      <w:r w:rsidRPr="0080061E">
        <w:rPr>
          <w:rFonts w:ascii="Times New Roman" w:hAnsi="Times New Roman"/>
          <w:i/>
          <w:sz w:val="28"/>
          <w:szCs w:val="28"/>
        </w:rPr>
        <w:t xml:space="preserve">Овощи свежие. </w:t>
      </w:r>
      <w:r>
        <w:rPr>
          <w:rFonts w:ascii="Times New Roman" w:hAnsi="Times New Roman"/>
          <w:sz w:val="28"/>
          <w:szCs w:val="28"/>
        </w:rPr>
        <w:t>Ведущим предприятием Республики Мордовия, производящим свежие овощи, является ГУП РМ «Тепличное»: объем реализации товарной группы на внутреннем рынке Республики Мордовия в 2012—2014 гг. составлял более 10 тыс. т ежегодно. В структуре реализуемой предприятием продукции сравнительно высокие объемы принадлежат товарным позициям «огурцы» и «картофель» (рис. 7).</w:t>
      </w:r>
    </w:p>
    <w:p w:rsidR="00A83FCA" w:rsidRDefault="00A83FCA" w:rsidP="006750B0">
      <w:pPr>
        <w:spacing w:after="0" w:line="240" w:lineRule="auto"/>
        <w:jc w:val="center"/>
        <w:rPr>
          <w:rFonts w:ascii="Times New Roman" w:hAnsi="Times New Roman"/>
          <w:sz w:val="24"/>
        </w:rPr>
      </w:pPr>
      <w:r w:rsidRPr="000275C8">
        <w:rPr>
          <w:rFonts w:ascii="Times New Roman" w:hAnsi="Times New Roman"/>
          <w:b/>
          <w:sz w:val="28"/>
          <w:szCs w:val="28"/>
        </w:rPr>
        <w:object w:dxaOrig="10315" w:dyaOrig="6106">
          <v:shape id="_x0000_i1036" type="#_x0000_t75" style="width:516pt;height:305.25pt" o:ole="">
            <v:imagedata r:id="rId54" o:title=""/>
          </v:shape>
          <o:OLEObject Type="Embed" ProgID="Excel.Sheet.12" ShapeID="_x0000_i1036" DrawAspect="Content" ObjectID="_1518875611" r:id="rId55"/>
        </w:object>
      </w:r>
      <w:r w:rsidRPr="00444939">
        <w:rPr>
          <w:rFonts w:ascii="Times New Roman" w:hAnsi="Times New Roman"/>
          <w:sz w:val="24"/>
        </w:rPr>
        <w:t>Рис</w:t>
      </w:r>
      <w:r>
        <w:rPr>
          <w:rFonts w:ascii="Times New Roman" w:hAnsi="Times New Roman"/>
          <w:sz w:val="24"/>
        </w:rPr>
        <w:t>. 7</w:t>
      </w:r>
      <w:r w:rsidRPr="00444939">
        <w:rPr>
          <w:rFonts w:ascii="Times New Roman" w:hAnsi="Times New Roman"/>
          <w:sz w:val="24"/>
        </w:rPr>
        <w:t xml:space="preserve"> Динамика объема реализации на внутреннем рынке овощей свежих </w:t>
      </w:r>
    </w:p>
    <w:p w:rsidR="00A83FCA" w:rsidRDefault="00A83FCA" w:rsidP="006750B0">
      <w:pPr>
        <w:spacing w:after="0" w:line="240" w:lineRule="auto"/>
        <w:jc w:val="center"/>
        <w:rPr>
          <w:rFonts w:ascii="Times New Roman" w:hAnsi="Times New Roman"/>
          <w:sz w:val="24"/>
        </w:rPr>
      </w:pPr>
      <w:r w:rsidRPr="00444939">
        <w:rPr>
          <w:rFonts w:ascii="Times New Roman" w:hAnsi="Times New Roman"/>
          <w:sz w:val="24"/>
        </w:rPr>
        <w:t xml:space="preserve">ГУП РМ «Тепличное», </w:t>
      </w:r>
      <w:r>
        <w:rPr>
          <w:rFonts w:ascii="Times New Roman" w:hAnsi="Times New Roman"/>
          <w:sz w:val="24"/>
        </w:rPr>
        <w:t>т</w:t>
      </w:r>
    </w:p>
    <w:p w:rsidR="00A83FCA" w:rsidRPr="00444939" w:rsidRDefault="00A83FCA" w:rsidP="006750B0">
      <w:pPr>
        <w:spacing w:after="0" w:line="240" w:lineRule="auto"/>
        <w:jc w:val="center"/>
        <w:rPr>
          <w:rFonts w:ascii="Times New Roman" w:hAnsi="Times New Roman"/>
          <w:sz w:val="24"/>
        </w:rPr>
      </w:pP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За указанный период показатель реализации свежих овощей на внутреннем рынке стабильно сокращался: в 2013 г. — на 6,3 %, в 2014 г. — на 13,3 % (табл. 1.6.1). В том числе подобная динамика наблюдается по показателям товарных позиций «картофель» и «лук». По позиции «томаты» уменьшение сбыта продукции (на 16,2 %) зафиксировано в 2014 г. </w:t>
      </w:r>
    </w:p>
    <w:p w:rsidR="00A83FCA" w:rsidRDefault="00A83FCA" w:rsidP="008E6B4B">
      <w:pPr>
        <w:spacing w:after="0" w:line="240" w:lineRule="auto"/>
        <w:ind w:firstLine="709"/>
        <w:jc w:val="both"/>
        <w:rPr>
          <w:rFonts w:ascii="Times New Roman" w:hAnsi="Times New Roman"/>
          <w:sz w:val="28"/>
          <w:szCs w:val="28"/>
        </w:rPr>
      </w:pPr>
      <w:r>
        <w:rPr>
          <w:rFonts w:ascii="Times New Roman" w:hAnsi="Times New Roman"/>
          <w:sz w:val="28"/>
          <w:szCs w:val="28"/>
        </w:rPr>
        <w:t>За указанный период показатель реализации свежих овощей на внутреннем рынке стабильно сокращался: в 2013 г. — на 6,3 %, в 2014 г. — на 13,3 % . В том числе подобная динамика наблюдается по показателям товарных позиций «картофель» и «лук». По позиции «томаты» уменьшение сбыта продукции (на 16,2 %) зафиксировано в 2014 г.</w:t>
      </w:r>
    </w:p>
    <w:p w:rsidR="00A83FCA" w:rsidRPr="008E6B4B" w:rsidRDefault="00A83FCA" w:rsidP="008E6B4B">
      <w:pPr>
        <w:spacing w:after="0" w:line="240" w:lineRule="auto"/>
        <w:ind w:firstLine="709"/>
        <w:jc w:val="both"/>
        <w:rPr>
          <w:rFonts w:ascii="Times New Roman" w:hAnsi="Times New Roman"/>
          <w:sz w:val="28"/>
          <w:szCs w:val="28"/>
        </w:rPr>
      </w:pPr>
    </w:p>
    <w:p w:rsidR="00A83FCA" w:rsidRPr="00961602" w:rsidRDefault="00A83FCA" w:rsidP="006750B0">
      <w:pPr>
        <w:jc w:val="center"/>
        <w:rPr>
          <w:rFonts w:ascii="Times New Roman" w:hAnsi="Times New Roman"/>
          <w:b/>
          <w:i/>
          <w:sz w:val="28"/>
          <w:szCs w:val="28"/>
        </w:rPr>
      </w:pPr>
      <w:r>
        <w:rPr>
          <w:rFonts w:ascii="Times New Roman" w:hAnsi="Times New Roman"/>
          <w:b/>
          <w:i/>
          <w:sz w:val="28"/>
          <w:szCs w:val="28"/>
        </w:rPr>
        <w:t xml:space="preserve"> Рынок алкогольной продукции</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Объем реализации водки и ликероводочной продукции </w:t>
      </w:r>
      <w:r w:rsidRPr="0098359D">
        <w:rPr>
          <w:rFonts w:ascii="Times New Roman" w:hAnsi="Times New Roman"/>
          <w:sz w:val="28"/>
          <w:szCs w:val="28"/>
        </w:rPr>
        <w:t xml:space="preserve">ООО «Ликероводочный завод </w:t>
      </w:r>
      <w:r>
        <w:rPr>
          <w:rFonts w:ascii="Times New Roman" w:hAnsi="Times New Roman"/>
          <w:sz w:val="28"/>
          <w:szCs w:val="28"/>
        </w:rPr>
        <w:t>«</w:t>
      </w:r>
      <w:r w:rsidRPr="0098359D">
        <w:rPr>
          <w:rFonts w:ascii="Times New Roman" w:hAnsi="Times New Roman"/>
          <w:sz w:val="28"/>
          <w:szCs w:val="28"/>
        </w:rPr>
        <w:t>Саранский»</w:t>
      </w:r>
      <w:r>
        <w:rPr>
          <w:rFonts w:ascii="Times New Roman" w:hAnsi="Times New Roman"/>
          <w:sz w:val="28"/>
          <w:szCs w:val="28"/>
        </w:rPr>
        <w:t xml:space="preserve"> в натуральном выражении в 2012—2014 гг. характеризуется устойчивой отрицательной динамикой: в 2013 г. по </w:t>
      </w:r>
      <w:r>
        <w:rPr>
          <w:rFonts w:ascii="Times New Roman" w:hAnsi="Times New Roman"/>
          <w:sz w:val="28"/>
          <w:szCs w:val="28"/>
        </w:rPr>
        <w:lastRenderedPageBreak/>
        <w:t xml:space="preserve">сравнению с 2012 г. показатель уменьшился на 25,4 %, в 2014 г. по сравнению с 2013 г. — на 26,1 % (рис. 8). Аналогичным образом изменяется показатель по товарным позициям «водка», в том числе «водка класса </w:t>
      </w:r>
      <w:r>
        <w:rPr>
          <w:rFonts w:ascii="Times New Roman" w:eastAsia="Droid Sans Fallback" w:hAnsi="Times New Roman" w:cs="DejaVu Sans Condensed"/>
          <w:spacing w:val="1"/>
          <w:sz w:val="24"/>
          <w:lang w:eastAsia="hi-IN" w:bidi="hi-IN"/>
        </w:rPr>
        <w:t>„</w:t>
      </w:r>
      <w:r>
        <w:rPr>
          <w:rFonts w:ascii="Times New Roman" w:hAnsi="Times New Roman"/>
          <w:sz w:val="28"/>
          <w:szCs w:val="28"/>
        </w:rPr>
        <w:t xml:space="preserve">Эконом“» и «водка класса „Премиум“»; по товарной позиции </w:t>
      </w:r>
      <w:r w:rsidRPr="00073C92">
        <w:rPr>
          <w:rFonts w:ascii="Times New Roman" w:hAnsi="Times New Roman"/>
          <w:sz w:val="28"/>
          <w:szCs w:val="28"/>
        </w:rPr>
        <w:t xml:space="preserve">«водка класса </w:t>
      </w:r>
      <w:r>
        <w:rPr>
          <w:rFonts w:ascii="Times New Roman" w:hAnsi="Times New Roman"/>
          <w:sz w:val="28"/>
          <w:szCs w:val="28"/>
        </w:rPr>
        <w:t xml:space="preserve">„Медиум“» наблюдается неоднородная динамика: </w:t>
      </w:r>
      <w:r w:rsidRPr="00F445A6">
        <w:rPr>
          <w:rFonts w:ascii="Times New Roman" w:hAnsi="Times New Roman"/>
          <w:sz w:val="28"/>
          <w:szCs w:val="28"/>
        </w:rPr>
        <w:t xml:space="preserve">в 2013 г. </w:t>
      </w:r>
      <w:r>
        <w:rPr>
          <w:rFonts w:ascii="Times New Roman" w:hAnsi="Times New Roman"/>
          <w:sz w:val="28"/>
          <w:szCs w:val="28"/>
        </w:rPr>
        <w:t>по сравнению с 2012 г. зафиксировано снижение объема реализации продукции на 28,4 %,  в 2014 г. по сравнению с 2013 г. — незначительный (на 1,8 %) рост.</w:t>
      </w:r>
    </w:p>
    <w:p w:rsidR="00A83FCA" w:rsidRDefault="00A83FCA" w:rsidP="006750B0">
      <w:pPr>
        <w:jc w:val="center"/>
        <w:rPr>
          <w:rFonts w:ascii="Times New Roman" w:hAnsi="Times New Roman"/>
          <w:b/>
          <w:sz w:val="28"/>
          <w:szCs w:val="28"/>
        </w:rPr>
      </w:pPr>
      <w:r w:rsidRPr="000275C8">
        <w:rPr>
          <w:rFonts w:ascii="Times New Roman" w:hAnsi="Times New Roman"/>
          <w:b/>
          <w:sz w:val="28"/>
          <w:szCs w:val="28"/>
        </w:rPr>
        <w:object w:dxaOrig="7218" w:dyaOrig="6347">
          <v:shape id="_x0000_i1037" type="#_x0000_t75" style="width:360.75pt;height:317.25pt" o:ole="">
            <v:imagedata r:id="rId56" o:title=""/>
          </v:shape>
          <o:OLEObject Type="Embed" ProgID="Excel.Sheet.12" ShapeID="_x0000_i1037" DrawAspect="Content" ObjectID="_1518875612" r:id="rId57"/>
        </w:object>
      </w:r>
    </w:p>
    <w:p w:rsidR="00A83FCA" w:rsidRPr="009C6D69" w:rsidRDefault="00A83FCA" w:rsidP="006750B0">
      <w:pPr>
        <w:jc w:val="center"/>
        <w:rPr>
          <w:rFonts w:ascii="Times New Roman" w:hAnsi="Times New Roman"/>
          <w:sz w:val="24"/>
        </w:rPr>
      </w:pPr>
      <w:r w:rsidRPr="0081460B">
        <w:rPr>
          <w:rFonts w:ascii="Times New Roman" w:hAnsi="Times New Roman"/>
          <w:sz w:val="24"/>
        </w:rPr>
        <w:t>Рис</w:t>
      </w:r>
      <w:r>
        <w:rPr>
          <w:rFonts w:ascii="Times New Roman" w:hAnsi="Times New Roman"/>
          <w:sz w:val="24"/>
        </w:rPr>
        <w:t xml:space="preserve">. 8 </w:t>
      </w:r>
      <w:r w:rsidRPr="0081460B">
        <w:rPr>
          <w:rFonts w:ascii="Times New Roman" w:hAnsi="Times New Roman"/>
          <w:sz w:val="24"/>
        </w:rPr>
        <w:t xml:space="preserve"> Динамика объема реализации на внутреннем рынке водки и ликероводочных изделий </w:t>
      </w:r>
      <w:r w:rsidRPr="0081460B">
        <w:rPr>
          <w:rFonts w:ascii="Times New Roman" w:eastAsia="Droid Sans Fallback" w:hAnsi="Times New Roman" w:cs="DejaVu Sans Condensed"/>
          <w:spacing w:val="1"/>
          <w:sz w:val="24"/>
          <w:lang w:eastAsia="hi-IN" w:bidi="hi-IN"/>
        </w:rPr>
        <w:t xml:space="preserve">ООО «Ликероводочный завод </w:t>
      </w:r>
      <w:r>
        <w:rPr>
          <w:rFonts w:ascii="Times New Roman" w:eastAsia="Droid Sans Fallback" w:hAnsi="Times New Roman" w:cs="DejaVu Sans Condensed"/>
          <w:spacing w:val="1"/>
          <w:sz w:val="24"/>
          <w:lang w:eastAsia="hi-IN" w:bidi="hi-IN"/>
        </w:rPr>
        <w:t>«</w:t>
      </w:r>
      <w:r w:rsidRPr="0081460B">
        <w:rPr>
          <w:rFonts w:ascii="Times New Roman" w:eastAsia="Droid Sans Fallback" w:hAnsi="Times New Roman" w:cs="DejaVu Sans Condensed"/>
          <w:spacing w:val="1"/>
          <w:sz w:val="24"/>
          <w:lang w:eastAsia="hi-IN" w:bidi="hi-IN"/>
        </w:rPr>
        <w:t>Саранский»</w:t>
      </w:r>
      <w:r w:rsidRPr="0081460B">
        <w:rPr>
          <w:rFonts w:ascii="Times New Roman" w:hAnsi="Times New Roman"/>
          <w:sz w:val="24"/>
        </w:rPr>
        <w:t>, тыс. дкл</w:t>
      </w:r>
    </w:p>
    <w:p w:rsidR="00A83FCA" w:rsidRDefault="00A83FCA" w:rsidP="006750B0">
      <w:pPr>
        <w:spacing w:after="0" w:line="240" w:lineRule="auto"/>
        <w:ind w:firstLine="709"/>
        <w:jc w:val="both"/>
        <w:rPr>
          <w:rFonts w:ascii="Times New Roman" w:hAnsi="Times New Roman"/>
          <w:sz w:val="28"/>
          <w:szCs w:val="28"/>
        </w:rPr>
      </w:pPr>
      <w:r>
        <w:rPr>
          <w:rFonts w:ascii="Times New Roman" w:hAnsi="Times New Roman"/>
          <w:sz w:val="28"/>
          <w:szCs w:val="28"/>
        </w:rPr>
        <w:t xml:space="preserve">Динамика </w:t>
      </w:r>
      <w:r w:rsidRPr="00BD779F">
        <w:rPr>
          <w:rFonts w:ascii="Times New Roman" w:hAnsi="Times New Roman"/>
          <w:sz w:val="28"/>
          <w:szCs w:val="28"/>
        </w:rPr>
        <w:t xml:space="preserve">объема отгрузки </w:t>
      </w:r>
      <w:r w:rsidRPr="00E800EB">
        <w:rPr>
          <w:rFonts w:ascii="Times New Roman" w:hAnsi="Times New Roman"/>
          <w:sz w:val="28"/>
          <w:szCs w:val="28"/>
        </w:rPr>
        <w:t xml:space="preserve">водки и ликероводочной продукции ООО «Ликероводочный завод </w:t>
      </w:r>
      <w:r>
        <w:rPr>
          <w:rFonts w:ascii="Times New Roman" w:hAnsi="Times New Roman"/>
          <w:sz w:val="28"/>
          <w:szCs w:val="28"/>
        </w:rPr>
        <w:t>«</w:t>
      </w:r>
      <w:r w:rsidRPr="00E800EB">
        <w:rPr>
          <w:rFonts w:ascii="Times New Roman" w:hAnsi="Times New Roman"/>
          <w:sz w:val="28"/>
          <w:szCs w:val="28"/>
        </w:rPr>
        <w:t xml:space="preserve">Саранский» </w:t>
      </w:r>
      <w:r>
        <w:rPr>
          <w:rFonts w:ascii="Times New Roman" w:hAnsi="Times New Roman"/>
          <w:sz w:val="28"/>
          <w:szCs w:val="28"/>
        </w:rPr>
        <w:t xml:space="preserve">также </w:t>
      </w:r>
      <w:r w:rsidRPr="00E800EB">
        <w:rPr>
          <w:rFonts w:ascii="Times New Roman" w:hAnsi="Times New Roman"/>
          <w:sz w:val="28"/>
          <w:szCs w:val="28"/>
        </w:rPr>
        <w:t>характеризуется устойчивой отрицательной динамикой:</w:t>
      </w:r>
      <w:r>
        <w:rPr>
          <w:rFonts w:ascii="Times New Roman" w:hAnsi="Times New Roman"/>
          <w:sz w:val="28"/>
          <w:szCs w:val="28"/>
        </w:rPr>
        <w:t xml:space="preserve"> </w:t>
      </w:r>
      <w:r w:rsidRPr="00BD779F">
        <w:rPr>
          <w:rFonts w:ascii="Times New Roman" w:hAnsi="Times New Roman"/>
          <w:sz w:val="28"/>
          <w:szCs w:val="28"/>
        </w:rPr>
        <w:t xml:space="preserve">в 2013 г. по сравнению с 2012 г. снижение показателя составило </w:t>
      </w:r>
      <w:r>
        <w:rPr>
          <w:rFonts w:ascii="Times New Roman" w:hAnsi="Times New Roman"/>
          <w:sz w:val="28"/>
          <w:szCs w:val="28"/>
        </w:rPr>
        <w:t>26,8</w:t>
      </w:r>
      <w:r w:rsidRPr="00BD779F">
        <w:rPr>
          <w:rFonts w:ascii="Times New Roman" w:hAnsi="Times New Roman"/>
          <w:sz w:val="28"/>
          <w:szCs w:val="28"/>
        </w:rPr>
        <w:t xml:space="preserve"> %, в 2014 г. по сравнению с 2013 г.</w:t>
      </w:r>
      <w:r>
        <w:rPr>
          <w:rFonts w:ascii="Times New Roman" w:hAnsi="Times New Roman"/>
          <w:sz w:val="28"/>
          <w:szCs w:val="28"/>
        </w:rPr>
        <w:t> —</w:t>
      </w:r>
      <w:r w:rsidRPr="00BD779F">
        <w:rPr>
          <w:rFonts w:ascii="Times New Roman" w:hAnsi="Times New Roman"/>
          <w:sz w:val="28"/>
          <w:szCs w:val="28"/>
        </w:rPr>
        <w:t xml:space="preserve"> </w:t>
      </w:r>
      <w:r>
        <w:rPr>
          <w:rFonts w:ascii="Times New Roman" w:hAnsi="Times New Roman"/>
          <w:sz w:val="28"/>
          <w:szCs w:val="28"/>
        </w:rPr>
        <w:t>50,3</w:t>
      </w:r>
      <w:r w:rsidRPr="00BD779F">
        <w:rPr>
          <w:rFonts w:ascii="Times New Roman" w:hAnsi="Times New Roman"/>
          <w:sz w:val="28"/>
          <w:szCs w:val="28"/>
        </w:rPr>
        <w:t xml:space="preserve"> %</w:t>
      </w:r>
      <w:r>
        <w:rPr>
          <w:rFonts w:ascii="Times New Roman" w:hAnsi="Times New Roman"/>
          <w:sz w:val="28"/>
          <w:szCs w:val="28"/>
        </w:rPr>
        <w:t xml:space="preserve"> (см. прил. 8, табл. 2)</w:t>
      </w:r>
      <w:r w:rsidRPr="00BD779F">
        <w:rPr>
          <w:rFonts w:ascii="Times New Roman" w:hAnsi="Times New Roman"/>
          <w:sz w:val="28"/>
          <w:szCs w:val="28"/>
        </w:rPr>
        <w:t>.</w:t>
      </w:r>
      <w:r>
        <w:rPr>
          <w:rFonts w:ascii="Times New Roman" w:hAnsi="Times New Roman"/>
          <w:sz w:val="28"/>
          <w:szCs w:val="28"/>
        </w:rPr>
        <w:t xml:space="preserve"> По основным товарным позициям отмечается аналогичная тенденция. Исключение составляет </w:t>
      </w:r>
      <w:r w:rsidRPr="00B069C6">
        <w:rPr>
          <w:rFonts w:ascii="Times New Roman" w:hAnsi="Times New Roman"/>
          <w:sz w:val="28"/>
          <w:szCs w:val="28"/>
        </w:rPr>
        <w:t>товарн</w:t>
      </w:r>
      <w:r>
        <w:rPr>
          <w:rFonts w:ascii="Times New Roman" w:hAnsi="Times New Roman"/>
          <w:sz w:val="28"/>
          <w:szCs w:val="28"/>
        </w:rPr>
        <w:t>ая</w:t>
      </w:r>
      <w:r w:rsidRPr="00B069C6">
        <w:rPr>
          <w:rFonts w:ascii="Times New Roman" w:hAnsi="Times New Roman"/>
          <w:sz w:val="28"/>
          <w:szCs w:val="28"/>
        </w:rPr>
        <w:t xml:space="preserve"> позици</w:t>
      </w:r>
      <w:r>
        <w:rPr>
          <w:rFonts w:ascii="Times New Roman" w:hAnsi="Times New Roman"/>
          <w:sz w:val="28"/>
          <w:szCs w:val="28"/>
        </w:rPr>
        <w:t>я</w:t>
      </w:r>
      <w:r w:rsidRPr="00B069C6">
        <w:rPr>
          <w:rFonts w:ascii="Times New Roman" w:hAnsi="Times New Roman"/>
          <w:sz w:val="28"/>
          <w:szCs w:val="28"/>
        </w:rPr>
        <w:t xml:space="preserve"> «водка класса </w:t>
      </w:r>
      <w:r>
        <w:rPr>
          <w:rFonts w:ascii="Times New Roman" w:hAnsi="Times New Roman"/>
          <w:sz w:val="28"/>
          <w:szCs w:val="28"/>
        </w:rPr>
        <w:t>„</w:t>
      </w:r>
      <w:r w:rsidRPr="00B069C6">
        <w:rPr>
          <w:rFonts w:ascii="Times New Roman" w:hAnsi="Times New Roman"/>
          <w:sz w:val="28"/>
          <w:szCs w:val="28"/>
        </w:rPr>
        <w:t>Медиум</w:t>
      </w:r>
      <w:r>
        <w:rPr>
          <w:rFonts w:ascii="Times New Roman" w:hAnsi="Times New Roman"/>
          <w:sz w:val="28"/>
          <w:szCs w:val="28"/>
        </w:rPr>
        <w:t>“», увеличение объема отгрузки которой в 2014 г. по сравнению с 2013 г. составило 43,0 %.</w:t>
      </w:r>
    </w:p>
    <w:p w:rsidR="00A83FCA" w:rsidRDefault="00A83FCA" w:rsidP="006750B0">
      <w:pPr>
        <w:spacing w:after="0" w:line="240" w:lineRule="auto"/>
        <w:ind w:firstLine="709"/>
        <w:jc w:val="both"/>
        <w:rPr>
          <w:rFonts w:ascii="Times New Roman" w:hAnsi="Times New Roman"/>
          <w:sz w:val="28"/>
          <w:szCs w:val="28"/>
        </w:rPr>
      </w:pPr>
      <w:r w:rsidRPr="00E97582">
        <w:rPr>
          <w:rFonts w:ascii="Times New Roman" w:eastAsia="Droid Sans Fallback" w:hAnsi="Times New Roman" w:cs="DejaVu Sans Condensed"/>
          <w:color w:val="000000"/>
          <w:kern w:val="2"/>
          <w:sz w:val="28"/>
          <w:szCs w:val="28"/>
          <w:lang w:eastAsia="hi-IN" w:bidi="hi-IN"/>
        </w:rPr>
        <w:t xml:space="preserve">Таким образом, </w:t>
      </w:r>
      <w:r w:rsidRPr="0069266F">
        <w:rPr>
          <w:rFonts w:ascii="Times New Roman" w:hAnsi="Times New Roman"/>
          <w:sz w:val="28"/>
          <w:szCs w:val="28"/>
        </w:rPr>
        <w:t xml:space="preserve">анализ показывает, что в </w:t>
      </w:r>
      <w:r>
        <w:rPr>
          <w:rFonts w:ascii="Times New Roman" w:hAnsi="Times New Roman"/>
          <w:sz w:val="28"/>
          <w:szCs w:val="28"/>
        </w:rPr>
        <w:t>2012—</w:t>
      </w:r>
      <w:r w:rsidRPr="0069266F">
        <w:rPr>
          <w:rFonts w:ascii="Times New Roman" w:hAnsi="Times New Roman"/>
          <w:sz w:val="28"/>
          <w:szCs w:val="28"/>
        </w:rPr>
        <w:t>2014 г</w:t>
      </w:r>
      <w:r>
        <w:rPr>
          <w:rFonts w:ascii="Times New Roman" w:hAnsi="Times New Roman"/>
          <w:sz w:val="28"/>
          <w:szCs w:val="28"/>
        </w:rPr>
        <w:t>г</w:t>
      </w:r>
      <w:r w:rsidRPr="0069266F">
        <w:rPr>
          <w:rFonts w:ascii="Times New Roman" w:hAnsi="Times New Roman"/>
          <w:sz w:val="28"/>
          <w:szCs w:val="28"/>
        </w:rPr>
        <w:t xml:space="preserve">. на рынке </w:t>
      </w:r>
      <w:r>
        <w:rPr>
          <w:rFonts w:ascii="Times New Roman" w:hAnsi="Times New Roman"/>
          <w:sz w:val="28"/>
          <w:szCs w:val="28"/>
        </w:rPr>
        <w:t>Республики Мордовия наблюдается снижение объемов реализации и отгрузки алкогольной продукции.</w:t>
      </w:r>
    </w:p>
    <w:p w:rsidR="00A83FCA" w:rsidRDefault="00A83FCA" w:rsidP="006750B0">
      <w:pPr>
        <w:spacing w:after="0" w:line="240" w:lineRule="auto"/>
        <w:ind w:firstLine="709"/>
        <w:jc w:val="both"/>
        <w:rPr>
          <w:rFonts w:ascii="Times New Roman" w:hAnsi="Times New Roman"/>
          <w:sz w:val="28"/>
          <w:szCs w:val="28"/>
        </w:rPr>
      </w:pPr>
      <w:r w:rsidRPr="006804D7">
        <w:rPr>
          <w:rFonts w:ascii="Times New Roman" w:hAnsi="Times New Roman"/>
          <w:color w:val="000000"/>
          <w:kern w:val="1"/>
          <w:sz w:val="28"/>
          <w:szCs w:val="28"/>
          <w:lang w:eastAsia="ar-SA"/>
        </w:rPr>
        <w:t>Рынок алкогольной продукции</w:t>
      </w:r>
      <w:r>
        <w:rPr>
          <w:rFonts w:ascii="Times New Roman" w:hAnsi="Times New Roman"/>
          <w:b/>
          <w:i/>
          <w:color w:val="000000"/>
          <w:kern w:val="1"/>
          <w:sz w:val="28"/>
          <w:szCs w:val="28"/>
          <w:lang w:eastAsia="ar-SA"/>
        </w:rPr>
        <w:t xml:space="preserve"> </w:t>
      </w:r>
      <w:r>
        <w:rPr>
          <w:rFonts w:ascii="Times New Roman" w:hAnsi="Times New Roman"/>
          <w:color w:val="000000"/>
          <w:kern w:val="1"/>
          <w:sz w:val="28"/>
          <w:szCs w:val="28"/>
          <w:lang w:eastAsia="ar-SA"/>
        </w:rPr>
        <w:t>в 2010 г. включал 4 хозяйствующих субъекта, в 2011 и 2012 г. — 6 и 7 соответственно, в 2013 г. и в 2014 г. — по 6.</w:t>
      </w:r>
    </w:p>
    <w:p w:rsidR="00A83FCA" w:rsidRDefault="00A83FCA" w:rsidP="006750B0">
      <w:pPr>
        <w:spacing w:after="0" w:line="240" w:lineRule="auto"/>
        <w:ind w:firstLine="709"/>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 xml:space="preserve">На </w:t>
      </w:r>
      <w:r w:rsidRPr="006804D7">
        <w:rPr>
          <w:rFonts w:ascii="Times New Roman" w:hAnsi="Times New Roman"/>
          <w:color w:val="000000"/>
          <w:kern w:val="1"/>
          <w:sz w:val="28"/>
          <w:szCs w:val="28"/>
          <w:lang w:eastAsia="ar-SA"/>
        </w:rPr>
        <w:t>рынке пива</w:t>
      </w:r>
      <w:r>
        <w:rPr>
          <w:rFonts w:ascii="Times New Roman" w:hAnsi="Times New Roman"/>
          <w:color w:val="000000"/>
          <w:kern w:val="1"/>
          <w:sz w:val="28"/>
          <w:szCs w:val="28"/>
          <w:lang w:eastAsia="ar-SA"/>
        </w:rPr>
        <w:t xml:space="preserve"> в течение 5 рассматриваемых лет функционировало 1 предприятие.</w:t>
      </w:r>
    </w:p>
    <w:p w:rsidR="00A83FCA" w:rsidRDefault="00A83FCA" w:rsidP="008E6B4B">
      <w:pPr>
        <w:spacing w:after="0" w:line="240" w:lineRule="auto"/>
        <w:ind w:firstLine="709"/>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lastRenderedPageBreak/>
        <w:t>И на рынке алкогольной продукции, и на рынке пива не было государственных и муниципальных предприятий.</w:t>
      </w:r>
    </w:p>
    <w:p w:rsidR="00A83FCA" w:rsidRPr="008E6B4B" w:rsidRDefault="00A83FCA" w:rsidP="008E6B4B">
      <w:pPr>
        <w:spacing w:after="0" w:line="240" w:lineRule="auto"/>
        <w:ind w:firstLine="709"/>
        <w:jc w:val="both"/>
        <w:rPr>
          <w:rFonts w:ascii="Times New Roman" w:hAnsi="Times New Roman"/>
          <w:color w:val="000000"/>
          <w:kern w:val="1"/>
          <w:sz w:val="28"/>
          <w:szCs w:val="28"/>
          <w:lang w:eastAsia="ar-SA"/>
        </w:rPr>
      </w:pPr>
    </w:p>
    <w:p w:rsidR="00A83FCA" w:rsidRDefault="00A83FCA" w:rsidP="006750B0">
      <w:pPr>
        <w:spacing w:line="288" w:lineRule="auto"/>
        <w:ind w:firstLine="454"/>
        <w:jc w:val="center"/>
        <w:rPr>
          <w:rFonts w:ascii="Times New Roman" w:hAnsi="Times New Roman"/>
          <w:b/>
          <w:i/>
          <w:sz w:val="28"/>
          <w:szCs w:val="28"/>
        </w:rPr>
      </w:pPr>
      <w:r>
        <w:rPr>
          <w:rFonts w:ascii="Times New Roman" w:hAnsi="Times New Roman"/>
          <w:b/>
          <w:i/>
          <w:sz w:val="28"/>
          <w:szCs w:val="28"/>
        </w:rPr>
        <w:t xml:space="preserve"> </w:t>
      </w:r>
      <w:r w:rsidRPr="00C125B5">
        <w:rPr>
          <w:rFonts w:ascii="Times New Roman" w:hAnsi="Times New Roman"/>
          <w:b/>
          <w:i/>
          <w:sz w:val="28"/>
          <w:szCs w:val="28"/>
        </w:rPr>
        <w:t xml:space="preserve">Рынок </w:t>
      </w:r>
      <w:r>
        <w:rPr>
          <w:rFonts w:ascii="Times New Roman" w:hAnsi="Times New Roman"/>
          <w:b/>
          <w:i/>
          <w:sz w:val="28"/>
          <w:szCs w:val="28"/>
        </w:rPr>
        <w:t>яиц и продуктов переработки яиц</w:t>
      </w:r>
    </w:p>
    <w:p w:rsidR="00A83FCA" w:rsidRPr="000E3170" w:rsidRDefault="00A83FCA" w:rsidP="006750B0">
      <w:pPr>
        <w:spacing w:after="0" w:line="240" w:lineRule="auto"/>
        <w:ind w:firstLine="709"/>
        <w:jc w:val="both"/>
        <w:rPr>
          <w:rFonts w:ascii="Times New Roman" w:hAnsi="Times New Roman"/>
          <w:b/>
          <w:i/>
          <w:sz w:val="28"/>
          <w:szCs w:val="28"/>
        </w:rPr>
      </w:pPr>
      <w:r w:rsidRPr="006962FF">
        <w:rPr>
          <w:rFonts w:ascii="Times New Roman" w:hAnsi="Times New Roman"/>
          <w:i/>
          <w:sz w:val="28"/>
          <w:szCs w:val="28"/>
        </w:rPr>
        <w:t>Яйца свежие кур домашних.</w:t>
      </w:r>
      <w:r>
        <w:rPr>
          <w:rFonts w:ascii="Times New Roman" w:hAnsi="Times New Roman"/>
          <w:sz w:val="28"/>
          <w:szCs w:val="28"/>
        </w:rPr>
        <w:t xml:space="preserve"> Лидирующие позиции по объему реализации продукции на внутреннем рынке Республики Мордовия принадлежат </w:t>
      </w:r>
      <w:r w:rsidRPr="008D5659">
        <w:rPr>
          <w:rFonts w:ascii="Times New Roman" w:hAnsi="Times New Roman"/>
          <w:sz w:val="28"/>
          <w:szCs w:val="28"/>
        </w:rPr>
        <w:t xml:space="preserve">ОАО «Птицефабрика </w:t>
      </w:r>
      <w:r>
        <w:rPr>
          <w:rFonts w:ascii="Times New Roman" w:hAnsi="Times New Roman"/>
          <w:sz w:val="28"/>
          <w:szCs w:val="28"/>
        </w:rPr>
        <w:t>«</w:t>
      </w:r>
      <w:r w:rsidRPr="008D5659">
        <w:rPr>
          <w:rFonts w:ascii="Times New Roman" w:hAnsi="Times New Roman"/>
          <w:sz w:val="28"/>
          <w:szCs w:val="28"/>
        </w:rPr>
        <w:t>Чамзинская</w:t>
      </w:r>
      <w:r>
        <w:rPr>
          <w:rFonts w:ascii="Times New Roman" w:hAnsi="Times New Roman"/>
          <w:sz w:val="28"/>
          <w:szCs w:val="28"/>
        </w:rPr>
        <w:t xml:space="preserve">»: более 200 млн шт. ежегодно (рис. 9). Далее по величине показателя следует </w:t>
      </w:r>
      <w:r w:rsidRPr="00347A29">
        <w:rPr>
          <w:rFonts w:ascii="Times New Roman" w:hAnsi="Times New Roman"/>
          <w:sz w:val="28"/>
          <w:szCs w:val="28"/>
        </w:rPr>
        <w:t xml:space="preserve">ОАО «Птицефабрика </w:t>
      </w:r>
      <w:r>
        <w:rPr>
          <w:rFonts w:ascii="Times New Roman" w:hAnsi="Times New Roman"/>
          <w:sz w:val="28"/>
          <w:szCs w:val="28"/>
        </w:rPr>
        <w:t>«</w:t>
      </w:r>
      <w:r w:rsidRPr="00347A29">
        <w:rPr>
          <w:rFonts w:ascii="Times New Roman" w:hAnsi="Times New Roman"/>
          <w:sz w:val="28"/>
          <w:szCs w:val="28"/>
        </w:rPr>
        <w:t>Атемарская</w:t>
      </w:r>
      <w:r>
        <w:rPr>
          <w:rFonts w:ascii="Times New Roman" w:hAnsi="Times New Roman"/>
          <w:sz w:val="28"/>
          <w:szCs w:val="28"/>
        </w:rPr>
        <w:t xml:space="preserve">» (в 2014 г. — 148,8 млн шт.), </w:t>
      </w:r>
      <w:r w:rsidRPr="00C125B5">
        <w:rPr>
          <w:rFonts w:ascii="Times New Roman" w:hAnsi="Times New Roman"/>
          <w:color w:val="000000"/>
          <w:sz w:val="28"/>
          <w:szCs w:val="28"/>
        </w:rPr>
        <w:t>которое существенно опережает все рассматриваемые предприятия по объем</w:t>
      </w:r>
      <w:r>
        <w:rPr>
          <w:rFonts w:ascii="Times New Roman" w:hAnsi="Times New Roman"/>
          <w:color w:val="000000"/>
          <w:sz w:val="28"/>
          <w:szCs w:val="28"/>
        </w:rPr>
        <w:t>у</w:t>
      </w:r>
      <w:r w:rsidRPr="00C125B5">
        <w:rPr>
          <w:rFonts w:ascii="Times New Roman" w:hAnsi="Times New Roman"/>
          <w:color w:val="000000"/>
          <w:sz w:val="28"/>
          <w:szCs w:val="28"/>
        </w:rPr>
        <w:t xml:space="preserve"> отгрузки продукции. </w:t>
      </w:r>
      <w:r>
        <w:rPr>
          <w:rFonts w:ascii="Times New Roman" w:hAnsi="Times New Roman"/>
          <w:sz w:val="28"/>
          <w:szCs w:val="28"/>
        </w:rPr>
        <w:t xml:space="preserve">Сравнительно более низкие показатели принадлежат ОАО </w:t>
      </w:r>
      <w:r w:rsidRPr="00347A29">
        <w:rPr>
          <w:rFonts w:ascii="Times New Roman" w:hAnsi="Times New Roman"/>
          <w:sz w:val="28"/>
          <w:szCs w:val="28"/>
        </w:rPr>
        <w:t xml:space="preserve">«Агрофирма </w:t>
      </w:r>
      <w:r>
        <w:rPr>
          <w:rFonts w:ascii="Times New Roman" w:hAnsi="Times New Roman"/>
          <w:sz w:val="28"/>
          <w:szCs w:val="28"/>
        </w:rPr>
        <w:t>«</w:t>
      </w:r>
      <w:r w:rsidRPr="00347A29">
        <w:rPr>
          <w:rFonts w:ascii="Times New Roman" w:hAnsi="Times New Roman"/>
          <w:sz w:val="28"/>
          <w:szCs w:val="28"/>
        </w:rPr>
        <w:t>Октябрьская</w:t>
      </w:r>
      <w:r>
        <w:rPr>
          <w:rFonts w:ascii="Times New Roman" w:hAnsi="Times New Roman"/>
          <w:sz w:val="28"/>
          <w:szCs w:val="28"/>
        </w:rPr>
        <w:t>» и ЗАО «АгроАтяшево» (в 2014 г. — 29,0 и 15,2 млн шт. соответственно)</w:t>
      </w:r>
      <w:r>
        <w:rPr>
          <w:rFonts w:ascii="Times New Roman" w:hAnsi="Times New Roman"/>
          <w:color w:val="000000"/>
          <w:sz w:val="28"/>
          <w:szCs w:val="28"/>
        </w:rPr>
        <w:t xml:space="preserve"> </w:t>
      </w:r>
      <w:r w:rsidRPr="00C125B5">
        <w:rPr>
          <w:rFonts w:ascii="Times New Roman" w:hAnsi="Times New Roman"/>
          <w:color w:val="000000"/>
          <w:sz w:val="28"/>
          <w:szCs w:val="28"/>
        </w:rPr>
        <w:t xml:space="preserve">. </w:t>
      </w:r>
    </w:p>
    <w:p w:rsidR="00A83FCA" w:rsidRDefault="00A83FCA" w:rsidP="006750B0">
      <w:pPr>
        <w:spacing w:line="288" w:lineRule="auto"/>
        <w:ind w:firstLine="454"/>
        <w:jc w:val="center"/>
        <w:rPr>
          <w:rFonts w:ascii="Times New Roman" w:hAnsi="Times New Roman"/>
          <w:b/>
          <w:sz w:val="24"/>
        </w:rPr>
      </w:pPr>
      <w:r w:rsidRPr="000275C8">
        <w:rPr>
          <w:rFonts w:ascii="Times New Roman" w:hAnsi="Times New Roman"/>
          <w:b/>
          <w:sz w:val="24"/>
        </w:rPr>
        <w:object w:dxaOrig="7218" w:dyaOrig="5207">
          <v:shape id="_x0000_i1038" type="#_x0000_t75" style="width:360.75pt;height:260.25pt" o:ole="">
            <v:imagedata r:id="rId58" o:title=""/>
          </v:shape>
          <o:OLEObject Type="Embed" ProgID="Excel.Sheet.12" ShapeID="_x0000_i1038" DrawAspect="Content" ObjectID="_1518875613" r:id="rId59"/>
        </w:object>
      </w:r>
    </w:p>
    <w:p w:rsidR="00A83FCA" w:rsidRPr="009C6D69" w:rsidRDefault="00A83FCA" w:rsidP="006750B0">
      <w:pPr>
        <w:jc w:val="center"/>
        <w:rPr>
          <w:rFonts w:ascii="Times New Roman" w:hAnsi="Times New Roman"/>
          <w:sz w:val="24"/>
        </w:rPr>
      </w:pPr>
      <w:r>
        <w:rPr>
          <w:rFonts w:ascii="Times New Roman" w:hAnsi="Times New Roman"/>
          <w:sz w:val="24"/>
        </w:rPr>
        <w:t>Рис. 9</w:t>
      </w:r>
      <w:r w:rsidRPr="00FF3F7B">
        <w:rPr>
          <w:rFonts w:ascii="Times New Roman" w:hAnsi="Times New Roman"/>
          <w:sz w:val="24"/>
        </w:rPr>
        <w:t xml:space="preserve"> Динамика объема реализации яиц </w:t>
      </w:r>
      <w:r>
        <w:rPr>
          <w:rFonts w:ascii="Times New Roman" w:hAnsi="Times New Roman"/>
          <w:sz w:val="24"/>
        </w:rPr>
        <w:t xml:space="preserve">свежих кур домашних </w:t>
      </w:r>
      <w:r>
        <w:rPr>
          <w:rFonts w:ascii="Times New Roman" w:hAnsi="Times New Roman"/>
          <w:sz w:val="24"/>
        </w:rPr>
        <w:br/>
      </w:r>
      <w:r w:rsidRPr="00FF3F7B">
        <w:rPr>
          <w:rFonts w:ascii="Times New Roman" w:hAnsi="Times New Roman"/>
          <w:sz w:val="24"/>
        </w:rPr>
        <w:t>на внутреннем рынке ведущими предприятиями Республики Мордовия, млн шт.</w:t>
      </w:r>
    </w:p>
    <w:p w:rsidR="00A83FCA" w:rsidRDefault="00A83FCA" w:rsidP="006750B0">
      <w:pPr>
        <w:spacing w:after="0" w:line="240" w:lineRule="auto"/>
        <w:ind w:right="20" w:firstLine="708"/>
        <w:jc w:val="both"/>
        <w:rPr>
          <w:rFonts w:ascii="Times New Roman" w:hAnsi="Times New Roman"/>
          <w:sz w:val="28"/>
          <w:szCs w:val="28"/>
        </w:rPr>
      </w:pPr>
      <w:r>
        <w:rPr>
          <w:rFonts w:ascii="Times New Roman" w:hAnsi="Times New Roman"/>
          <w:sz w:val="28"/>
          <w:szCs w:val="28"/>
        </w:rPr>
        <w:t xml:space="preserve">В 2014 г. по сравнению с 2013 г. большинство анализируемых предприятий (за исключением </w:t>
      </w:r>
      <w:r w:rsidRPr="00347A29">
        <w:rPr>
          <w:rFonts w:ascii="Times New Roman" w:hAnsi="Times New Roman"/>
          <w:sz w:val="28"/>
          <w:szCs w:val="28"/>
        </w:rPr>
        <w:t xml:space="preserve">ОАО «Птицефабрика </w:t>
      </w:r>
      <w:r>
        <w:rPr>
          <w:rFonts w:ascii="Times New Roman" w:hAnsi="Times New Roman"/>
          <w:sz w:val="28"/>
          <w:szCs w:val="28"/>
        </w:rPr>
        <w:t>«</w:t>
      </w:r>
      <w:r w:rsidRPr="00347A29">
        <w:rPr>
          <w:rFonts w:ascii="Times New Roman" w:hAnsi="Times New Roman"/>
          <w:sz w:val="28"/>
          <w:szCs w:val="28"/>
        </w:rPr>
        <w:t>Атемарская</w:t>
      </w:r>
      <w:r>
        <w:rPr>
          <w:rFonts w:ascii="Times New Roman" w:hAnsi="Times New Roman"/>
          <w:sz w:val="28"/>
          <w:szCs w:val="28"/>
        </w:rPr>
        <w:t xml:space="preserve">») сократили реализацию продукции на внутреннем рынке республики. Относительно высокие темпы снижения принадлежат ОАО </w:t>
      </w:r>
      <w:r w:rsidRPr="00347A29">
        <w:rPr>
          <w:rFonts w:ascii="Times New Roman" w:hAnsi="Times New Roman"/>
          <w:sz w:val="28"/>
          <w:szCs w:val="28"/>
        </w:rPr>
        <w:t xml:space="preserve">«Агрофирма </w:t>
      </w:r>
      <w:r>
        <w:rPr>
          <w:rFonts w:ascii="Times New Roman" w:hAnsi="Times New Roman"/>
          <w:sz w:val="28"/>
          <w:szCs w:val="28"/>
        </w:rPr>
        <w:t>«</w:t>
      </w:r>
      <w:r w:rsidRPr="00347A29">
        <w:rPr>
          <w:rFonts w:ascii="Times New Roman" w:hAnsi="Times New Roman"/>
          <w:sz w:val="28"/>
          <w:szCs w:val="28"/>
        </w:rPr>
        <w:t>Октябрьская</w:t>
      </w:r>
      <w:r>
        <w:rPr>
          <w:rFonts w:ascii="Times New Roman" w:hAnsi="Times New Roman"/>
          <w:sz w:val="28"/>
          <w:szCs w:val="28"/>
        </w:rPr>
        <w:t xml:space="preserve">» и ЗАО «АгроАтяшево» (на 45,2 и 47,0 % соответственно) (табл. 1.8.1). При этом предприятия (кроме </w:t>
      </w:r>
      <w:r w:rsidRPr="008D5659">
        <w:rPr>
          <w:rFonts w:ascii="Times New Roman" w:hAnsi="Times New Roman"/>
          <w:sz w:val="28"/>
          <w:szCs w:val="28"/>
        </w:rPr>
        <w:t xml:space="preserve">ОАО «Птицефабрика </w:t>
      </w:r>
      <w:r>
        <w:rPr>
          <w:rFonts w:ascii="Times New Roman" w:hAnsi="Times New Roman"/>
          <w:sz w:val="28"/>
          <w:szCs w:val="28"/>
        </w:rPr>
        <w:t>«</w:t>
      </w:r>
      <w:r w:rsidRPr="008D5659">
        <w:rPr>
          <w:rFonts w:ascii="Times New Roman" w:hAnsi="Times New Roman"/>
          <w:sz w:val="28"/>
          <w:szCs w:val="28"/>
        </w:rPr>
        <w:t>Чамзинская</w:t>
      </w:r>
      <w:r>
        <w:rPr>
          <w:rFonts w:ascii="Times New Roman" w:hAnsi="Times New Roman"/>
          <w:sz w:val="28"/>
          <w:szCs w:val="28"/>
        </w:rPr>
        <w:t>») существенно не изменили либо увеличили объем отгрузки продукции.</w:t>
      </w:r>
    </w:p>
    <w:p w:rsidR="00A83FCA" w:rsidRDefault="00A83FCA" w:rsidP="006750B0">
      <w:pPr>
        <w:spacing w:after="0" w:line="240" w:lineRule="auto"/>
        <w:ind w:right="20" w:firstLine="708"/>
        <w:jc w:val="both"/>
        <w:rPr>
          <w:rFonts w:ascii="Times New Roman" w:hAnsi="Times New Roman"/>
          <w:sz w:val="28"/>
          <w:szCs w:val="28"/>
        </w:rPr>
      </w:pPr>
      <w:r>
        <w:rPr>
          <w:rFonts w:ascii="Times New Roman" w:hAnsi="Times New Roman"/>
          <w:sz w:val="28"/>
          <w:szCs w:val="28"/>
        </w:rPr>
        <w:t xml:space="preserve">Таким образом, анализ показывает, что доминирующей тенденцией на рынке яиц является сокращение объема реализации продукции на внутреннем рынке ведущими предприятиями республики. При этом значительная роль в формировании указанной тенденции принадлежит </w:t>
      </w:r>
      <w:r>
        <w:rPr>
          <w:rFonts w:ascii="Times New Roman" w:hAnsi="Times New Roman"/>
          <w:sz w:val="28"/>
          <w:szCs w:val="28"/>
        </w:rPr>
        <w:lastRenderedPageBreak/>
        <w:t xml:space="preserve">лидирующему по объему реализации яиц на внутреннем рынке предприятию </w:t>
      </w:r>
      <w:r w:rsidRPr="00B564DC">
        <w:rPr>
          <w:rFonts w:ascii="Times New Roman" w:hAnsi="Times New Roman"/>
          <w:color w:val="000000"/>
          <w:sz w:val="28"/>
          <w:szCs w:val="28"/>
        </w:rPr>
        <w:t>—</w:t>
      </w:r>
      <w:r>
        <w:rPr>
          <w:color w:val="000000"/>
          <w:sz w:val="24"/>
        </w:rPr>
        <w:t xml:space="preserve"> </w:t>
      </w:r>
      <w:r w:rsidRPr="008D5659">
        <w:rPr>
          <w:rFonts w:ascii="Times New Roman" w:hAnsi="Times New Roman"/>
          <w:sz w:val="28"/>
          <w:szCs w:val="28"/>
        </w:rPr>
        <w:t xml:space="preserve">ОАО «Птицефабрика </w:t>
      </w:r>
      <w:r>
        <w:rPr>
          <w:rFonts w:ascii="Times New Roman" w:hAnsi="Times New Roman"/>
          <w:sz w:val="28"/>
          <w:szCs w:val="28"/>
        </w:rPr>
        <w:t>«</w:t>
      </w:r>
      <w:r w:rsidRPr="008D5659">
        <w:rPr>
          <w:rFonts w:ascii="Times New Roman" w:hAnsi="Times New Roman"/>
          <w:sz w:val="28"/>
          <w:szCs w:val="28"/>
        </w:rPr>
        <w:t>Чамзинская</w:t>
      </w:r>
      <w:r>
        <w:rPr>
          <w:rFonts w:ascii="Times New Roman" w:hAnsi="Times New Roman"/>
          <w:sz w:val="28"/>
          <w:szCs w:val="28"/>
        </w:rPr>
        <w:t>», которое уменьшило как соответствующий показатель, так и показатель объема отгрузки</w:t>
      </w:r>
      <w:r w:rsidRPr="009F08D9">
        <w:rPr>
          <w:rFonts w:ascii="Times New Roman" w:hAnsi="Times New Roman"/>
          <w:sz w:val="28"/>
          <w:szCs w:val="28"/>
        </w:rPr>
        <w:t xml:space="preserve"> </w:t>
      </w:r>
      <w:r>
        <w:rPr>
          <w:rFonts w:ascii="Times New Roman" w:hAnsi="Times New Roman"/>
          <w:sz w:val="28"/>
          <w:szCs w:val="28"/>
        </w:rPr>
        <w:t>продукции.</w:t>
      </w:r>
    </w:p>
    <w:p w:rsidR="00A83FCA" w:rsidRDefault="00A83FCA" w:rsidP="006750B0">
      <w:pPr>
        <w:spacing w:after="0" w:line="240" w:lineRule="auto"/>
        <w:ind w:firstLine="454"/>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 xml:space="preserve">На </w:t>
      </w:r>
      <w:r w:rsidRPr="00E909D3">
        <w:rPr>
          <w:rFonts w:ascii="Times New Roman" w:hAnsi="Times New Roman"/>
          <w:color w:val="000000"/>
          <w:kern w:val="1"/>
          <w:sz w:val="28"/>
          <w:szCs w:val="28"/>
          <w:lang w:eastAsia="ar-SA"/>
        </w:rPr>
        <w:t>рынке яйцепродуктов</w:t>
      </w:r>
      <w:r>
        <w:rPr>
          <w:rFonts w:ascii="Times New Roman" w:hAnsi="Times New Roman"/>
          <w:b/>
          <w:i/>
          <w:color w:val="000000"/>
          <w:kern w:val="1"/>
          <w:sz w:val="28"/>
          <w:szCs w:val="28"/>
          <w:lang w:eastAsia="ar-SA"/>
        </w:rPr>
        <w:t xml:space="preserve"> </w:t>
      </w:r>
      <w:r>
        <w:rPr>
          <w:rFonts w:ascii="Times New Roman" w:hAnsi="Times New Roman"/>
          <w:color w:val="000000"/>
          <w:kern w:val="1"/>
          <w:sz w:val="28"/>
          <w:szCs w:val="28"/>
          <w:lang w:eastAsia="ar-SA"/>
        </w:rPr>
        <w:t>количество хозяйствующих субъектов увеличилось с 6 в 2010 г. до 9 в 2014 г., т. е. на 50 %. На данном рынке не было предприятий государственной и муниципальной форм собственности.</w:t>
      </w:r>
    </w:p>
    <w:p w:rsidR="00A83FCA" w:rsidRPr="001C7B79" w:rsidRDefault="00A83FCA" w:rsidP="006750B0">
      <w:pPr>
        <w:spacing w:after="0" w:line="240" w:lineRule="auto"/>
        <w:ind w:firstLine="454"/>
        <w:jc w:val="both"/>
        <w:rPr>
          <w:rFonts w:ascii="Times New Roman" w:hAnsi="Times New Roman"/>
          <w:color w:val="000000"/>
          <w:kern w:val="1"/>
          <w:sz w:val="28"/>
          <w:szCs w:val="28"/>
          <w:lang w:eastAsia="ar-SA"/>
        </w:rPr>
      </w:pPr>
    </w:p>
    <w:p w:rsidR="00A83FCA" w:rsidRPr="000E3170" w:rsidRDefault="00A83FCA" w:rsidP="006750B0">
      <w:pPr>
        <w:jc w:val="center"/>
        <w:rPr>
          <w:rFonts w:ascii="Times New Roman" w:hAnsi="Times New Roman"/>
          <w:b/>
          <w:i/>
          <w:sz w:val="28"/>
          <w:szCs w:val="28"/>
        </w:rPr>
      </w:pPr>
      <w:r>
        <w:rPr>
          <w:rFonts w:ascii="Times New Roman" w:hAnsi="Times New Roman"/>
          <w:b/>
          <w:i/>
          <w:sz w:val="28"/>
          <w:szCs w:val="28"/>
        </w:rPr>
        <w:t xml:space="preserve"> Рынок муки, зерна, комбикормов</w:t>
      </w:r>
    </w:p>
    <w:p w:rsidR="00A83FCA" w:rsidRDefault="00A83FCA" w:rsidP="006750B0">
      <w:pPr>
        <w:spacing w:after="0" w:line="240" w:lineRule="auto"/>
        <w:ind w:firstLine="454"/>
        <w:jc w:val="both"/>
        <w:rPr>
          <w:rFonts w:ascii="Times New Roman" w:hAnsi="Times New Roman"/>
          <w:sz w:val="28"/>
          <w:szCs w:val="28"/>
        </w:rPr>
      </w:pPr>
      <w:r w:rsidRPr="00B564DC">
        <w:rPr>
          <w:rFonts w:ascii="Times New Roman" w:hAnsi="Times New Roman"/>
          <w:i/>
          <w:sz w:val="28"/>
          <w:szCs w:val="28"/>
        </w:rPr>
        <w:t>Мука пшеничная</w:t>
      </w:r>
      <w:r w:rsidRPr="0044126E">
        <w:rPr>
          <w:rFonts w:ascii="Times New Roman" w:hAnsi="Times New Roman"/>
          <w:sz w:val="28"/>
          <w:szCs w:val="28"/>
        </w:rPr>
        <w:t xml:space="preserve">. </w:t>
      </w:r>
      <w:r>
        <w:rPr>
          <w:rFonts w:ascii="Times New Roman" w:hAnsi="Times New Roman"/>
          <w:sz w:val="28"/>
          <w:szCs w:val="28"/>
        </w:rPr>
        <w:t>В 2012—2013 гг. п</w:t>
      </w:r>
      <w:r w:rsidRPr="001413BE">
        <w:rPr>
          <w:rFonts w:ascii="Times New Roman" w:hAnsi="Times New Roman"/>
          <w:sz w:val="28"/>
          <w:szCs w:val="28"/>
        </w:rPr>
        <w:t xml:space="preserve">о объему реализации </w:t>
      </w:r>
      <w:r>
        <w:rPr>
          <w:rFonts w:ascii="Times New Roman" w:hAnsi="Times New Roman"/>
          <w:sz w:val="28"/>
          <w:szCs w:val="28"/>
        </w:rPr>
        <w:t>муки пшеничной</w:t>
      </w:r>
      <w:r w:rsidRPr="001413BE">
        <w:rPr>
          <w:rFonts w:ascii="Times New Roman" w:hAnsi="Times New Roman"/>
          <w:sz w:val="28"/>
          <w:szCs w:val="28"/>
        </w:rPr>
        <w:t xml:space="preserve"> </w:t>
      </w:r>
      <w:r w:rsidRPr="002D3C02">
        <w:rPr>
          <w:rFonts w:ascii="Times New Roman" w:hAnsi="Times New Roman"/>
          <w:sz w:val="28"/>
          <w:szCs w:val="28"/>
        </w:rPr>
        <w:t xml:space="preserve">на внутреннем рынке </w:t>
      </w:r>
      <w:r w:rsidRPr="001413BE">
        <w:rPr>
          <w:rFonts w:ascii="Times New Roman" w:hAnsi="Times New Roman"/>
          <w:sz w:val="28"/>
          <w:szCs w:val="28"/>
        </w:rPr>
        <w:t>доминир</w:t>
      </w:r>
      <w:r>
        <w:rPr>
          <w:rFonts w:ascii="Times New Roman" w:hAnsi="Times New Roman"/>
          <w:sz w:val="28"/>
          <w:szCs w:val="28"/>
        </w:rPr>
        <w:t>овало</w:t>
      </w:r>
      <w:r w:rsidRPr="001413BE">
        <w:rPr>
          <w:rFonts w:ascii="Times New Roman" w:hAnsi="Times New Roman"/>
          <w:sz w:val="28"/>
          <w:szCs w:val="28"/>
        </w:rPr>
        <w:t xml:space="preserve"> </w:t>
      </w:r>
      <w:r w:rsidRPr="002D3C02">
        <w:rPr>
          <w:rFonts w:ascii="Times New Roman" w:hAnsi="Times New Roman"/>
          <w:sz w:val="28"/>
          <w:szCs w:val="28"/>
        </w:rPr>
        <w:t>ОАО «Ковылкинский комбикормовый завод»</w:t>
      </w:r>
      <w:r w:rsidRPr="002D3C02">
        <w:t xml:space="preserve"> </w:t>
      </w:r>
      <w:r>
        <w:rPr>
          <w:rFonts w:ascii="Times New Roman" w:hAnsi="Times New Roman"/>
          <w:sz w:val="28"/>
          <w:szCs w:val="28"/>
        </w:rPr>
        <w:t>(рис. 10). В 2014 г. предприятие существенно сократило отгрузку и сбыт данной продукции (на 88,8 и 90,6 % соответственно).</w:t>
      </w:r>
    </w:p>
    <w:p w:rsidR="00A83FCA" w:rsidRPr="00843541" w:rsidRDefault="00A83FCA" w:rsidP="006750B0">
      <w:pPr>
        <w:jc w:val="center"/>
        <w:rPr>
          <w:rFonts w:ascii="Times New Roman" w:hAnsi="Times New Roman"/>
          <w:sz w:val="28"/>
          <w:szCs w:val="28"/>
        </w:rPr>
      </w:pPr>
      <w:r>
        <w:rPr>
          <w:noProof/>
          <w:lang w:eastAsia="ru-RU"/>
        </w:rPr>
        <w:object w:dxaOrig="7218" w:dyaOrig="4081">
          <v:shape id="_x0000_i1039" type="#_x0000_t75" style="width:360.75pt;height:204pt" o:ole="">
            <v:imagedata r:id="rId60" o:title=""/>
          </v:shape>
          <o:OLEObject Type="Embed" ProgID="Excel.Sheet.12" ShapeID="_x0000_i1039" DrawAspect="Content" ObjectID="_1518875614" r:id="rId61"/>
        </w:object>
      </w:r>
    </w:p>
    <w:p w:rsidR="00A83FCA" w:rsidRPr="000E3170" w:rsidRDefault="00A83FCA" w:rsidP="006750B0">
      <w:pPr>
        <w:spacing w:after="0"/>
        <w:jc w:val="center"/>
        <w:rPr>
          <w:rFonts w:ascii="Times New Roman" w:hAnsi="Times New Roman"/>
          <w:sz w:val="24"/>
        </w:rPr>
      </w:pPr>
      <w:r w:rsidRPr="00843541">
        <w:rPr>
          <w:rFonts w:ascii="Times New Roman" w:hAnsi="Times New Roman"/>
          <w:sz w:val="24"/>
        </w:rPr>
        <w:t>Рис</w:t>
      </w:r>
      <w:r>
        <w:rPr>
          <w:rFonts w:ascii="Times New Roman" w:hAnsi="Times New Roman"/>
          <w:sz w:val="24"/>
        </w:rPr>
        <w:t>. 10</w:t>
      </w:r>
      <w:r w:rsidRPr="00843541">
        <w:rPr>
          <w:rFonts w:ascii="Times New Roman" w:hAnsi="Times New Roman"/>
          <w:sz w:val="24"/>
        </w:rPr>
        <w:t xml:space="preserve"> Динамика объема реализации муки пшеничной на внутреннем рынке </w:t>
      </w:r>
      <w:r>
        <w:rPr>
          <w:rFonts w:ascii="Times New Roman" w:hAnsi="Times New Roman"/>
          <w:sz w:val="24"/>
        </w:rPr>
        <w:br/>
      </w:r>
      <w:r w:rsidRPr="00843541">
        <w:rPr>
          <w:rFonts w:ascii="Times New Roman" w:hAnsi="Times New Roman"/>
          <w:sz w:val="24"/>
        </w:rPr>
        <w:t>ведущими предп</w:t>
      </w:r>
      <w:r>
        <w:rPr>
          <w:rFonts w:ascii="Times New Roman" w:hAnsi="Times New Roman"/>
          <w:sz w:val="24"/>
        </w:rPr>
        <w:t>риятиями Республики Мордовия, т</w:t>
      </w:r>
    </w:p>
    <w:p w:rsidR="00A83FCA" w:rsidRDefault="00A83FCA" w:rsidP="006750B0">
      <w:pPr>
        <w:spacing w:after="0" w:line="240" w:lineRule="auto"/>
        <w:ind w:right="20" w:firstLine="708"/>
        <w:jc w:val="both"/>
        <w:rPr>
          <w:rFonts w:ascii="Times New Roman" w:hAnsi="Times New Roman"/>
          <w:sz w:val="28"/>
          <w:szCs w:val="28"/>
        </w:rPr>
      </w:pPr>
    </w:p>
    <w:p w:rsidR="00A83FCA" w:rsidRDefault="00A83FCA" w:rsidP="006750B0">
      <w:pPr>
        <w:spacing w:after="0" w:line="240" w:lineRule="auto"/>
        <w:ind w:right="20" w:firstLine="708"/>
        <w:jc w:val="both"/>
        <w:rPr>
          <w:rFonts w:ascii="Times New Roman" w:hAnsi="Times New Roman"/>
          <w:sz w:val="28"/>
          <w:szCs w:val="28"/>
        </w:rPr>
      </w:pPr>
      <w:r w:rsidRPr="009E585C">
        <w:rPr>
          <w:rFonts w:ascii="Times New Roman" w:hAnsi="Times New Roman"/>
          <w:sz w:val="28"/>
          <w:szCs w:val="28"/>
        </w:rPr>
        <w:t>Динамика показател</w:t>
      </w:r>
      <w:r>
        <w:rPr>
          <w:rFonts w:ascii="Times New Roman" w:hAnsi="Times New Roman"/>
          <w:sz w:val="28"/>
          <w:szCs w:val="28"/>
        </w:rPr>
        <w:t>ей</w:t>
      </w:r>
      <w:r w:rsidRPr="009E585C">
        <w:rPr>
          <w:rFonts w:ascii="Times New Roman" w:hAnsi="Times New Roman"/>
          <w:sz w:val="28"/>
          <w:szCs w:val="28"/>
        </w:rPr>
        <w:t xml:space="preserve"> </w:t>
      </w:r>
      <w:r w:rsidRPr="006D3EB2">
        <w:rPr>
          <w:rFonts w:ascii="Times New Roman" w:hAnsi="Times New Roman"/>
          <w:sz w:val="28"/>
          <w:szCs w:val="28"/>
        </w:rPr>
        <w:t xml:space="preserve">ОАО «Агропромышленное объединение </w:t>
      </w:r>
      <w:r>
        <w:rPr>
          <w:rFonts w:ascii="Times New Roman" w:hAnsi="Times New Roman"/>
          <w:sz w:val="28"/>
          <w:szCs w:val="28"/>
        </w:rPr>
        <w:t>«</w:t>
      </w:r>
      <w:r w:rsidRPr="006D3EB2">
        <w:rPr>
          <w:rFonts w:ascii="Times New Roman" w:hAnsi="Times New Roman"/>
          <w:sz w:val="28"/>
          <w:szCs w:val="28"/>
        </w:rPr>
        <w:t>Элеком</w:t>
      </w:r>
      <w:r>
        <w:rPr>
          <w:rFonts w:ascii="Times New Roman" w:hAnsi="Times New Roman"/>
          <w:sz w:val="28"/>
          <w:szCs w:val="28"/>
        </w:rPr>
        <w:t xml:space="preserve">» </w:t>
      </w:r>
      <w:r w:rsidRPr="009E585C">
        <w:rPr>
          <w:rFonts w:ascii="Times New Roman" w:hAnsi="Times New Roman"/>
          <w:sz w:val="28"/>
          <w:szCs w:val="28"/>
        </w:rPr>
        <w:t>за 2012</w:t>
      </w:r>
      <w:r>
        <w:rPr>
          <w:rFonts w:ascii="Times New Roman" w:hAnsi="Times New Roman"/>
          <w:sz w:val="28"/>
          <w:szCs w:val="28"/>
        </w:rPr>
        <w:t>—</w:t>
      </w:r>
      <w:r w:rsidRPr="009E585C">
        <w:rPr>
          <w:rFonts w:ascii="Times New Roman" w:hAnsi="Times New Roman"/>
          <w:sz w:val="28"/>
          <w:szCs w:val="28"/>
        </w:rPr>
        <w:t>2014 гг.</w:t>
      </w:r>
      <w:r>
        <w:rPr>
          <w:rFonts w:ascii="Times New Roman" w:hAnsi="Times New Roman"/>
          <w:sz w:val="28"/>
          <w:szCs w:val="28"/>
        </w:rPr>
        <w:t xml:space="preserve"> более стабильна и характеризуется относительно равномерным снижением: в 2013 г. по сравнению с 2012 г. — на 6,0 %, в 2014 г. по сравнению с 2013 г. — на 13,4 %. При этом динамика объема отгрузки продукции сравнительно более неустойчива (в 2013 г. отмечено увеличение на 23,1 %, в 2014 г. — существенный (в 2 раза) спад).</w:t>
      </w:r>
    </w:p>
    <w:p w:rsidR="00A83FCA" w:rsidRDefault="00A83FCA" w:rsidP="006750B0">
      <w:pPr>
        <w:spacing w:after="0" w:line="240" w:lineRule="auto"/>
        <w:ind w:right="20" w:firstLine="708"/>
        <w:jc w:val="both"/>
        <w:rPr>
          <w:rFonts w:ascii="Times New Roman" w:hAnsi="Times New Roman"/>
          <w:sz w:val="28"/>
          <w:szCs w:val="28"/>
        </w:rPr>
      </w:pPr>
      <w:r w:rsidRPr="0072432C">
        <w:rPr>
          <w:rFonts w:ascii="Times New Roman" w:hAnsi="Times New Roman"/>
          <w:i/>
          <w:sz w:val="28"/>
          <w:szCs w:val="28"/>
        </w:rPr>
        <w:t>Продовольственное зерно.</w:t>
      </w:r>
      <w:r>
        <w:rPr>
          <w:rFonts w:ascii="Times New Roman" w:hAnsi="Times New Roman"/>
          <w:sz w:val="28"/>
          <w:szCs w:val="28"/>
        </w:rPr>
        <w:t xml:space="preserve"> Ведущими предприятиями, реализующими на внутреннем рынке Республики Мордовия продовольственное зерно, являются</w:t>
      </w:r>
      <w:r w:rsidRPr="00082DD4">
        <w:rPr>
          <w:rFonts w:ascii="Times New Roman" w:hAnsi="Times New Roman"/>
          <w:sz w:val="28"/>
          <w:szCs w:val="28"/>
        </w:rPr>
        <w:t xml:space="preserve"> ОАО «Агропромышленное объединение </w:t>
      </w:r>
      <w:r>
        <w:rPr>
          <w:rFonts w:ascii="Times New Roman" w:hAnsi="Times New Roman"/>
          <w:sz w:val="28"/>
          <w:szCs w:val="28"/>
        </w:rPr>
        <w:t>«</w:t>
      </w:r>
      <w:r w:rsidRPr="00082DD4">
        <w:rPr>
          <w:rFonts w:ascii="Times New Roman" w:hAnsi="Times New Roman"/>
          <w:sz w:val="28"/>
          <w:szCs w:val="28"/>
        </w:rPr>
        <w:t>Элеком</w:t>
      </w:r>
      <w:r>
        <w:rPr>
          <w:rFonts w:ascii="Times New Roman" w:hAnsi="Times New Roman"/>
          <w:sz w:val="28"/>
          <w:szCs w:val="28"/>
        </w:rPr>
        <w:t>»</w:t>
      </w:r>
      <w:r w:rsidRPr="00082DD4">
        <w:rPr>
          <w:rFonts w:ascii="Times New Roman" w:hAnsi="Times New Roman"/>
          <w:sz w:val="28"/>
          <w:szCs w:val="28"/>
        </w:rPr>
        <w:t xml:space="preserve"> </w:t>
      </w:r>
      <w:r>
        <w:rPr>
          <w:rFonts w:ascii="Times New Roman" w:hAnsi="Times New Roman"/>
          <w:sz w:val="28"/>
          <w:szCs w:val="28"/>
        </w:rPr>
        <w:t xml:space="preserve">и </w:t>
      </w:r>
      <w:r w:rsidRPr="0007214E">
        <w:rPr>
          <w:rFonts w:ascii="Times New Roman" w:hAnsi="Times New Roman"/>
          <w:sz w:val="28"/>
          <w:szCs w:val="28"/>
        </w:rPr>
        <w:t xml:space="preserve">Торбеевский элеватор ГУП РМ </w:t>
      </w:r>
      <w:r>
        <w:rPr>
          <w:rFonts w:ascii="Times New Roman" w:hAnsi="Times New Roman"/>
          <w:sz w:val="28"/>
          <w:szCs w:val="28"/>
        </w:rPr>
        <w:t>«</w:t>
      </w:r>
      <w:r w:rsidRPr="0007214E">
        <w:rPr>
          <w:rFonts w:ascii="Times New Roman" w:hAnsi="Times New Roman"/>
          <w:sz w:val="28"/>
          <w:szCs w:val="28"/>
        </w:rPr>
        <w:t>Развитие села</w:t>
      </w:r>
      <w:r>
        <w:rPr>
          <w:rFonts w:ascii="Times New Roman" w:hAnsi="Times New Roman"/>
          <w:sz w:val="28"/>
          <w:szCs w:val="28"/>
        </w:rPr>
        <w:t>» (рис. 11</w:t>
      </w:r>
      <w:r w:rsidRPr="00082DD4">
        <w:rPr>
          <w:rFonts w:ascii="Times New Roman" w:hAnsi="Times New Roman"/>
          <w:sz w:val="28"/>
          <w:szCs w:val="28"/>
        </w:rPr>
        <w:t>).</w:t>
      </w:r>
    </w:p>
    <w:p w:rsidR="00A83FCA" w:rsidRDefault="00A83FCA" w:rsidP="006750B0">
      <w:pPr>
        <w:spacing w:line="288" w:lineRule="auto"/>
        <w:jc w:val="center"/>
        <w:rPr>
          <w:rFonts w:ascii="Times New Roman" w:hAnsi="Times New Roman"/>
          <w:sz w:val="28"/>
          <w:szCs w:val="28"/>
        </w:rPr>
      </w:pPr>
      <w:r w:rsidRPr="000275C8">
        <w:rPr>
          <w:rFonts w:ascii="Times New Roman" w:hAnsi="Times New Roman"/>
          <w:sz w:val="28"/>
          <w:szCs w:val="28"/>
        </w:rPr>
        <w:object w:dxaOrig="9323" w:dyaOrig="4681">
          <v:shape id="_x0000_i1040" type="#_x0000_t75" style="width:466.5pt;height:234pt" o:ole="">
            <v:imagedata r:id="rId62" o:title=""/>
          </v:shape>
          <o:OLEObject Type="Embed" ProgID="Excel.Sheet.12" ShapeID="_x0000_i1040" DrawAspect="Content" ObjectID="_1518875615" r:id="rId63"/>
        </w:object>
      </w:r>
    </w:p>
    <w:p w:rsidR="00A83FCA" w:rsidRDefault="00A83FCA" w:rsidP="006750B0">
      <w:pPr>
        <w:spacing w:after="0" w:line="240" w:lineRule="auto"/>
        <w:jc w:val="center"/>
        <w:rPr>
          <w:rFonts w:ascii="Times New Roman" w:hAnsi="Times New Roman"/>
          <w:sz w:val="24"/>
        </w:rPr>
      </w:pPr>
      <w:r w:rsidRPr="00737D97">
        <w:rPr>
          <w:rFonts w:ascii="Times New Roman" w:hAnsi="Times New Roman"/>
          <w:sz w:val="24"/>
        </w:rPr>
        <w:t>Рис</w:t>
      </w:r>
      <w:r>
        <w:rPr>
          <w:rFonts w:ascii="Times New Roman" w:hAnsi="Times New Roman"/>
          <w:sz w:val="24"/>
        </w:rPr>
        <w:t>. 11</w:t>
      </w:r>
      <w:r w:rsidRPr="00737D97">
        <w:rPr>
          <w:rFonts w:ascii="Times New Roman" w:hAnsi="Times New Roman"/>
          <w:sz w:val="24"/>
        </w:rPr>
        <w:t>. Динамика объема реализации на внутреннем рынке продовольственного зерна ведущими предприятиями Республики Мордовия, т</w:t>
      </w:r>
    </w:p>
    <w:p w:rsidR="00A83FCA" w:rsidRPr="000E3170" w:rsidRDefault="00A83FCA" w:rsidP="006750B0">
      <w:pPr>
        <w:spacing w:after="0" w:line="240" w:lineRule="auto"/>
        <w:jc w:val="center"/>
        <w:rPr>
          <w:rFonts w:ascii="Times New Roman" w:hAnsi="Times New Roman"/>
          <w:sz w:val="24"/>
        </w:rPr>
      </w:pPr>
    </w:p>
    <w:p w:rsidR="00A83FCA" w:rsidRDefault="00A83FCA" w:rsidP="006750B0">
      <w:pPr>
        <w:spacing w:after="0" w:line="240" w:lineRule="auto"/>
        <w:ind w:right="20" w:firstLine="708"/>
        <w:jc w:val="both"/>
        <w:rPr>
          <w:rFonts w:ascii="Times New Roman" w:hAnsi="Times New Roman"/>
          <w:sz w:val="28"/>
          <w:szCs w:val="28"/>
        </w:rPr>
      </w:pPr>
      <w:r>
        <w:rPr>
          <w:rFonts w:ascii="Times New Roman" w:hAnsi="Times New Roman"/>
          <w:sz w:val="28"/>
          <w:szCs w:val="28"/>
        </w:rPr>
        <w:t>Общей тенденцией для указанных предприятий является устойчивое сокращение реализации продукции</w:t>
      </w:r>
      <w:r w:rsidRPr="00F9237A">
        <w:rPr>
          <w:rFonts w:ascii="Times New Roman" w:hAnsi="Times New Roman"/>
          <w:sz w:val="28"/>
          <w:szCs w:val="28"/>
        </w:rPr>
        <w:t>.</w:t>
      </w:r>
      <w:r>
        <w:rPr>
          <w:rFonts w:ascii="Times New Roman" w:hAnsi="Times New Roman"/>
          <w:sz w:val="28"/>
          <w:szCs w:val="28"/>
        </w:rPr>
        <w:t xml:space="preserve"> Сравнительно более существенный спад наблюдается на </w:t>
      </w:r>
      <w:r w:rsidRPr="0007214E">
        <w:rPr>
          <w:rFonts w:ascii="Times New Roman" w:hAnsi="Times New Roman"/>
          <w:sz w:val="28"/>
          <w:szCs w:val="28"/>
        </w:rPr>
        <w:t>Торбеевск</w:t>
      </w:r>
      <w:r>
        <w:rPr>
          <w:rFonts w:ascii="Times New Roman" w:hAnsi="Times New Roman"/>
          <w:sz w:val="28"/>
          <w:szCs w:val="28"/>
        </w:rPr>
        <w:t>ом</w:t>
      </w:r>
      <w:r w:rsidRPr="0007214E">
        <w:rPr>
          <w:rFonts w:ascii="Times New Roman" w:hAnsi="Times New Roman"/>
          <w:sz w:val="28"/>
          <w:szCs w:val="28"/>
        </w:rPr>
        <w:t xml:space="preserve"> элеватор</w:t>
      </w:r>
      <w:r>
        <w:rPr>
          <w:rFonts w:ascii="Times New Roman" w:hAnsi="Times New Roman"/>
          <w:sz w:val="28"/>
          <w:szCs w:val="28"/>
        </w:rPr>
        <w:t>е</w:t>
      </w:r>
      <w:r w:rsidRPr="0007214E">
        <w:rPr>
          <w:rFonts w:ascii="Times New Roman" w:hAnsi="Times New Roman"/>
          <w:sz w:val="28"/>
          <w:szCs w:val="28"/>
        </w:rPr>
        <w:t xml:space="preserve"> ГУП РМ </w:t>
      </w:r>
      <w:r>
        <w:rPr>
          <w:rFonts w:ascii="Times New Roman" w:hAnsi="Times New Roman"/>
          <w:sz w:val="28"/>
          <w:szCs w:val="28"/>
        </w:rPr>
        <w:t>«</w:t>
      </w:r>
      <w:r w:rsidRPr="0007214E">
        <w:rPr>
          <w:rFonts w:ascii="Times New Roman" w:hAnsi="Times New Roman"/>
          <w:sz w:val="28"/>
          <w:szCs w:val="28"/>
        </w:rPr>
        <w:t>Развитие села»</w:t>
      </w:r>
      <w:r>
        <w:rPr>
          <w:rFonts w:ascii="Times New Roman" w:hAnsi="Times New Roman"/>
          <w:sz w:val="28"/>
          <w:szCs w:val="28"/>
        </w:rPr>
        <w:t>: в</w:t>
      </w:r>
      <w:r w:rsidRPr="0066111E">
        <w:rPr>
          <w:rFonts w:ascii="Times New Roman" w:hAnsi="Times New Roman"/>
          <w:sz w:val="28"/>
          <w:szCs w:val="28"/>
        </w:rPr>
        <w:t xml:space="preserve"> 2014 г. по сравнению с 2012 г. </w:t>
      </w:r>
      <w:r>
        <w:rPr>
          <w:rFonts w:ascii="Times New Roman" w:hAnsi="Times New Roman"/>
          <w:sz w:val="28"/>
          <w:szCs w:val="28"/>
        </w:rPr>
        <w:t>объем реализации зерна (кроме кормов) стал меньше почти в 7 раз, по товарной позиции «рожь» сокращение составило почти 9 раз.</w:t>
      </w:r>
    </w:p>
    <w:p w:rsidR="00A83FCA" w:rsidRPr="000E3170" w:rsidRDefault="00A83FCA" w:rsidP="008764A3">
      <w:pPr>
        <w:jc w:val="center"/>
        <w:rPr>
          <w:rFonts w:ascii="Times New Roman" w:hAnsi="Times New Roman"/>
          <w:b/>
          <w:i/>
          <w:sz w:val="28"/>
          <w:szCs w:val="28"/>
        </w:rPr>
      </w:pPr>
      <w:r>
        <w:rPr>
          <w:rFonts w:ascii="Times New Roman" w:hAnsi="Times New Roman"/>
          <w:b/>
          <w:i/>
          <w:sz w:val="28"/>
          <w:szCs w:val="28"/>
        </w:rPr>
        <w:t xml:space="preserve"> </w:t>
      </w:r>
      <w:r w:rsidRPr="00780F00">
        <w:rPr>
          <w:rFonts w:ascii="Times New Roman" w:hAnsi="Times New Roman"/>
          <w:b/>
          <w:i/>
          <w:sz w:val="28"/>
          <w:szCs w:val="28"/>
        </w:rPr>
        <w:t>Рынок це</w:t>
      </w:r>
      <w:r>
        <w:rPr>
          <w:rFonts w:ascii="Times New Roman" w:hAnsi="Times New Roman"/>
          <w:b/>
          <w:i/>
          <w:sz w:val="28"/>
          <w:szCs w:val="28"/>
        </w:rPr>
        <w:t>мента и строительных материалов</w:t>
      </w:r>
    </w:p>
    <w:p w:rsidR="00A83FCA" w:rsidRDefault="00A83FCA" w:rsidP="008764A3">
      <w:pPr>
        <w:spacing w:after="0" w:line="240" w:lineRule="auto"/>
        <w:ind w:firstLine="709"/>
        <w:jc w:val="both"/>
        <w:rPr>
          <w:rFonts w:ascii="Times New Roman" w:hAnsi="Times New Roman"/>
          <w:sz w:val="28"/>
          <w:szCs w:val="28"/>
        </w:rPr>
      </w:pPr>
      <w:r w:rsidRPr="00E84BD4">
        <w:rPr>
          <w:rFonts w:ascii="Times New Roman" w:hAnsi="Times New Roman"/>
          <w:i/>
          <w:sz w:val="28"/>
          <w:szCs w:val="28"/>
        </w:rPr>
        <w:t>Цемент (портландцемент).</w:t>
      </w:r>
      <w:r>
        <w:rPr>
          <w:rFonts w:ascii="Times New Roman" w:hAnsi="Times New Roman"/>
          <w:sz w:val="28"/>
          <w:szCs w:val="28"/>
        </w:rPr>
        <w:t xml:space="preserve"> Объем реализации </w:t>
      </w:r>
      <w:r w:rsidRPr="005C02E0">
        <w:rPr>
          <w:rFonts w:ascii="Times New Roman" w:hAnsi="Times New Roman"/>
          <w:sz w:val="28"/>
          <w:szCs w:val="28"/>
        </w:rPr>
        <w:t xml:space="preserve">цемента (портландцемента) </w:t>
      </w:r>
      <w:r w:rsidRPr="0093065A">
        <w:rPr>
          <w:rFonts w:ascii="Times New Roman" w:hAnsi="Times New Roman"/>
          <w:sz w:val="28"/>
          <w:szCs w:val="28"/>
        </w:rPr>
        <w:t xml:space="preserve">ОАО «Мордовцемент» </w:t>
      </w:r>
      <w:r>
        <w:rPr>
          <w:rFonts w:ascii="Times New Roman" w:hAnsi="Times New Roman"/>
          <w:sz w:val="28"/>
          <w:szCs w:val="28"/>
        </w:rPr>
        <w:t xml:space="preserve">в натуральном выражении характеризуется разнонаправленной динамикой: в 2013 г. по сравнению с 2012 г. показатель уменьшился на 5,2 %, в 2014 г. по сравнению с 2013 г. последовал сравнительно </w:t>
      </w:r>
      <w:r w:rsidRPr="00BE7F9A">
        <w:rPr>
          <w:rFonts w:ascii="Times New Roman" w:hAnsi="Times New Roman"/>
          <w:sz w:val="28"/>
          <w:szCs w:val="28"/>
        </w:rPr>
        <w:t>существенн</w:t>
      </w:r>
      <w:r>
        <w:rPr>
          <w:rFonts w:ascii="Times New Roman" w:hAnsi="Times New Roman"/>
          <w:sz w:val="28"/>
          <w:szCs w:val="28"/>
        </w:rPr>
        <w:t>ый</w:t>
      </w:r>
      <w:r w:rsidRPr="00BE7F9A">
        <w:rPr>
          <w:rFonts w:ascii="Times New Roman" w:hAnsi="Times New Roman"/>
          <w:sz w:val="28"/>
          <w:szCs w:val="28"/>
        </w:rPr>
        <w:t xml:space="preserve"> </w:t>
      </w:r>
      <w:r>
        <w:rPr>
          <w:rFonts w:ascii="Times New Roman" w:hAnsi="Times New Roman"/>
          <w:sz w:val="28"/>
          <w:szCs w:val="28"/>
        </w:rPr>
        <w:t xml:space="preserve">(на 20,6 %) рост (рис. 12). </w:t>
      </w:r>
    </w:p>
    <w:p w:rsidR="00A83FCA" w:rsidRDefault="00A83FCA" w:rsidP="008764A3">
      <w:pPr>
        <w:jc w:val="center"/>
        <w:rPr>
          <w:rFonts w:ascii="Times New Roman" w:hAnsi="Times New Roman"/>
          <w:b/>
          <w:sz w:val="28"/>
          <w:szCs w:val="28"/>
        </w:rPr>
      </w:pPr>
      <w:r w:rsidRPr="003642B7">
        <w:rPr>
          <w:rFonts w:ascii="Times New Roman" w:hAnsi="Times New Roman"/>
          <w:b/>
          <w:sz w:val="28"/>
          <w:szCs w:val="28"/>
        </w:rPr>
        <w:object w:dxaOrig="7218" w:dyaOrig="4081">
          <v:shape id="_x0000_i1041" type="#_x0000_t75" style="width:360.75pt;height:204pt" o:ole="">
            <v:imagedata r:id="rId64" o:title=""/>
          </v:shape>
          <o:OLEObject Type="Embed" ProgID="Excel.Sheet.12" ShapeID="_x0000_i1041" DrawAspect="Content" ObjectID="_1518875616" r:id="rId65"/>
        </w:object>
      </w:r>
    </w:p>
    <w:p w:rsidR="00A83FCA" w:rsidRPr="000E3170" w:rsidRDefault="00A83FCA" w:rsidP="008764A3">
      <w:pPr>
        <w:jc w:val="center"/>
        <w:rPr>
          <w:rFonts w:ascii="Times New Roman" w:hAnsi="Times New Roman"/>
          <w:sz w:val="24"/>
        </w:rPr>
      </w:pPr>
      <w:r w:rsidRPr="00780F00">
        <w:rPr>
          <w:rFonts w:ascii="Times New Roman" w:hAnsi="Times New Roman"/>
          <w:sz w:val="24"/>
        </w:rPr>
        <w:lastRenderedPageBreak/>
        <w:t>Рис</w:t>
      </w:r>
      <w:r>
        <w:rPr>
          <w:rFonts w:ascii="Times New Roman" w:hAnsi="Times New Roman"/>
          <w:sz w:val="24"/>
        </w:rPr>
        <w:t>. 12</w:t>
      </w:r>
      <w:r w:rsidRPr="00780F00">
        <w:rPr>
          <w:rFonts w:ascii="Times New Roman" w:hAnsi="Times New Roman"/>
          <w:sz w:val="24"/>
        </w:rPr>
        <w:t>. Динамика объема реализации на внутреннем рынке цемента (портландцемента)</w:t>
      </w:r>
      <w:r w:rsidRPr="00780F00">
        <w:t xml:space="preserve"> </w:t>
      </w:r>
      <w:r w:rsidRPr="00780F00">
        <w:rPr>
          <w:rFonts w:ascii="Times New Roman" w:hAnsi="Times New Roman"/>
          <w:sz w:val="24"/>
        </w:rPr>
        <w:t>ОАО «Мордовцемент»</w:t>
      </w:r>
      <w:r>
        <w:rPr>
          <w:rFonts w:ascii="Times New Roman" w:hAnsi="Times New Roman"/>
          <w:sz w:val="24"/>
        </w:rPr>
        <w:t>, т</w:t>
      </w:r>
    </w:p>
    <w:p w:rsidR="00A83FCA" w:rsidRDefault="00A83FCA" w:rsidP="008764A3">
      <w:pPr>
        <w:spacing w:after="0" w:line="240" w:lineRule="auto"/>
        <w:ind w:firstLine="709"/>
        <w:jc w:val="both"/>
        <w:rPr>
          <w:rFonts w:ascii="Times New Roman" w:hAnsi="Times New Roman"/>
          <w:sz w:val="28"/>
          <w:szCs w:val="28"/>
        </w:rPr>
      </w:pPr>
      <w:r>
        <w:rPr>
          <w:rFonts w:ascii="Times New Roman" w:hAnsi="Times New Roman"/>
          <w:sz w:val="28"/>
          <w:szCs w:val="28"/>
        </w:rPr>
        <w:t>При этом следует отметить, что о</w:t>
      </w:r>
      <w:r w:rsidRPr="00BD779F">
        <w:rPr>
          <w:rFonts w:ascii="Times New Roman" w:hAnsi="Times New Roman"/>
          <w:sz w:val="28"/>
          <w:szCs w:val="28"/>
        </w:rPr>
        <w:t xml:space="preserve">бъем отгрузки </w:t>
      </w:r>
      <w:r>
        <w:rPr>
          <w:rFonts w:ascii="Times New Roman" w:hAnsi="Times New Roman"/>
          <w:sz w:val="28"/>
          <w:szCs w:val="28"/>
        </w:rPr>
        <w:t>цемента</w:t>
      </w:r>
      <w:r w:rsidRPr="00BD779F">
        <w:rPr>
          <w:rFonts w:ascii="Times New Roman" w:hAnsi="Times New Roman"/>
          <w:sz w:val="28"/>
          <w:szCs w:val="28"/>
        </w:rPr>
        <w:t xml:space="preserve"> </w:t>
      </w:r>
      <w:r>
        <w:rPr>
          <w:rFonts w:ascii="Times New Roman" w:hAnsi="Times New Roman"/>
          <w:sz w:val="28"/>
          <w:szCs w:val="28"/>
        </w:rPr>
        <w:t xml:space="preserve">(портландцемента) </w:t>
      </w:r>
      <w:r w:rsidRPr="00BD779F">
        <w:rPr>
          <w:rFonts w:ascii="Times New Roman" w:hAnsi="Times New Roman"/>
          <w:sz w:val="28"/>
          <w:szCs w:val="28"/>
        </w:rPr>
        <w:t>в натуральном выражении</w:t>
      </w:r>
      <w:r>
        <w:rPr>
          <w:rFonts w:ascii="Times New Roman" w:hAnsi="Times New Roman"/>
          <w:sz w:val="28"/>
          <w:szCs w:val="28"/>
        </w:rPr>
        <w:t xml:space="preserve"> ежегодно увеличивается на 1,7—1,8 % </w:t>
      </w:r>
      <w:r w:rsidRPr="00BD779F">
        <w:rPr>
          <w:rFonts w:ascii="Times New Roman" w:hAnsi="Times New Roman"/>
          <w:sz w:val="28"/>
          <w:szCs w:val="28"/>
        </w:rPr>
        <w:t>.</w:t>
      </w:r>
    </w:p>
    <w:p w:rsidR="00A83FCA" w:rsidRDefault="00A83FCA" w:rsidP="008764A3">
      <w:pPr>
        <w:spacing w:after="0" w:line="240" w:lineRule="auto"/>
        <w:ind w:firstLine="709"/>
        <w:jc w:val="both"/>
        <w:rPr>
          <w:rFonts w:ascii="Times New Roman" w:hAnsi="Times New Roman"/>
          <w:sz w:val="28"/>
          <w:szCs w:val="28"/>
        </w:rPr>
      </w:pPr>
      <w:r w:rsidRPr="00E97582">
        <w:rPr>
          <w:rFonts w:ascii="Times New Roman" w:eastAsia="Droid Sans Fallback" w:hAnsi="Times New Roman" w:cs="DejaVu Sans Condensed"/>
          <w:color w:val="000000"/>
          <w:kern w:val="2"/>
          <w:sz w:val="28"/>
          <w:szCs w:val="28"/>
          <w:lang w:eastAsia="hi-IN" w:bidi="hi-IN"/>
        </w:rPr>
        <w:t xml:space="preserve">Таким образом, </w:t>
      </w:r>
      <w:r w:rsidRPr="0069266F">
        <w:rPr>
          <w:rFonts w:ascii="Times New Roman" w:hAnsi="Times New Roman"/>
          <w:sz w:val="28"/>
          <w:szCs w:val="28"/>
        </w:rPr>
        <w:t xml:space="preserve">анализ показывает, что в 2014 г. на внутреннем рынке </w:t>
      </w:r>
      <w:r>
        <w:rPr>
          <w:rFonts w:ascii="Times New Roman" w:hAnsi="Times New Roman"/>
          <w:sz w:val="28"/>
          <w:szCs w:val="28"/>
        </w:rPr>
        <w:t>Республики Мордовия отмечена положительная динамика объемов реализации и отгрузки цемента (портландцемента), что свидетельствует о стабильном спросе на данную продукцию.</w:t>
      </w:r>
    </w:p>
    <w:p w:rsidR="00A83FCA" w:rsidRDefault="00A83FCA" w:rsidP="008764A3">
      <w:pPr>
        <w:spacing w:after="0" w:line="240" w:lineRule="auto"/>
        <w:ind w:firstLine="709"/>
        <w:jc w:val="both"/>
        <w:rPr>
          <w:rFonts w:ascii="Times New Roman" w:hAnsi="Times New Roman"/>
          <w:sz w:val="28"/>
          <w:szCs w:val="28"/>
        </w:rPr>
      </w:pPr>
      <w:r w:rsidRPr="00E84BD4">
        <w:rPr>
          <w:rFonts w:ascii="Times New Roman" w:hAnsi="Times New Roman"/>
          <w:i/>
          <w:sz w:val="28"/>
          <w:szCs w:val="28"/>
        </w:rPr>
        <w:t>Сухие строительные смеси.</w:t>
      </w:r>
      <w:r>
        <w:rPr>
          <w:rFonts w:ascii="Times New Roman" w:hAnsi="Times New Roman"/>
          <w:sz w:val="28"/>
          <w:szCs w:val="28"/>
        </w:rPr>
        <w:t xml:space="preserve"> Объем реализации сухих строительных смесей, производимых ООО «Магма», ежегодно снижается: в 2013 г. — на 5,3 %, в 2014 г. — на 5,7 % (рис. 13). </w:t>
      </w:r>
    </w:p>
    <w:p w:rsidR="00A83FCA" w:rsidRDefault="00A83FCA" w:rsidP="008764A3">
      <w:pPr>
        <w:spacing w:after="0" w:line="240" w:lineRule="auto"/>
        <w:ind w:firstLine="709"/>
        <w:jc w:val="both"/>
        <w:rPr>
          <w:rFonts w:ascii="Times New Roman" w:hAnsi="Times New Roman"/>
          <w:sz w:val="28"/>
          <w:szCs w:val="28"/>
        </w:rPr>
      </w:pPr>
      <w:r>
        <w:rPr>
          <w:rFonts w:ascii="Times New Roman" w:hAnsi="Times New Roman"/>
          <w:sz w:val="28"/>
          <w:szCs w:val="28"/>
        </w:rPr>
        <w:t>Объем</w:t>
      </w:r>
      <w:r w:rsidRPr="00603640">
        <w:rPr>
          <w:rFonts w:ascii="Times New Roman" w:hAnsi="Times New Roman"/>
          <w:sz w:val="28"/>
          <w:szCs w:val="28"/>
        </w:rPr>
        <w:t xml:space="preserve"> отгрузки </w:t>
      </w:r>
      <w:r>
        <w:rPr>
          <w:rFonts w:ascii="Times New Roman" w:hAnsi="Times New Roman"/>
          <w:sz w:val="28"/>
          <w:szCs w:val="28"/>
        </w:rPr>
        <w:t xml:space="preserve">продукции также </w:t>
      </w:r>
      <w:r w:rsidRPr="00603640">
        <w:rPr>
          <w:rFonts w:ascii="Times New Roman" w:hAnsi="Times New Roman"/>
          <w:sz w:val="28"/>
          <w:szCs w:val="28"/>
        </w:rPr>
        <w:t xml:space="preserve">имеет </w:t>
      </w:r>
      <w:r>
        <w:rPr>
          <w:rFonts w:ascii="Times New Roman" w:hAnsi="Times New Roman"/>
          <w:sz w:val="28"/>
          <w:szCs w:val="28"/>
        </w:rPr>
        <w:t xml:space="preserve">преимущественно </w:t>
      </w:r>
      <w:r w:rsidRPr="00603640">
        <w:rPr>
          <w:rFonts w:ascii="Times New Roman" w:hAnsi="Times New Roman"/>
          <w:sz w:val="28"/>
          <w:szCs w:val="28"/>
        </w:rPr>
        <w:t>отрицатель</w:t>
      </w:r>
      <w:r>
        <w:rPr>
          <w:rFonts w:ascii="Times New Roman" w:hAnsi="Times New Roman"/>
          <w:sz w:val="28"/>
          <w:szCs w:val="28"/>
        </w:rPr>
        <w:t>ную динамику</w:t>
      </w:r>
      <w:r w:rsidRPr="00603640">
        <w:rPr>
          <w:rFonts w:ascii="Times New Roman" w:hAnsi="Times New Roman"/>
          <w:sz w:val="28"/>
          <w:szCs w:val="28"/>
        </w:rPr>
        <w:t>. Так, в 2013 г. по сравнению с 201</w:t>
      </w:r>
      <w:r>
        <w:rPr>
          <w:rFonts w:ascii="Times New Roman" w:hAnsi="Times New Roman"/>
          <w:sz w:val="28"/>
          <w:szCs w:val="28"/>
        </w:rPr>
        <w:t>2</w:t>
      </w:r>
      <w:r w:rsidRPr="00603640">
        <w:rPr>
          <w:rFonts w:ascii="Times New Roman" w:hAnsi="Times New Roman"/>
          <w:sz w:val="28"/>
          <w:szCs w:val="28"/>
        </w:rPr>
        <w:t xml:space="preserve"> г. показатель стал меньше на 3,8 %, в 2014 г. по сравнению с 2013 г.</w:t>
      </w:r>
      <w:r>
        <w:rPr>
          <w:rFonts w:ascii="Times New Roman" w:hAnsi="Times New Roman"/>
          <w:sz w:val="28"/>
          <w:szCs w:val="28"/>
        </w:rPr>
        <w:t xml:space="preserve"> — </w:t>
      </w:r>
      <w:r w:rsidRPr="00603640">
        <w:rPr>
          <w:rFonts w:ascii="Times New Roman" w:hAnsi="Times New Roman"/>
          <w:sz w:val="28"/>
          <w:szCs w:val="28"/>
        </w:rPr>
        <w:t>на 0,1 %.</w:t>
      </w:r>
    </w:p>
    <w:p w:rsidR="00A83FCA" w:rsidRPr="004F742C" w:rsidRDefault="00A83FCA" w:rsidP="008764A3">
      <w:pPr>
        <w:jc w:val="center"/>
        <w:rPr>
          <w:rFonts w:ascii="Times New Roman" w:hAnsi="Times New Roman"/>
          <w:i/>
          <w:sz w:val="28"/>
          <w:szCs w:val="28"/>
        </w:rPr>
      </w:pPr>
      <w:r w:rsidRPr="003642B7">
        <w:rPr>
          <w:rFonts w:ascii="Times New Roman" w:hAnsi="Times New Roman"/>
          <w:i/>
          <w:sz w:val="28"/>
          <w:szCs w:val="28"/>
        </w:rPr>
        <w:object w:dxaOrig="7205" w:dyaOrig="4080">
          <v:shape id="_x0000_i1042" type="#_x0000_t75" style="width:357pt;height:204pt" o:ole="">
            <v:imagedata r:id="rId66" o:title=""/>
          </v:shape>
          <o:OLEObject Type="Embed" ProgID="Excel.Sheet.12" ShapeID="_x0000_i1042" DrawAspect="Content" ObjectID="_1518875617" r:id="rId67"/>
        </w:object>
      </w:r>
    </w:p>
    <w:p w:rsidR="00A83FCA" w:rsidRPr="004F742C" w:rsidRDefault="00A83FCA" w:rsidP="008764A3">
      <w:pPr>
        <w:spacing w:after="0" w:line="240" w:lineRule="auto"/>
        <w:jc w:val="center"/>
        <w:rPr>
          <w:rFonts w:ascii="Times New Roman" w:hAnsi="Times New Roman"/>
          <w:sz w:val="24"/>
        </w:rPr>
      </w:pPr>
      <w:r w:rsidRPr="004F742C">
        <w:rPr>
          <w:rFonts w:ascii="Times New Roman" w:hAnsi="Times New Roman"/>
          <w:sz w:val="24"/>
        </w:rPr>
        <w:t>Рис</w:t>
      </w:r>
      <w:r>
        <w:rPr>
          <w:rFonts w:ascii="Times New Roman" w:hAnsi="Times New Roman"/>
          <w:sz w:val="24"/>
        </w:rPr>
        <w:t>. 13</w:t>
      </w:r>
      <w:r w:rsidRPr="004F742C">
        <w:rPr>
          <w:rFonts w:ascii="Times New Roman" w:hAnsi="Times New Roman"/>
          <w:sz w:val="24"/>
        </w:rPr>
        <w:t xml:space="preserve"> Динамика объема реализации на внутреннем рынке </w:t>
      </w:r>
    </w:p>
    <w:p w:rsidR="00A83FCA" w:rsidRPr="004F742C" w:rsidRDefault="00A83FCA" w:rsidP="008764A3">
      <w:pPr>
        <w:spacing w:after="0" w:line="240" w:lineRule="auto"/>
        <w:jc w:val="center"/>
        <w:rPr>
          <w:rFonts w:ascii="Times New Roman" w:hAnsi="Times New Roman"/>
          <w:sz w:val="24"/>
        </w:rPr>
      </w:pPr>
      <w:r w:rsidRPr="004F742C">
        <w:rPr>
          <w:rFonts w:ascii="Times New Roman" w:hAnsi="Times New Roman"/>
          <w:sz w:val="24"/>
        </w:rPr>
        <w:t xml:space="preserve">сухих строительных смесей ООО «Магма», тыс. </w:t>
      </w:r>
      <w:r>
        <w:rPr>
          <w:rFonts w:ascii="Times New Roman" w:hAnsi="Times New Roman"/>
          <w:sz w:val="24"/>
        </w:rPr>
        <w:t>т</w:t>
      </w:r>
    </w:p>
    <w:p w:rsidR="00A83FCA" w:rsidRDefault="00A83FCA" w:rsidP="008764A3">
      <w:pPr>
        <w:spacing w:after="0" w:line="240" w:lineRule="auto"/>
        <w:ind w:firstLine="709"/>
        <w:jc w:val="both"/>
        <w:rPr>
          <w:rFonts w:ascii="Times New Roman" w:hAnsi="Times New Roman"/>
          <w:b/>
          <w:sz w:val="28"/>
          <w:szCs w:val="28"/>
        </w:rPr>
      </w:pPr>
      <w:r>
        <w:rPr>
          <w:rFonts w:ascii="Times New Roman" w:hAnsi="Times New Roman"/>
          <w:sz w:val="28"/>
          <w:szCs w:val="28"/>
        </w:rPr>
        <w:t>Таким образом, в 2012—2014 гг. на рынке Республики Мордовия фиксируется снижение объемов отгрузки и реализации сухих строительных смесей.</w:t>
      </w:r>
      <w:r>
        <w:rPr>
          <w:rFonts w:ascii="Times New Roman" w:hAnsi="Times New Roman"/>
          <w:b/>
          <w:sz w:val="28"/>
          <w:szCs w:val="28"/>
        </w:rPr>
        <w:t xml:space="preserve"> </w:t>
      </w:r>
    </w:p>
    <w:p w:rsidR="00A83FCA" w:rsidRPr="000E3170" w:rsidRDefault="00A83FCA" w:rsidP="008764A3">
      <w:pPr>
        <w:spacing w:after="0" w:line="240" w:lineRule="auto"/>
        <w:ind w:firstLine="709"/>
        <w:jc w:val="both"/>
        <w:rPr>
          <w:rFonts w:ascii="Times New Roman" w:hAnsi="Times New Roman"/>
          <w:b/>
          <w:sz w:val="28"/>
          <w:szCs w:val="28"/>
        </w:rPr>
      </w:pPr>
      <w:r w:rsidRPr="000728B3">
        <w:rPr>
          <w:rFonts w:ascii="Times New Roman" w:hAnsi="Times New Roman"/>
          <w:i/>
          <w:sz w:val="28"/>
          <w:szCs w:val="28"/>
        </w:rPr>
        <w:t>Гипсокартон.</w:t>
      </w:r>
      <w:r>
        <w:rPr>
          <w:rFonts w:ascii="Times New Roman" w:hAnsi="Times New Roman"/>
          <w:sz w:val="28"/>
          <w:szCs w:val="28"/>
        </w:rPr>
        <w:t xml:space="preserve"> В структуре </w:t>
      </w:r>
      <w:r w:rsidRPr="00C538D2">
        <w:rPr>
          <w:rFonts w:ascii="Times New Roman" w:hAnsi="Times New Roman"/>
          <w:sz w:val="28"/>
          <w:szCs w:val="28"/>
        </w:rPr>
        <w:t>реализ</w:t>
      </w:r>
      <w:r>
        <w:rPr>
          <w:rFonts w:ascii="Times New Roman" w:hAnsi="Times New Roman"/>
          <w:sz w:val="28"/>
          <w:szCs w:val="28"/>
        </w:rPr>
        <w:t>ованной в 2012—2014 гг. продукции</w:t>
      </w:r>
      <w:r w:rsidRPr="00C538D2">
        <w:rPr>
          <w:rFonts w:ascii="Times New Roman" w:hAnsi="Times New Roman"/>
          <w:sz w:val="28"/>
          <w:szCs w:val="28"/>
        </w:rPr>
        <w:t xml:space="preserve"> ООО «Магма» </w:t>
      </w:r>
      <w:r>
        <w:rPr>
          <w:rFonts w:ascii="Times New Roman" w:hAnsi="Times New Roman"/>
          <w:sz w:val="28"/>
          <w:szCs w:val="28"/>
        </w:rPr>
        <w:t>доминирует товарная позиция «плиты строительные для сухой штукатурки стен» (в 2014 г. — 415,3 тыс. кв. м) (рис. 14).</w:t>
      </w:r>
    </w:p>
    <w:p w:rsidR="00A83FCA" w:rsidRDefault="00A83FCA" w:rsidP="008764A3">
      <w:pPr>
        <w:spacing w:line="288" w:lineRule="auto"/>
        <w:jc w:val="center"/>
        <w:rPr>
          <w:rFonts w:ascii="Times New Roman" w:hAnsi="Times New Roman"/>
          <w:sz w:val="28"/>
          <w:szCs w:val="28"/>
        </w:rPr>
      </w:pPr>
      <w:r w:rsidRPr="003642B7">
        <w:rPr>
          <w:rFonts w:ascii="Times New Roman" w:hAnsi="Times New Roman"/>
          <w:sz w:val="28"/>
          <w:szCs w:val="28"/>
        </w:rPr>
        <w:object w:dxaOrig="7218" w:dyaOrig="4081">
          <v:shape id="_x0000_i1043" type="#_x0000_t75" style="width:360.75pt;height:204pt" o:ole="">
            <v:imagedata r:id="rId68" o:title=""/>
          </v:shape>
          <o:OLEObject Type="Embed" ProgID="Excel.Sheet.12" ShapeID="_x0000_i1043" DrawAspect="Content" ObjectID="_1518875618" r:id="rId69"/>
        </w:object>
      </w:r>
    </w:p>
    <w:p w:rsidR="00A83FCA" w:rsidRPr="000728B3" w:rsidRDefault="00A83FCA" w:rsidP="008764A3">
      <w:pPr>
        <w:spacing w:after="0" w:line="240" w:lineRule="auto"/>
        <w:jc w:val="center"/>
        <w:rPr>
          <w:rFonts w:ascii="Times New Roman" w:hAnsi="Times New Roman"/>
          <w:sz w:val="24"/>
        </w:rPr>
      </w:pPr>
      <w:r w:rsidRPr="000728B3">
        <w:rPr>
          <w:rFonts w:ascii="Times New Roman" w:hAnsi="Times New Roman"/>
          <w:sz w:val="24"/>
        </w:rPr>
        <w:t>Рис</w:t>
      </w:r>
      <w:r>
        <w:rPr>
          <w:rFonts w:ascii="Times New Roman" w:hAnsi="Times New Roman"/>
          <w:sz w:val="24"/>
        </w:rPr>
        <w:t>. 14</w:t>
      </w:r>
      <w:r w:rsidRPr="000728B3">
        <w:rPr>
          <w:rFonts w:ascii="Times New Roman" w:hAnsi="Times New Roman"/>
          <w:sz w:val="24"/>
        </w:rPr>
        <w:t xml:space="preserve"> Динамика объема реализации на внутреннем рынке </w:t>
      </w:r>
    </w:p>
    <w:p w:rsidR="00A83FCA" w:rsidRDefault="00A83FCA" w:rsidP="008764A3">
      <w:pPr>
        <w:spacing w:after="0" w:line="240" w:lineRule="auto"/>
        <w:jc w:val="center"/>
        <w:rPr>
          <w:rFonts w:ascii="Times New Roman" w:hAnsi="Times New Roman"/>
          <w:sz w:val="24"/>
        </w:rPr>
      </w:pPr>
      <w:r w:rsidRPr="000728B3">
        <w:rPr>
          <w:rFonts w:ascii="Times New Roman" w:hAnsi="Times New Roman"/>
          <w:sz w:val="24"/>
        </w:rPr>
        <w:t>гипсокартона ООО «Магма», тыс. кв. м</w:t>
      </w:r>
    </w:p>
    <w:p w:rsidR="00A83FCA" w:rsidRPr="009C6D69" w:rsidRDefault="00A83FCA" w:rsidP="008764A3">
      <w:pPr>
        <w:spacing w:after="0" w:line="240" w:lineRule="auto"/>
        <w:jc w:val="center"/>
        <w:rPr>
          <w:rFonts w:ascii="Times New Roman" w:hAnsi="Times New Roman"/>
          <w:sz w:val="24"/>
        </w:rPr>
      </w:pPr>
    </w:p>
    <w:p w:rsidR="00A83FCA" w:rsidRDefault="00A83FCA" w:rsidP="008764A3">
      <w:pPr>
        <w:spacing w:after="0" w:line="240" w:lineRule="auto"/>
        <w:ind w:firstLine="709"/>
        <w:jc w:val="both"/>
        <w:rPr>
          <w:rFonts w:ascii="Times New Roman" w:hAnsi="Times New Roman"/>
          <w:sz w:val="28"/>
          <w:szCs w:val="28"/>
        </w:rPr>
      </w:pPr>
      <w:r>
        <w:rPr>
          <w:rFonts w:ascii="Times New Roman" w:hAnsi="Times New Roman"/>
          <w:sz w:val="28"/>
          <w:szCs w:val="28"/>
        </w:rPr>
        <w:t xml:space="preserve">При этом динамика реализации </w:t>
      </w:r>
      <w:r w:rsidRPr="00FC63DB">
        <w:rPr>
          <w:rFonts w:ascii="Times New Roman" w:hAnsi="Times New Roman"/>
          <w:sz w:val="28"/>
          <w:szCs w:val="28"/>
        </w:rPr>
        <w:t>плит строительных для сухой штукатурки стен</w:t>
      </w:r>
      <w:r>
        <w:rPr>
          <w:rFonts w:ascii="Times New Roman" w:hAnsi="Times New Roman"/>
          <w:sz w:val="28"/>
          <w:szCs w:val="28"/>
        </w:rPr>
        <w:t xml:space="preserve"> стабильно положительная: в 2013 г. по сравнению с 2012 г. отмечен рост в 53 раза (с 4,8 до 255,48 тыс. кв. м), в 2014 г. по сравнению с 2013 г. увеличение составило 62,6 %. Динамика объема отгрузки в 2014 г. также характеризуется увеличением на 45,9 % .</w:t>
      </w:r>
    </w:p>
    <w:p w:rsidR="00A83FCA" w:rsidRDefault="00A83FCA" w:rsidP="008764A3">
      <w:pPr>
        <w:spacing w:after="0" w:line="240" w:lineRule="auto"/>
        <w:ind w:firstLine="709"/>
        <w:jc w:val="both"/>
        <w:rPr>
          <w:rFonts w:ascii="Times New Roman" w:hAnsi="Times New Roman"/>
          <w:sz w:val="28"/>
          <w:szCs w:val="28"/>
        </w:rPr>
      </w:pPr>
      <w:r w:rsidRPr="00BA1B5E">
        <w:rPr>
          <w:rFonts w:ascii="Times New Roman" w:hAnsi="Times New Roman"/>
          <w:sz w:val="28"/>
          <w:szCs w:val="28"/>
        </w:rPr>
        <w:t xml:space="preserve">Объем </w:t>
      </w:r>
      <w:r>
        <w:rPr>
          <w:rFonts w:ascii="Times New Roman" w:hAnsi="Times New Roman"/>
          <w:sz w:val="28"/>
          <w:szCs w:val="28"/>
        </w:rPr>
        <w:t>реализации пазогребневых плит существенно ниже и характеризуется разнонаправленной динамикой. В 2013 г. по сравнению с 2012 г. наблюдается увеличение показателя в 23,5 раза (с 1,6 до 37,6 тыс. кв. м), в 2014 г. по сравнению с 2013 г. объем реализации сократился почти в 2 раза. При этом объем отгрузки пазогребневых плит стабильно увеличивался: в 2013 г. — на 255,6 %, в 2014 г. — на 28,9 % .</w:t>
      </w:r>
    </w:p>
    <w:p w:rsidR="00A83FCA" w:rsidRDefault="00A83FCA" w:rsidP="008764A3">
      <w:pPr>
        <w:spacing w:after="0" w:line="240" w:lineRule="auto"/>
        <w:ind w:firstLine="709"/>
        <w:jc w:val="both"/>
        <w:rPr>
          <w:rFonts w:ascii="Times New Roman" w:hAnsi="Times New Roman"/>
          <w:sz w:val="28"/>
          <w:szCs w:val="28"/>
        </w:rPr>
      </w:pPr>
      <w:r>
        <w:rPr>
          <w:rFonts w:ascii="Times New Roman" w:hAnsi="Times New Roman"/>
          <w:sz w:val="28"/>
          <w:szCs w:val="28"/>
        </w:rPr>
        <w:t>Информация об отгрузке и реализации гипсокартонных листов ООО «Магма» в 2013—2014 гг. отсутствует.</w:t>
      </w:r>
    </w:p>
    <w:p w:rsidR="00A83FCA" w:rsidRDefault="00A83FCA" w:rsidP="008764A3">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Таким образом, </w:t>
      </w:r>
      <w:r w:rsidRPr="004B4A75">
        <w:rPr>
          <w:rFonts w:ascii="Times New Roman" w:hAnsi="Times New Roman"/>
          <w:sz w:val="28"/>
          <w:szCs w:val="28"/>
        </w:rPr>
        <w:t xml:space="preserve">в </w:t>
      </w:r>
      <w:r>
        <w:rPr>
          <w:rFonts w:ascii="Times New Roman" w:hAnsi="Times New Roman"/>
          <w:sz w:val="28"/>
          <w:szCs w:val="28"/>
        </w:rPr>
        <w:t>2012—</w:t>
      </w:r>
      <w:r w:rsidRPr="004B4A75">
        <w:rPr>
          <w:rFonts w:ascii="Times New Roman" w:hAnsi="Times New Roman"/>
          <w:sz w:val="28"/>
          <w:szCs w:val="28"/>
        </w:rPr>
        <w:t xml:space="preserve">2014 </w:t>
      </w:r>
      <w:r>
        <w:rPr>
          <w:rFonts w:ascii="Times New Roman" w:hAnsi="Times New Roman"/>
          <w:sz w:val="28"/>
          <w:szCs w:val="28"/>
        </w:rPr>
        <w:t>г</w:t>
      </w:r>
      <w:r w:rsidRPr="004B4A75">
        <w:rPr>
          <w:rFonts w:ascii="Times New Roman" w:hAnsi="Times New Roman"/>
          <w:sz w:val="28"/>
          <w:szCs w:val="28"/>
        </w:rPr>
        <w:t xml:space="preserve">г. </w:t>
      </w:r>
      <w:r>
        <w:rPr>
          <w:rFonts w:ascii="Times New Roman" w:hAnsi="Times New Roman"/>
          <w:sz w:val="28"/>
          <w:szCs w:val="28"/>
        </w:rPr>
        <w:t>наблюдается существенное увеличение объема реализации на рынке Республики Мордовия плит строительных для сухой штукатурки стен. По товарной позиции «пазогребневые плиты» сокращение объема реализации на фоне увеличения объема отгрузки соответствующей продукции свидетельствует о повышении ее востребованности за пределами региона.</w:t>
      </w:r>
    </w:p>
    <w:p w:rsidR="00A83FCA" w:rsidRDefault="00A83FCA" w:rsidP="000519D3">
      <w:pPr>
        <w:pStyle w:val="a3"/>
        <w:spacing w:after="0" w:line="240" w:lineRule="auto"/>
        <w:ind w:left="0" w:firstLine="708"/>
        <w:jc w:val="both"/>
        <w:rPr>
          <w:rFonts w:ascii="Times New Roman" w:hAnsi="Times New Roman"/>
          <w:b/>
          <w:bCs/>
          <w:sz w:val="28"/>
          <w:szCs w:val="28"/>
        </w:rPr>
      </w:pPr>
    </w:p>
    <w:p w:rsidR="00A83FCA" w:rsidRDefault="00A83FCA" w:rsidP="000519D3">
      <w:pPr>
        <w:pStyle w:val="a3"/>
        <w:spacing w:after="0" w:line="240" w:lineRule="auto"/>
        <w:ind w:left="0" w:firstLine="708"/>
        <w:jc w:val="both"/>
        <w:rPr>
          <w:rFonts w:ascii="Times New Roman" w:hAnsi="Times New Roman"/>
          <w:b/>
          <w:bCs/>
          <w:sz w:val="28"/>
          <w:szCs w:val="28"/>
        </w:rPr>
      </w:pPr>
      <w:r w:rsidRPr="00624ED4">
        <w:rPr>
          <w:rFonts w:ascii="Times New Roman" w:hAnsi="Times New Roman"/>
          <w:b/>
          <w:bCs/>
          <w:sz w:val="28"/>
          <w:szCs w:val="28"/>
        </w:rPr>
        <w:t>3</w:t>
      </w:r>
      <w:r>
        <w:rPr>
          <w:rFonts w:ascii="Times New Roman" w:hAnsi="Times New Roman"/>
          <w:b/>
          <w:bCs/>
          <w:sz w:val="28"/>
          <w:szCs w:val="28"/>
        </w:rPr>
        <w:t xml:space="preserve">. </w:t>
      </w:r>
      <w:r w:rsidRPr="00C80FDF">
        <w:rPr>
          <w:rFonts w:ascii="Times New Roman" w:hAnsi="Times New Roman"/>
          <w:b/>
          <w:bCs/>
          <w:sz w:val="28"/>
          <w:szCs w:val="28"/>
        </w:rPr>
        <w:t xml:space="preserve">Сведения о реализации составляющих стандарта развития конкуренции </w:t>
      </w:r>
      <w:r>
        <w:rPr>
          <w:rFonts w:ascii="Times New Roman" w:hAnsi="Times New Roman"/>
          <w:b/>
          <w:bCs/>
          <w:sz w:val="28"/>
          <w:szCs w:val="28"/>
        </w:rPr>
        <w:t xml:space="preserve">в Республике </w:t>
      </w:r>
    </w:p>
    <w:p w:rsidR="00A83FCA" w:rsidRDefault="00A83FCA" w:rsidP="009565E1">
      <w:pPr>
        <w:pStyle w:val="a3"/>
        <w:spacing w:after="0" w:line="240" w:lineRule="auto"/>
        <w:ind w:left="0" w:firstLine="709"/>
        <w:jc w:val="both"/>
        <w:rPr>
          <w:rFonts w:ascii="Times New Roman" w:hAnsi="Times New Roman"/>
          <w:b/>
          <w:bCs/>
          <w:sz w:val="28"/>
          <w:szCs w:val="28"/>
        </w:rPr>
      </w:pPr>
    </w:p>
    <w:p w:rsidR="00A83FCA" w:rsidRPr="0050268A" w:rsidRDefault="00A83FCA" w:rsidP="0050268A">
      <w:pPr>
        <w:pStyle w:val="a3"/>
        <w:spacing w:after="0" w:line="240" w:lineRule="auto"/>
        <w:ind w:left="0" w:firstLine="795"/>
        <w:jc w:val="both"/>
        <w:rPr>
          <w:rFonts w:ascii="Times New Roman" w:hAnsi="Times New Roman"/>
          <w:sz w:val="28"/>
          <w:szCs w:val="28"/>
        </w:rPr>
      </w:pPr>
      <w:r w:rsidRPr="009565E1">
        <w:rPr>
          <w:rFonts w:ascii="Times New Roman" w:hAnsi="Times New Roman"/>
          <w:b/>
          <w:bCs/>
          <w:sz w:val="28"/>
          <w:szCs w:val="28"/>
        </w:rPr>
        <w:t>3.1.</w:t>
      </w:r>
      <w:r w:rsidRPr="009565E1">
        <w:rPr>
          <w:rFonts w:ascii="Times New Roman" w:hAnsi="Times New Roman"/>
          <w:b/>
          <w:sz w:val="28"/>
          <w:szCs w:val="28"/>
        </w:rPr>
        <w:t xml:space="preserve"> Принятие Меморандума и заключение Соглашений</w:t>
      </w:r>
      <w:r w:rsidRPr="00C80FDF">
        <w:rPr>
          <w:rFonts w:ascii="Times New Roman" w:hAnsi="Times New Roman"/>
          <w:sz w:val="28"/>
          <w:szCs w:val="28"/>
        </w:rPr>
        <w:t xml:space="preserve"> по внедрению в Республике Мордовия стандарта развития конкуренции между органами исполнительной власти, органами местного самоуправления и иными организациями</w:t>
      </w:r>
    </w:p>
    <w:p w:rsidR="00A83FCA" w:rsidRPr="000519D3" w:rsidRDefault="00A83FCA" w:rsidP="00BB353B">
      <w:pPr>
        <w:spacing w:after="0" w:line="240" w:lineRule="auto"/>
        <w:ind w:firstLine="709"/>
        <w:jc w:val="both"/>
        <w:rPr>
          <w:rFonts w:ascii="Times New Roman" w:hAnsi="Times New Roman"/>
          <w:sz w:val="24"/>
          <w:szCs w:val="24"/>
        </w:rPr>
      </w:pPr>
      <w:r w:rsidRPr="009565E1">
        <w:rPr>
          <w:rFonts w:ascii="Times New Roman" w:hAnsi="Times New Roman"/>
          <w:sz w:val="28"/>
          <w:szCs w:val="28"/>
        </w:rPr>
        <w:t xml:space="preserve">Уполномоченным органом - Министерством экономики Республики Мордовия  разработаны: Меморандум </w:t>
      </w:r>
      <w:r w:rsidRPr="009565E1">
        <w:rPr>
          <w:rFonts w:ascii="Times New Roman" w:hAnsi="Times New Roman"/>
          <w:sz w:val="28"/>
          <w:szCs w:val="28"/>
          <w:lang w:eastAsia="ru-RU"/>
        </w:rPr>
        <w:t xml:space="preserve">о внедрении Стандарта развития </w:t>
      </w:r>
      <w:r w:rsidRPr="009565E1">
        <w:rPr>
          <w:rFonts w:ascii="Times New Roman" w:hAnsi="Times New Roman"/>
          <w:sz w:val="28"/>
          <w:szCs w:val="28"/>
          <w:lang w:eastAsia="ru-RU"/>
        </w:rPr>
        <w:lastRenderedPageBreak/>
        <w:t>конкуренции  и развитии конкурентной среды в условиях действия Стандарта</w:t>
      </w:r>
      <w:r>
        <w:rPr>
          <w:rFonts w:ascii="Times New Roman" w:hAnsi="Times New Roman"/>
          <w:sz w:val="28"/>
          <w:szCs w:val="28"/>
          <w:lang w:eastAsia="ru-RU"/>
        </w:rPr>
        <w:t xml:space="preserve"> </w:t>
      </w:r>
      <w:hyperlink r:id="rId70" w:history="1">
        <w:r w:rsidRPr="000519D3">
          <w:rPr>
            <w:rStyle w:val="ab"/>
            <w:rFonts w:ascii="Times New Roman" w:hAnsi="Times New Roman"/>
            <w:sz w:val="24"/>
            <w:szCs w:val="24"/>
            <w:lang w:eastAsia="ru-RU"/>
          </w:rPr>
          <w:t>http://mineco.e-mordovia.ru/images/stories/tor/memor_13.pdf</w:t>
        </w:r>
      </w:hyperlink>
      <w:r>
        <w:rPr>
          <w:rFonts w:ascii="Times New Roman" w:hAnsi="Times New Roman"/>
          <w:sz w:val="24"/>
          <w:szCs w:val="24"/>
          <w:lang w:eastAsia="ru-RU"/>
        </w:rPr>
        <w:t xml:space="preserve"> </w:t>
      </w:r>
      <w:r w:rsidRPr="000519D3">
        <w:rPr>
          <w:rFonts w:ascii="Times New Roman" w:hAnsi="Times New Roman"/>
          <w:sz w:val="28"/>
          <w:szCs w:val="28"/>
          <w:lang w:eastAsia="ru-RU"/>
        </w:rPr>
        <w:t>и</w:t>
      </w:r>
      <w:r>
        <w:rPr>
          <w:rFonts w:ascii="Times New Roman" w:hAnsi="Times New Roman"/>
          <w:sz w:val="28"/>
          <w:szCs w:val="28"/>
          <w:lang w:eastAsia="ru-RU"/>
        </w:rPr>
        <w:t xml:space="preserve"> </w:t>
      </w:r>
      <w:r w:rsidRPr="009565E1">
        <w:rPr>
          <w:rFonts w:ascii="Times New Roman" w:hAnsi="Times New Roman"/>
          <w:sz w:val="28"/>
          <w:szCs w:val="28"/>
        </w:rPr>
        <w:t>Соглашение о присоединении к Меморандуму</w:t>
      </w:r>
      <w:r>
        <w:rPr>
          <w:rFonts w:ascii="Times New Roman" w:hAnsi="Times New Roman"/>
          <w:sz w:val="28"/>
          <w:szCs w:val="28"/>
        </w:rPr>
        <w:t xml:space="preserve"> </w:t>
      </w:r>
      <w:hyperlink r:id="rId71" w:history="1">
        <w:r w:rsidRPr="000519D3">
          <w:rPr>
            <w:rStyle w:val="ab"/>
            <w:rFonts w:ascii="Times New Roman" w:hAnsi="Times New Roman"/>
            <w:sz w:val="24"/>
            <w:szCs w:val="24"/>
          </w:rPr>
          <w:t>http://mineco.e-mordovia.ru/images/stories/tor/sogl_13.pdf</w:t>
        </w:r>
      </w:hyperlink>
      <w:r>
        <w:rPr>
          <w:rFonts w:ascii="Times New Roman" w:hAnsi="Times New Roman"/>
          <w:sz w:val="24"/>
          <w:szCs w:val="24"/>
        </w:rPr>
        <w:t xml:space="preserve"> .</w:t>
      </w:r>
    </w:p>
    <w:p w:rsidR="00A83FCA" w:rsidRPr="000519D3" w:rsidRDefault="00A83FCA" w:rsidP="00BB353B">
      <w:pPr>
        <w:spacing w:after="0" w:line="240" w:lineRule="auto"/>
        <w:ind w:firstLine="709"/>
        <w:jc w:val="both"/>
        <w:rPr>
          <w:rFonts w:ascii="Times New Roman" w:hAnsi="Times New Roman"/>
          <w:sz w:val="24"/>
          <w:szCs w:val="24"/>
        </w:rPr>
      </w:pPr>
      <w:r w:rsidRPr="009565E1">
        <w:rPr>
          <w:rFonts w:ascii="Times New Roman" w:hAnsi="Times New Roman"/>
          <w:sz w:val="28"/>
          <w:szCs w:val="28"/>
        </w:rPr>
        <w:t xml:space="preserve">Проекты документов были обсуждены на заседании Координационного совета по развитию конкуренции в Республике Мордовия и утверждены (протокольное решение №1/кс Координационного совета по развитию конкуренции в Республике Мордовия от 15 декабря, </w:t>
      </w:r>
      <w:hyperlink r:id="rId72" w:history="1">
        <w:r w:rsidRPr="000519D3">
          <w:rPr>
            <w:rStyle w:val="ab"/>
            <w:rFonts w:ascii="Times New Roman" w:hAnsi="Times New Roman"/>
            <w:sz w:val="24"/>
            <w:szCs w:val="24"/>
          </w:rPr>
          <w:t>http://mineco.e-mordovia.ru/images/stories/tor/prot_1.pdf</w:t>
        </w:r>
      </w:hyperlink>
      <w:r w:rsidRPr="000519D3">
        <w:rPr>
          <w:rFonts w:ascii="Times New Roman" w:hAnsi="Times New Roman"/>
          <w:sz w:val="24"/>
          <w:szCs w:val="24"/>
        </w:rPr>
        <w:t>.</w:t>
      </w:r>
    </w:p>
    <w:p w:rsidR="00A83FCA" w:rsidRPr="009565E1" w:rsidRDefault="00A83FCA" w:rsidP="00BB353B">
      <w:pPr>
        <w:spacing w:after="0" w:line="240" w:lineRule="auto"/>
        <w:ind w:firstLine="709"/>
        <w:jc w:val="both"/>
        <w:rPr>
          <w:rFonts w:ascii="Times New Roman" w:hAnsi="Times New Roman"/>
          <w:sz w:val="28"/>
          <w:szCs w:val="28"/>
        </w:rPr>
      </w:pPr>
      <w:r w:rsidRPr="009565E1">
        <w:rPr>
          <w:rFonts w:ascii="Times New Roman" w:hAnsi="Times New Roman"/>
          <w:sz w:val="28"/>
          <w:szCs w:val="28"/>
        </w:rPr>
        <w:t xml:space="preserve">Принципиальной особенностью процедуры заключения Соглашений  о присоединению к Меморандуму Уполномоченного органа по содействию развитию конкуренции в Республике Мордовия, исполнительных органов государственной власти Республики Мордовия, органов местного самоуправления и иных организаций является принцип, заложенный в самом механизме  подписания Соглашений. </w:t>
      </w:r>
    </w:p>
    <w:p w:rsidR="00A83FCA" w:rsidRPr="009565E1" w:rsidRDefault="00A83FCA" w:rsidP="009565E1">
      <w:pPr>
        <w:spacing w:after="0" w:line="240" w:lineRule="auto"/>
        <w:ind w:firstLine="708"/>
        <w:contextualSpacing/>
        <w:jc w:val="both"/>
        <w:rPr>
          <w:rFonts w:ascii="Times New Roman" w:hAnsi="Times New Roman"/>
          <w:sz w:val="28"/>
          <w:szCs w:val="28"/>
        </w:rPr>
      </w:pPr>
      <w:r w:rsidRPr="009565E1">
        <w:rPr>
          <w:rFonts w:ascii="Times New Roman" w:hAnsi="Times New Roman"/>
          <w:sz w:val="28"/>
          <w:szCs w:val="28"/>
        </w:rPr>
        <w:t>Основная сторона-Уполномоченный орган по содействию развитию конкуренции и исполнительные органы государственной власти Республики Мордовия, органы местного самоуправления и иные организации, которые через механизм  подписания Соглашений присоединяются к Меморандуму. Текст Меморандума является  единым для всех участников. Процедурно сам акт  присоединения к Меморандуму оформляется подписными листами, в которых  участники Соглашений обязуются выполнять  все положения Меморандума.</w:t>
      </w:r>
    </w:p>
    <w:p w:rsidR="00A83FCA" w:rsidRPr="009565E1" w:rsidRDefault="00A83FCA" w:rsidP="009565E1">
      <w:pPr>
        <w:pStyle w:val="a3"/>
        <w:spacing w:after="0" w:line="240" w:lineRule="auto"/>
        <w:ind w:left="0" w:firstLine="709"/>
        <w:jc w:val="both"/>
        <w:rPr>
          <w:rFonts w:ascii="Times New Roman" w:hAnsi="Times New Roman"/>
          <w:sz w:val="28"/>
          <w:szCs w:val="28"/>
        </w:rPr>
      </w:pPr>
      <w:r w:rsidRPr="009565E1">
        <w:rPr>
          <w:rFonts w:ascii="Times New Roman" w:hAnsi="Times New Roman"/>
          <w:sz w:val="28"/>
          <w:szCs w:val="28"/>
        </w:rPr>
        <w:t>Заключено 409  соглашений о присоединении к Меморандуму, в т.ч</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b/>
          <w:sz w:val="28"/>
          <w:szCs w:val="28"/>
        </w:rPr>
        <w:t>исполнительными органами государственной власти – 20</w:t>
      </w:r>
      <w:r>
        <w:rPr>
          <w:rFonts w:ascii="Times New Roman" w:hAnsi="Times New Roman"/>
          <w:b/>
          <w:sz w:val="28"/>
          <w:szCs w:val="28"/>
        </w:rPr>
        <w:t>, (</w:t>
      </w:r>
      <w:r w:rsidRPr="00D63AE3">
        <w:rPr>
          <w:rFonts w:ascii="Times New Roman" w:hAnsi="Times New Roman"/>
          <w:sz w:val="24"/>
          <w:szCs w:val="24"/>
        </w:rPr>
        <w:t>Раздел 8.</w:t>
      </w:r>
      <w:r>
        <w:rPr>
          <w:rFonts w:ascii="Times New Roman" w:hAnsi="Times New Roman"/>
          <w:sz w:val="24"/>
          <w:szCs w:val="24"/>
        </w:rPr>
        <w:t xml:space="preserve"> </w:t>
      </w:r>
      <w:r w:rsidRPr="00D63AE3">
        <w:rPr>
          <w:rFonts w:ascii="Times New Roman" w:hAnsi="Times New Roman"/>
          <w:sz w:val="24"/>
          <w:szCs w:val="24"/>
        </w:rPr>
        <w:t>Меморандум и Соглашения о присоединении к Меморандуму</w:t>
      </w:r>
      <w:r>
        <w:t xml:space="preserve">  </w:t>
      </w:r>
      <w:hyperlink r:id="rId73" w:history="1">
        <w:r w:rsidRPr="00953812">
          <w:rPr>
            <w:rStyle w:val="ab"/>
            <w:rFonts w:ascii="Times New Roman" w:hAnsi="Times New Roman"/>
            <w:sz w:val="24"/>
            <w:szCs w:val="24"/>
          </w:rPr>
          <w:t>http://mineco.e-mordovia.ru/index.php?option=com_content&amp;view=article&amp;id=1427%3A2011-02-09-14-07-42&amp;catid=128&amp;Itemid=472</w:t>
        </w:r>
      </w:hyperlink>
      <w:r>
        <w:rPr>
          <w:rFonts w:ascii="Times New Roman" w:hAnsi="Times New Roman"/>
          <w:sz w:val="24"/>
          <w:szCs w:val="24"/>
        </w:rPr>
        <w:t xml:space="preserve">) </w:t>
      </w:r>
      <w:r w:rsidRPr="00522C56">
        <w:rPr>
          <w:rFonts w:ascii="Times New Roman" w:hAnsi="Times New Roman"/>
          <w:sz w:val="28"/>
          <w:szCs w:val="28"/>
        </w:rPr>
        <w:t>,  в т.ч.:</w:t>
      </w:r>
    </w:p>
    <w:p w:rsidR="00A83FCA" w:rsidRPr="00522C56" w:rsidRDefault="00A83FCA" w:rsidP="00B44F66">
      <w:pPr>
        <w:spacing w:after="0" w:line="240" w:lineRule="auto"/>
        <w:ind w:firstLine="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промышленности, науки и новых технологий РМ </w:t>
      </w:r>
    </w:p>
    <w:p w:rsidR="00A83FCA" w:rsidRPr="00522C56" w:rsidRDefault="00A83FCA" w:rsidP="00B44F6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строительства и архитектуры РМ </w:t>
      </w:r>
    </w:p>
    <w:p w:rsidR="00A83FCA" w:rsidRPr="00522C56" w:rsidRDefault="00A83FCA" w:rsidP="00B44F6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Министерство информатизации и связи РМ</w:t>
      </w:r>
    </w:p>
    <w:p w:rsidR="00A83FCA" w:rsidRPr="00522C56" w:rsidRDefault="00A83FCA" w:rsidP="00B44F66">
      <w:pPr>
        <w:spacing w:after="0" w:line="240" w:lineRule="auto"/>
        <w:ind w:firstLine="709"/>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сельского хозяйства и продовольствия РМ </w:t>
      </w:r>
    </w:p>
    <w:p w:rsidR="00A83FCA" w:rsidRPr="00522C56" w:rsidRDefault="00A83FCA" w:rsidP="00B44F6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лесного, охотничьего хозяйства и природопользования </w:t>
      </w:r>
    </w:p>
    <w:p w:rsidR="00A83FCA" w:rsidRPr="00522C56" w:rsidRDefault="00A83FCA" w:rsidP="00B44F66">
      <w:pPr>
        <w:spacing w:after="0" w:line="240" w:lineRule="auto"/>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РМ</w:t>
      </w:r>
    </w:p>
    <w:p w:rsidR="00A83FCA" w:rsidRPr="00522C56" w:rsidRDefault="00A83FCA" w:rsidP="00B44F6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rPr>
        <w:t>Министерство торговли и предпринимательства РМ</w:t>
      </w:r>
    </w:p>
    <w:p w:rsidR="00A83FCA" w:rsidRPr="00522C56" w:rsidRDefault="00A83FCA" w:rsidP="00B44F66">
      <w:pPr>
        <w:pStyle w:val="a3"/>
        <w:spacing w:after="0" w:line="240" w:lineRule="auto"/>
        <w:ind w:left="0" w:firstLine="708"/>
        <w:jc w:val="both"/>
        <w:rPr>
          <w:rFonts w:ascii="Times New Roman" w:hAnsi="Times New Roman"/>
          <w:spacing w:val="4"/>
          <w:sz w:val="28"/>
          <w:szCs w:val="28"/>
          <w:u w:val="single"/>
          <w:lang w:eastAsia="ru-RU"/>
        </w:rPr>
      </w:pPr>
      <w:r w:rsidRPr="00522C56">
        <w:rPr>
          <w:rFonts w:ascii="Times New Roman" w:hAnsi="Times New Roman"/>
          <w:sz w:val="28"/>
          <w:szCs w:val="28"/>
        </w:rPr>
        <w:t>Министерство энергетики и тарифной политики</w:t>
      </w:r>
      <w:r w:rsidRPr="00522C56">
        <w:rPr>
          <w:rFonts w:ascii="Times New Roman" w:hAnsi="Times New Roman"/>
          <w:i/>
          <w:sz w:val="28"/>
          <w:szCs w:val="28"/>
        </w:rPr>
        <w:t xml:space="preserve"> </w:t>
      </w:r>
      <w:r w:rsidRPr="00522C56">
        <w:rPr>
          <w:rFonts w:ascii="Times New Roman" w:hAnsi="Times New Roman"/>
          <w:sz w:val="28"/>
          <w:szCs w:val="28"/>
        </w:rPr>
        <w:t>РМ</w:t>
      </w:r>
      <w:r w:rsidRPr="00522C56">
        <w:rPr>
          <w:rFonts w:ascii="Times New Roman" w:hAnsi="Times New Roman"/>
          <w:spacing w:val="4"/>
          <w:sz w:val="28"/>
          <w:szCs w:val="28"/>
          <w:u w:val="single"/>
          <w:lang w:eastAsia="ru-RU"/>
        </w:rPr>
        <w:t xml:space="preserve"> </w:t>
      </w:r>
    </w:p>
    <w:p w:rsidR="00A83FCA" w:rsidRPr="00522C56" w:rsidRDefault="00A83FCA" w:rsidP="00B44F66">
      <w:pPr>
        <w:pStyle w:val="a3"/>
        <w:spacing w:after="0" w:line="240" w:lineRule="auto"/>
        <w:ind w:left="708"/>
        <w:jc w:val="both"/>
        <w:rPr>
          <w:rFonts w:ascii="Times New Roman" w:hAnsi="Times New Roman"/>
          <w:spacing w:val="4"/>
          <w:sz w:val="28"/>
          <w:szCs w:val="28"/>
        </w:rPr>
      </w:pPr>
      <w:r w:rsidRPr="00522C56">
        <w:rPr>
          <w:rFonts w:ascii="Times New Roman" w:hAnsi="Times New Roman"/>
          <w:sz w:val="28"/>
          <w:szCs w:val="28"/>
        </w:rPr>
        <w:t>Министерство</w:t>
      </w:r>
      <w:r w:rsidRPr="00522C56">
        <w:rPr>
          <w:rFonts w:ascii="Times New Roman" w:hAnsi="Times New Roman"/>
          <w:b/>
          <w:sz w:val="28"/>
          <w:szCs w:val="28"/>
        </w:rPr>
        <w:t xml:space="preserve"> </w:t>
      </w:r>
      <w:r w:rsidRPr="00522C56">
        <w:rPr>
          <w:rFonts w:ascii="Times New Roman" w:hAnsi="Times New Roman"/>
          <w:spacing w:val="4"/>
          <w:sz w:val="28"/>
          <w:szCs w:val="28"/>
        </w:rPr>
        <w:t xml:space="preserve">жилищно-коммунального хозяйства и гражданской </w:t>
      </w:r>
    </w:p>
    <w:p w:rsidR="00A83FCA" w:rsidRPr="00522C56" w:rsidRDefault="00A83FCA" w:rsidP="00B44F66">
      <w:pPr>
        <w:spacing w:after="0" w:line="240" w:lineRule="auto"/>
        <w:jc w:val="both"/>
        <w:rPr>
          <w:rFonts w:ascii="Times New Roman" w:hAnsi="Times New Roman"/>
          <w:sz w:val="28"/>
          <w:szCs w:val="28"/>
        </w:rPr>
      </w:pPr>
      <w:r w:rsidRPr="00522C56">
        <w:rPr>
          <w:rFonts w:ascii="Times New Roman" w:hAnsi="Times New Roman"/>
          <w:spacing w:val="4"/>
          <w:sz w:val="28"/>
          <w:szCs w:val="28"/>
        </w:rPr>
        <w:t>защиты населения РМ</w:t>
      </w:r>
    </w:p>
    <w:p w:rsidR="00A83FCA" w:rsidRPr="00522C56" w:rsidRDefault="00A83FCA" w:rsidP="00B44F66">
      <w:pPr>
        <w:pStyle w:val="a3"/>
        <w:spacing w:after="0" w:line="240" w:lineRule="auto"/>
        <w:ind w:left="708" w:firstLine="1"/>
        <w:jc w:val="both"/>
        <w:rPr>
          <w:rFonts w:ascii="Times New Roman" w:hAnsi="Times New Roman"/>
          <w:sz w:val="28"/>
          <w:szCs w:val="28"/>
        </w:rPr>
      </w:pPr>
      <w:r w:rsidRPr="00522C56">
        <w:rPr>
          <w:rFonts w:ascii="Times New Roman" w:hAnsi="Times New Roman"/>
          <w:sz w:val="28"/>
          <w:szCs w:val="28"/>
        </w:rPr>
        <w:t>Министерстве культуры и туризма РМ</w:t>
      </w:r>
    </w:p>
    <w:p w:rsidR="00A83FCA" w:rsidRPr="00522C56" w:rsidRDefault="00A83FCA" w:rsidP="00B44F6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rPr>
        <w:t>Министерстве социальной защиты населения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образования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здравоохранения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печати и информации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финансов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целевых программ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lastRenderedPageBreak/>
        <w:t>Министерство спорта и физической культуры РМ</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РМ по транспорту</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РМ по организации торгов и ценовой политике</w:t>
      </w:r>
    </w:p>
    <w:p w:rsidR="00A83FCA" w:rsidRPr="00522C56" w:rsidRDefault="00A83FCA" w:rsidP="00B44F6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имущественных и земельных отношений РМ</w:t>
      </w:r>
    </w:p>
    <w:p w:rsidR="00A83FCA" w:rsidRDefault="00A83FCA" w:rsidP="00B44F66">
      <w:pPr>
        <w:spacing w:after="0" w:line="240" w:lineRule="auto"/>
        <w:ind w:firstLine="708"/>
        <w:contextualSpacing/>
        <w:jc w:val="both"/>
        <w:rPr>
          <w:rFonts w:ascii="Times New Roman" w:hAnsi="Times New Roman"/>
          <w:b/>
          <w:sz w:val="28"/>
          <w:szCs w:val="28"/>
        </w:rPr>
      </w:pPr>
      <w:r w:rsidRPr="00522C56">
        <w:rPr>
          <w:rFonts w:ascii="Times New Roman" w:hAnsi="Times New Roman"/>
          <w:sz w:val="28"/>
          <w:szCs w:val="28"/>
        </w:rPr>
        <w:t>Государственный комитет Республики Мордовия по труду и занятости населения</w:t>
      </w:r>
      <w:r w:rsidRPr="00C17EA9">
        <w:rPr>
          <w:rFonts w:ascii="Times New Roman" w:hAnsi="Times New Roman"/>
          <w:sz w:val="28"/>
          <w:szCs w:val="28"/>
        </w:rPr>
        <w:t xml:space="preserve">, </w:t>
      </w:r>
      <w:r w:rsidRPr="00522C56">
        <w:rPr>
          <w:rFonts w:ascii="Times New Roman" w:hAnsi="Times New Roman"/>
          <w:sz w:val="28"/>
          <w:szCs w:val="28"/>
        </w:rPr>
        <w:t>в</w:t>
      </w:r>
      <w:r w:rsidRPr="00C17EA9">
        <w:rPr>
          <w:rFonts w:ascii="Times New Roman" w:hAnsi="Times New Roman"/>
          <w:sz w:val="28"/>
          <w:szCs w:val="28"/>
        </w:rPr>
        <w:t xml:space="preserve"> </w:t>
      </w:r>
      <w:r w:rsidRPr="00522C56">
        <w:rPr>
          <w:rFonts w:ascii="Times New Roman" w:hAnsi="Times New Roman"/>
          <w:sz w:val="28"/>
          <w:szCs w:val="28"/>
        </w:rPr>
        <w:t>т</w:t>
      </w:r>
      <w:r w:rsidRPr="00C17EA9">
        <w:rPr>
          <w:rFonts w:ascii="Times New Roman" w:hAnsi="Times New Roman"/>
          <w:sz w:val="28"/>
          <w:szCs w:val="28"/>
        </w:rPr>
        <w:t>.</w:t>
      </w:r>
      <w:r w:rsidRPr="00522C56">
        <w:rPr>
          <w:rFonts w:ascii="Times New Roman" w:hAnsi="Times New Roman"/>
          <w:sz w:val="28"/>
          <w:szCs w:val="28"/>
        </w:rPr>
        <w:t>ч</w:t>
      </w:r>
      <w:r w:rsidRPr="00C17EA9">
        <w:rPr>
          <w:rFonts w:ascii="Times New Roman" w:hAnsi="Times New Roman"/>
          <w:b/>
          <w:sz w:val="28"/>
          <w:szCs w:val="28"/>
        </w:rPr>
        <w:t>.:</w:t>
      </w:r>
    </w:p>
    <w:p w:rsidR="00A83FCA" w:rsidRPr="00C17EA9" w:rsidRDefault="00A83FCA" w:rsidP="00B44F66">
      <w:pPr>
        <w:spacing w:after="0" w:line="240" w:lineRule="auto"/>
        <w:ind w:firstLine="708"/>
        <w:contextualSpacing/>
        <w:jc w:val="both"/>
        <w:rPr>
          <w:rFonts w:ascii="Times New Roman" w:hAnsi="Times New Roman"/>
          <w:b/>
          <w:sz w:val="28"/>
          <w:szCs w:val="28"/>
        </w:rPr>
      </w:pPr>
      <w:r>
        <w:rPr>
          <w:rFonts w:ascii="Times New Roman" w:hAnsi="Times New Roman"/>
          <w:b/>
          <w:sz w:val="28"/>
          <w:szCs w:val="28"/>
        </w:rPr>
        <w:t>(</w:t>
      </w:r>
      <w:r w:rsidRPr="00D63AE3">
        <w:rPr>
          <w:rFonts w:ascii="Times New Roman" w:hAnsi="Times New Roman"/>
          <w:sz w:val="24"/>
          <w:szCs w:val="24"/>
        </w:rPr>
        <w:t>Раздел 8.</w:t>
      </w:r>
      <w:r>
        <w:rPr>
          <w:rFonts w:ascii="Times New Roman" w:hAnsi="Times New Roman"/>
          <w:sz w:val="24"/>
          <w:szCs w:val="24"/>
        </w:rPr>
        <w:t xml:space="preserve"> </w:t>
      </w:r>
      <w:r w:rsidRPr="00D63AE3">
        <w:rPr>
          <w:rFonts w:ascii="Times New Roman" w:hAnsi="Times New Roman"/>
          <w:sz w:val="24"/>
          <w:szCs w:val="24"/>
        </w:rPr>
        <w:t>Меморандум и Соглашения о присоединении к Меморандуму</w:t>
      </w:r>
      <w:r>
        <w:t xml:space="preserve">  </w:t>
      </w:r>
      <w:hyperlink r:id="rId74" w:history="1">
        <w:r w:rsidRPr="00953812">
          <w:rPr>
            <w:rStyle w:val="ab"/>
            <w:rFonts w:ascii="Times New Roman" w:hAnsi="Times New Roman"/>
            <w:sz w:val="24"/>
            <w:szCs w:val="24"/>
          </w:rPr>
          <w:t>http://mineco.e-mordovia.ru/index.php?option=com_content&amp;view=article&amp;id=1427%3A2011-02-09-14-07-42&amp;catid=128&amp;Itemid=472</w:t>
        </w:r>
      </w:hyperlink>
      <w:r>
        <w:rPr>
          <w:rFonts w:ascii="Times New Roman" w:hAnsi="Times New Roman"/>
          <w:sz w:val="24"/>
          <w:szCs w:val="24"/>
        </w:rPr>
        <w:t xml:space="preserve">) </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Управление ФАС по Республике Мордовия</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Торгово-промышленная палата Республики Мордовия</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Союз промышленников и предпринимателей Республики Мордовия</w:t>
      </w:r>
    </w:p>
    <w:p w:rsidR="00A83FCA" w:rsidRPr="00522C56" w:rsidRDefault="00A83FCA" w:rsidP="00B44F6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lang w:eastAsia="ru-RU"/>
        </w:rPr>
        <w:t>региональное отделение «Объединение потребителей России» в Республике Мордовия</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региональное отделение «ОПОРА РОССИИ»</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ООО «Деловой союз»</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Некоммерческое партнерство автотранспортных компаний Республики Мордовия</w:t>
      </w:r>
    </w:p>
    <w:p w:rsidR="00A83FCA" w:rsidRPr="00522C56" w:rsidRDefault="00A83FCA" w:rsidP="00B44F66">
      <w:pPr>
        <w:spacing w:after="0" w:line="240" w:lineRule="auto"/>
        <w:ind w:firstLine="708"/>
        <w:rPr>
          <w:rFonts w:ascii="Times New Roman" w:hAnsi="Times New Roman"/>
          <w:sz w:val="28"/>
          <w:szCs w:val="28"/>
          <w:lang w:eastAsia="ru-RU"/>
        </w:rPr>
      </w:pPr>
      <w:r w:rsidRPr="00522C56">
        <w:rPr>
          <w:rFonts w:ascii="Times New Roman" w:hAnsi="Times New Roman"/>
          <w:sz w:val="28"/>
          <w:szCs w:val="28"/>
          <w:lang w:eastAsia="ru-RU"/>
        </w:rPr>
        <w:t>региональное отделение «Деловая Россия»</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ГКУ «Бизнес-инкубатор Республики Мордовия»</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Республиканская ассоциация владельцев транспортных средств «Факел»</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Ассоциация производителей светотехнических изделий «Российский Свет»</w:t>
      </w:r>
    </w:p>
    <w:p w:rsidR="00A83FCA" w:rsidRPr="00522C56" w:rsidRDefault="00A83FCA" w:rsidP="00B44F6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Ассоциация крестьянских (фермерских) хозяйств Республики Мордовия «Нива»</w:t>
      </w:r>
    </w:p>
    <w:p w:rsidR="00A83FCA" w:rsidRPr="009565E1" w:rsidRDefault="00A83FCA" w:rsidP="009565E1">
      <w:pPr>
        <w:spacing w:after="0" w:line="240" w:lineRule="auto"/>
        <w:ind w:firstLine="708"/>
        <w:contextualSpacing/>
        <w:jc w:val="both"/>
        <w:rPr>
          <w:rFonts w:ascii="Times New Roman" w:hAnsi="Times New Roman"/>
          <w:sz w:val="28"/>
          <w:szCs w:val="28"/>
        </w:rPr>
      </w:pPr>
      <w:r w:rsidRPr="009565E1">
        <w:rPr>
          <w:rFonts w:ascii="Times New Roman" w:hAnsi="Times New Roman"/>
          <w:sz w:val="28"/>
          <w:szCs w:val="28"/>
        </w:rPr>
        <w:t>органами местного самоуправления – 377</w:t>
      </w:r>
      <w:r>
        <w:rPr>
          <w:rFonts w:ascii="Times New Roman" w:hAnsi="Times New Roman"/>
          <w:sz w:val="28"/>
          <w:szCs w:val="28"/>
        </w:rPr>
        <w:t>.</w:t>
      </w:r>
      <w:r w:rsidRPr="009565E1">
        <w:rPr>
          <w:rFonts w:ascii="Times New Roman" w:hAnsi="Times New Roman"/>
          <w:sz w:val="28"/>
          <w:szCs w:val="28"/>
        </w:rPr>
        <w:t xml:space="preserve"> </w:t>
      </w:r>
    </w:p>
    <w:p w:rsidR="00A83FCA" w:rsidRDefault="00E11D34" w:rsidP="00842DF9">
      <w:pPr>
        <w:spacing w:after="0" w:line="240" w:lineRule="auto"/>
        <w:ind w:firstLine="708"/>
        <w:contextualSpacing/>
        <w:jc w:val="both"/>
      </w:pPr>
      <w:hyperlink r:id="rId75" w:history="1">
        <w:r w:rsidR="00A83FCA" w:rsidRPr="00141B2A">
          <w:rPr>
            <w:rStyle w:val="ab"/>
          </w:rPr>
          <w:t>http://mineco.e-mordovia.ru/index.php?option=com_content&amp;view=article&amp;id=1536%3A2011-02-09-14-07-42&amp;catid=128&amp;Itemid=472</w:t>
        </w:r>
      </w:hyperlink>
      <w:r w:rsidR="00A83FCA">
        <w:t xml:space="preserve"> </w:t>
      </w:r>
    </w:p>
    <w:p w:rsidR="00A83FCA" w:rsidRDefault="00A83FCA" w:rsidP="00842DF9">
      <w:pPr>
        <w:spacing w:after="0" w:line="240" w:lineRule="auto"/>
        <w:ind w:firstLine="708"/>
        <w:contextualSpacing/>
        <w:jc w:val="both"/>
      </w:pPr>
      <w:r w:rsidRPr="000816BE">
        <w:rPr>
          <w:rFonts w:ascii="Times New Roman" w:hAnsi="Times New Roman"/>
          <w:sz w:val="28"/>
          <w:szCs w:val="28"/>
        </w:rPr>
        <w:t>И</w:t>
      </w:r>
      <w:r>
        <w:rPr>
          <w:rFonts w:ascii="Times New Roman" w:hAnsi="Times New Roman"/>
          <w:sz w:val="28"/>
          <w:szCs w:val="28"/>
        </w:rPr>
        <w:t>спользо</w:t>
      </w:r>
      <w:r w:rsidRPr="000816BE">
        <w:rPr>
          <w:rFonts w:ascii="Times New Roman" w:hAnsi="Times New Roman"/>
          <w:sz w:val="28"/>
          <w:szCs w:val="28"/>
        </w:rPr>
        <w:t>вание</w:t>
      </w:r>
      <w:r w:rsidRPr="009565E1">
        <w:rPr>
          <w:rFonts w:ascii="Times New Roman" w:hAnsi="Times New Roman"/>
          <w:sz w:val="28"/>
          <w:szCs w:val="28"/>
        </w:rPr>
        <w:t xml:space="preserve">  данного формата сотрудничества между сторонами наиболее результативно и охватывает   необходимые  формы взаимодействия  по вопросам конкуренции </w:t>
      </w:r>
    </w:p>
    <w:p w:rsidR="00A83FCA" w:rsidRDefault="00A83FCA" w:rsidP="009565E1">
      <w:pPr>
        <w:spacing w:after="0" w:line="240" w:lineRule="auto"/>
        <w:ind w:firstLine="708"/>
        <w:contextualSpacing/>
        <w:jc w:val="both"/>
        <w:rPr>
          <w:rFonts w:ascii="Times New Roman" w:hAnsi="Times New Roman"/>
          <w:b/>
          <w:sz w:val="28"/>
          <w:szCs w:val="28"/>
        </w:rPr>
      </w:pPr>
    </w:p>
    <w:p w:rsidR="00A83FCA" w:rsidRPr="009565E1" w:rsidRDefault="00A83FCA" w:rsidP="009565E1">
      <w:pPr>
        <w:spacing w:after="0" w:line="240" w:lineRule="auto"/>
        <w:ind w:firstLine="708"/>
        <w:contextualSpacing/>
        <w:jc w:val="both"/>
        <w:rPr>
          <w:rFonts w:ascii="Times New Roman" w:hAnsi="Times New Roman"/>
          <w:b/>
          <w:sz w:val="28"/>
          <w:szCs w:val="28"/>
        </w:rPr>
      </w:pPr>
      <w:r w:rsidRPr="009565E1">
        <w:rPr>
          <w:rFonts w:ascii="Times New Roman" w:hAnsi="Times New Roman"/>
          <w:b/>
          <w:sz w:val="28"/>
          <w:szCs w:val="28"/>
        </w:rPr>
        <w:t>Заключение Соглашений о присоединении к Меморандуму</w:t>
      </w:r>
    </w:p>
    <w:p w:rsidR="00A83FCA" w:rsidRPr="009565E1" w:rsidRDefault="00A83FCA" w:rsidP="009565E1">
      <w:pPr>
        <w:spacing w:after="0" w:line="240" w:lineRule="auto"/>
        <w:ind w:firstLine="708"/>
        <w:contextualSpacing/>
        <w:jc w:val="both"/>
        <w:rPr>
          <w:rFonts w:ascii="Times New Roman" w:hAnsi="Times New Roman"/>
          <w:sz w:val="28"/>
          <w:szCs w:val="28"/>
        </w:rPr>
      </w:pP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9"/>
        <w:gridCol w:w="1894"/>
        <w:gridCol w:w="1934"/>
        <w:gridCol w:w="1984"/>
      </w:tblGrid>
      <w:tr w:rsidR="00A83FCA" w:rsidRPr="006603C9" w:rsidTr="006603C9">
        <w:tc>
          <w:tcPr>
            <w:tcW w:w="5013" w:type="dxa"/>
            <w:gridSpan w:val="2"/>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 xml:space="preserve">Общее число </w:t>
            </w:r>
          </w:p>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органов исполнительной власти (ОИВ),  муниципальных образований, организаций, участвующих в реализации Стандарта</w:t>
            </w:r>
          </w:p>
        </w:tc>
        <w:tc>
          <w:tcPr>
            <w:tcW w:w="1934" w:type="dxa"/>
            <w:vMerge w:val="restart"/>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Кол-во подписанных Соглашений</w:t>
            </w:r>
          </w:p>
        </w:tc>
        <w:tc>
          <w:tcPr>
            <w:tcW w:w="1984" w:type="dxa"/>
            <w:vMerge w:val="restart"/>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w:t>
            </w:r>
          </w:p>
        </w:tc>
      </w:tr>
      <w:tr w:rsidR="00A83FCA" w:rsidRPr="006603C9" w:rsidTr="006603C9">
        <w:tc>
          <w:tcPr>
            <w:tcW w:w="3119"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Наименование</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Кол-во</w:t>
            </w:r>
          </w:p>
        </w:tc>
        <w:tc>
          <w:tcPr>
            <w:tcW w:w="1934" w:type="dxa"/>
            <w:vMerge/>
          </w:tcPr>
          <w:p w:rsidR="00A83FCA" w:rsidRPr="006603C9" w:rsidRDefault="00A83FCA" w:rsidP="006603C9">
            <w:pPr>
              <w:spacing w:after="0" w:line="240" w:lineRule="auto"/>
              <w:contextualSpacing/>
              <w:jc w:val="center"/>
              <w:rPr>
                <w:rFonts w:ascii="Times New Roman" w:hAnsi="Times New Roman"/>
                <w:sz w:val="24"/>
                <w:szCs w:val="24"/>
                <w:lang w:eastAsia="ru-RU"/>
              </w:rPr>
            </w:pPr>
          </w:p>
        </w:tc>
        <w:tc>
          <w:tcPr>
            <w:tcW w:w="1984" w:type="dxa"/>
            <w:vMerge/>
          </w:tcPr>
          <w:p w:rsidR="00A83FCA" w:rsidRPr="006603C9" w:rsidRDefault="00A83FCA" w:rsidP="006603C9">
            <w:pPr>
              <w:spacing w:after="0" w:line="240" w:lineRule="auto"/>
              <w:contextualSpacing/>
              <w:jc w:val="center"/>
              <w:rPr>
                <w:rFonts w:ascii="Times New Roman" w:hAnsi="Times New Roman"/>
                <w:sz w:val="24"/>
                <w:szCs w:val="24"/>
                <w:lang w:eastAsia="ru-RU"/>
              </w:rPr>
            </w:pPr>
          </w:p>
        </w:tc>
      </w:tr>
      <w:tr w:rsidR="00A83FCA" w:rsidRPr="006603C9" w:rsidTr="006603C9">
        <w:tc>
          <w:tcPr>
            <w:tcW w:w="3119" w:type="dxa"/>
          </w:tcPr>
          <w:p w:rsidR="00A83FCA" w:rsidRPr="006603C9" w:rsidRDefault="00A83FCA" w:rsidP="006603C9">
            <w:pPr>
              <w:spacing w:after="0" w:line="240" w:lineRule="auto"/>
              <w:contextualSpacing/>
              <w:jc w:val="center"/>
              <w:rPr>
                <w:rFonts w:ascii="Times New Roman" w:hAnsi="Times New Roman"/>
                <w:b/>
                <w:sz w:val="20"/>
                <w:szCs w:val="20"/>
                <w:lang w:eastAsia="ru-RU"/>
              </w:rPr>
            </w:pPr>
            <w:r w:rsidRPr="006603C9">
              <w:rPr>
                <w:rFonts w:ascii="Times New Roman" w:hAnsi="Times New Roman"/>
                <w:b/>
                <w:sz w:val="20"/>
                <w:szCs w:val="20"/>
                <w:lang w:eastAsia="ru-RU"/>
              </w:rPr>
              <w:t>1</w:t>
            </w:r>
          </w:p>
        </w:tc>
        <w:tc>
          <w:tcPr>
            <w:tcW w:w="1894" w:type="dxa"/>
          </w:tcPr>
          <w:p w:rsidR="00A83FCA" w:rsidRPr="006603C9" w:rsidRDefault="00A83FCA" w:rsidP="006603C9">
            <w:pPr>
              <w:spacing w:after="0" w:line="240" w:lineRule="auto"/>
              <w:contextualSpacing/>
              <w:jc w:val="center"/>
              <w:rPr>
                <w:rFonts w:ascii="Times New Roman" w:hAnsi="Times New Roman"/>
                <w:b/>
                <w:sz w:val="20"/>
                <w:szCs w:val="20"/>
                <w:lang w:eastAsia="ru-RU"/>
              </w:rPr>
            </w:pPr>
            <w:r w:rsidRPr="006603C9">
              <w:rPr>
                <w:rFonts w:ascii="Times New Roman" w:hAnsi="Times New Roman"/>
                <w:b/>
                <w:sz w:val="20"/>
                <w:szCs w:val="20"/>
                <w:lang w:eastAsia="ru-RU"/>
              </w:rPr>
              <w:t>2</w:t>
            </w:r>
          </w:p>
        </w:tc>
        <w:tc>
          <w:tcPr>
            <w:tcW w:w="1934" w:type="dxa"/>
          </w:tcPr>
          <w:p w:rsidR="00A83FCA" w:rsidRPr="006603C9" w:rsidRDefault="00A83FCA" w:rsidP="006603C9">
            <w:pPr>
              <w:spacing w:after="0" w:line="240" w:lineRule="auto"/>
              <w:contextualSpacing/>
              <w:jc w:val="center"/>
              <w:rPr>
                <w:rFonts w:ascii="Times New Roman" w:hAnsi="Times New Roman"/>
                <w:b/>
                <w:sz w:val="20"/>
                <w:szCs w:val="20"/>
                <w:lang w:eastAsia="ru-RU"/>
              </w:rPr>
            </w:pPr>
            <w:r w:rsidRPr="006603C9">
              <w:rPr>
                <w:rFonts w:ascii="Times New Roman" w:hAnsi="Times New Roman"/>
                <w:b/>
                <w:sz w:val="20"/>
                <w:szCs w:val="20"/>
                <w:lang w:eastAsia="ru-RU"/>
              </w:rPr>
              <w:t>3</w:t>
            </w:r>
          </w:p>
        </w:tc>
        <w:tc>
          <w:tcPr>
            <w:tcW w:w="1984" w:type="dxa"/>
          </w:tcPr>
          <w:p w:rsidR="00A83FCA" w:rsidRPr="006603C9" w:rsidRDefault="00A83FCA" w:rsidP="006603C9">
            <w:pPr>
              <w:spacing w:after="0" w:line="240" w:lineRule="auto"/>
              <w:contextualSpacing/>
              <w:jc w:val="center"/>
              <w:rPr>
                <w:rFonts w:ascii="Times New Roman" w:hAnsi="Times New Roman"/>
                <w:b/>
                <w:sz w:val="20"/>
                <w:szCs w:val="20"/>
                <w:lang w:eastAsia="ru-RU"/>
              </w:rPr>
            </w:pPr>
            <w:r w:rsidRPr="006603C9">
              <w:rPr>
                <w:rFonts w:ascii="Times New Roman" w:hAnsi="Times New Roman"/>
                <w:b/>
                <w:sz w:val="20"/>
                <w:szCs w:val="20"/>
                <w:lang w:eastAsia="ru-RU"/>
              </w:rPr>
              <w:t>4</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ОИВ</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20</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20</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Органы местного самоуправления, в т.ч.</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377</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377</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jc w:val="center"/>
              <w:rPr>
                <w:rFonts w:ascii="Times New Roman" w:hAnsi="Times New Roman"/>
                <w:i/>
                <w:sz w:val="24"/>
                <w:szCs w:val="24"/>
                <w:lang w:eastAsia="ru-RU"/>
              </w:rPr>
            </w:pPr>
            <w:r w:rsidRPr="006603C9">
              <w:rPr>
                <w:rFonts w:ascii="Times New Roman" w:hAnsi="Times New Roman"/>
                <w:i/>
                <w:sz w:val="24"/>
                <w:szCs w:val="24"/>
                <w:lang w:eastAsia="ru-RU"/>
              </w:rPr>
              <w:t>кол-во типов</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4</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4</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 xml:space="preserve">муниципальные </w:t>
            </w:r>
            <w:r w:rsidRPr="006603C9">
              <w:rPr>
                <w:rFonts w:ascii="Times New Roman" w:hAnsi="Times New Roman"/>
                <w:sz w:val="24"/>
                <w:szCs w:val="24"/>
                <w:lang w:eastAsia="ru-RU"/>
              </w:rPr>
              <w:lastRenderedPageBreak/>
              <w:t>образования (районы)</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lastRenderedPageBreak/>
              <w:t>22</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22</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lastRenderedPageBreak/>
              <w:t>сельские поселения</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338</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338</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городские поселения</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16</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16</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городской округ</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100</w:t>
            </w: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i/>
                <w:sz w:val="24"/>
                <w:szCs w:val="24"/>
                <w:lang w:eastAsia="ru-RU"/>
              </w:rPr>
            </w:pPr>
            <w:r w:rsidRPr="006603C9">
              <w:rPr>
                <w:rFonts w:ascii="Times New Roman" w:hAnsi="Times New Roman"/>
                <w:i/>
                <w:sz w:val="24"/>
                <w:szCs w:val="24"/>
                <w:lang w:eastAsia="ru-RU"/>
              </w:rPr>
              <w:t>дополнительно</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p>
        </w:tc>
      </w:tr>
      <w:tr w:rsidR="00A83FCA" w:rsidRPr="006603C9" w:rsidTr="006603C9">
        <w:tc>
          <w:tcPr>
            <w:tcW w:w="3119" w:type="dxa"/>
          </w:tcPr>
          <w:p w:rsidR="00A83FCA" w:rsidRPr="006603C9" w:rsidRDefault="00A83FCA" w:rsidP="006603C9">
            <w:pPr>
              <w:spacing w:after="0" w:line="240" w:lineRule="auto"/>
              <w:contextualSpacing/>
              <w:rPr>
                <w:rFonts w:ascii="Times New Roman" w:hAnsi="Times New Roman"/>
                <w:sz w:val="24"/>
                <w:szCs w:val="24"/>
                <w:lang w:eastAsia="ru-RU"/>
              </w:rPr>
            </w:pPr>
            <w:r w:rsidRPr="006603C9">
              <w:rPr>
                <w:rFonts w:ascii="Times New Roman" w:hAnsi="Times New Roman"/>
                <w:sz w:val="24"/>
                <w:szCs w:val="24"/>
                <w:lang w:eastAsia="ru-RU"/>
              </w:rPr>
              <w:t>иные организации (общественные объединения, союзы, ассоциации и т.д.)</w:t>
            </w:r>
          </w:p>
        </w:tc>
        <w:tc>
          <w:tcPr>
            <w:tcW w:w="189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w:t>
            </w:r>
          </w:p>
        </w:tc>
        <w:tc>
          <w:tcPr>
            <w:tcW w:w="193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12</w:t>
            </w:r>
          </w:p>
        </w:tc>
        <w:tc>
          <w:tcPr>
            <w:tcW w:w="1984" w:type="dxa"/>
          </w:tcPr>
          <w:p w:rsidR="00A83FCA" w:rsidRPr="006603C9" w:rsidRDefault="00A83FCA" w:rsidP="006603C9">
            <w:pPr>
              <w:spacing w:after="0" w:line="240" w:lineRule="auto"/>
              <w:contextualSpacing/>
              <w:jc w:val="center"/>
              <w:rPr>
                <w:rFonts w:ascii="Times New Roman" w:hAnsi="Times New Roman"/>
                <w:sz w:val="24"/>
                <w:szCs w:val="24"/>
                <w:lang w:eastAsia="ru-RU"/>
              </w:rPr>
            </w:pPr>
            <w:r w:rsidRPr="006603C9">
              <w:rPr>
                <w:rFonts w:ascii="Times New Roman" w:hAnsi="Times New Roman"/>
                <w:sz w:val="24"/>
                <w:szCs w:val="24"/>
                <w:lang w:eastAsia="ru-RU"/>
              </w:rPr>
              <w:t>-//-</w:t>
            </w:r>
          </w:p>
        </w:tc>
      </w:tr>
    </w:tbl>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sectPr w:rsidR="00A83FCA" w:rsidSect="00E2371C">
          <w:headerReference w:type="even" r:id="rId76"/>
          <w:headerReference w:type="default" r:id="rId77"/>
          <w:footerReference w:type="even" r:id="rId78"/>
          <w:footerReference w:type="default" r:id="rId79"/>
          <w:headerReference w:type="first" r:id="rId80"/>
          <w:footerReference w:type="first" r:id="rId81"/>
          <w:pgSz w:w="11906" w:h="16838"/>
          <w:pgMar w:top="1134" w:right="850" w:bottom="567" w:left="1701" w:header="708" w:footer="708" w:gutter="0"/>
          <w:cols w:space="708"/>
          <w:titlePg/>
          <w:docGrid w:linePitch="360"/>
        </w:sectPr>
      </w:pPr>
    </w:p>
    <w:tbl>
      <w:tblPr>
        <w:tblW w:w="5164" w:type="pct"/>
        <w:tblLayout w:type="fixed"/>
        <w:tblLook w:val="0000" w:firstRow="0" w:lastRow="0" w:firstColumn="0" w:lastColumn="0" w:noHBand="0" w:noVBand="0"/>
      </w:tblPr>
      <w:tblGrid>
        <w:gridCol w:w="3169"/>
        <w:gridCol w:w="540"/>
        <w:gridCol w:w="1262"/>
        <w:gridCol w:w="2876"/>
        <w:gridCol w:w="542"/>
        <w:gridCol w:w="3000"/>
        <w:gridCol w:w="780"/>
        <w:gridCol w:w="3060"/>
        <w:gridCol w:w="628"/>
      </w:tblGrid>
      <w:tr w:rsidR="00A83FCA" w:rsidRPr="00383928" w:rsidTr="00F95177">
        <w:trPr>
          <w:trHeight w:val="113"/>
        </w:trPr>
        <w:tc>
          <w:tcPr>
            <w:tcW w:w="5000" w:type="pct"/>
            <w:gridSpan w:val="9"/>
            <w:tcBorders>
              <w:bottom w:val="single" w:sz="4" w:space="0" w:color="auto"/>
            </w:tcBorders>
            <w:vAlign w:val="center"/>
          </w:tcPr>
          <w:p w:rsidR="00A83FCA" w:rsidRPr="00383928" w:rsidRDefault="00A83FCA" w:rsidP="00F95177">
            <w:pPr>
              <w:spacing w:after="0" w:line="240" w:lineRule="auto"/>
              <w:jc w:val="right"/>
              <w:rPr>
                <w:rFonts w:ascii="Times New Roman" w:hAnsi="Times New Roman"/>
                <w:b/>
                <w:bCs/>
                <w:lang w:eastAsia="ru-RU"/>
              </w:rPr>
            </w:pPr>
            <w:r>
              <w:rPr>
                <w:rFonts w:ascii="Times New Roman" w:hAnsi="Times New Roman"/>
                <w:b/>
                <w:bCs/>
                <w:lang w:eastAsia="ru-RU"/>
              </w:rPr>
              <w:lastRenderedPageBreak/>
              <w:t>Таблица</w:t>
            </w:r>
          </w:p>
        </w:tc>
      </w:tr>
      <w:tr w:rsidR="00A83FCA" w:rsidRPr="00383928" w:rsidTr="00F95177">
        <w:trPr>
          <w:trHeight w:val="113"/>
        </w:trPr>
        <w:tc>
          <w:tcPr>
            <w:tcW w:w="5000" w:type="pct"/>
            <w:gridSpan w:val="9"/>
            <w:tcBorders>
              <w:top w:val="single" w:sz="4" w:space="0" w:color="auto"/>
              <w:left w:val="single" w:sz="4" w:space="0" w:color="auto"/>
              <w:bottom w:val="single" w:sz="4" w:space="0" w:color="auto"/>
              <w:right w:val="single" w:sz="4" w:space="0" w:color="auto"/>
            </w:tcBorders>
            <w:vAlign w:val="center"/>
          </w:tcPr>
          <w:p w:rsidR="00A83FCA" w:rsidRPr="00383928" w:rsidRDefault="00A83FCA" w:rsidP="00383928">
            <w:pPr>
              <w:spacing w:after="0" w:line="240" w:lineRule="auto"/>
              <w:jc w:val="center"/>
              <w:rPr>
                <w:rFonts w:ascii="Times New Roman" w:hAnsi="Times New Roman"/>
                <w:b/>
                <w:bCs/>
                <w:lang w:eastAsia="ru-RU"/>
              </w:rPr>
            </w:pPr>
            <w:bookmarkStart w:id="2" w:name="RANGE!A1:I34"/>
            <w:bookmarkEnd w:id="2"/>
            <w:r w:rsidRPr="00383928">
              <w:rPr>
                <w:rFonts w:ascii="Times New Roman" w:hAnsi="Times New Roman"/>
                <w:b/>
                <w:bCs/>
                <w:lang w:eastAsia="ru-RU"/>
              </w:rPr>
              <w:t xml:space="preserve">Перечень </w:t>
            </w:r>
            <w:r>
              <w:rPr>
                <w:rFonts w:ascii="Times New Roman" w:hAnsi="Times New Roman"/>
                <w:b/>
                <w:bCs/>
                <w:lang w:eastAsia="ru-RU"/>
              </w:rPr>
              <w:t xml:space="preserve">(реестр) </w:t>
            </w:r>
            <w:r w:rsidRPr="00383928">
              <w:rPr>
                <w:rFonts w:ascii="Times New Roman" w:hAnsi="Times New Roman"/>
                <w:b/>
                <w:bCs/>
                <w:lang w:eastAsia="ru-RU"/>
              </w:rPr>
              <w:t xml:space="preserve">органов местного самоуправления в Республике Мордовия - участников Соглашения  о присоединении к Меморандуму о внедрении Стандарта </w:t>
            </w:r>
            <w:r>
              <w:rPr>
                <w:rFonts w:ascii="Times New Roman" w:hAnsi="Times New Roman"/>
                <w:b/>
                <w:bCs/>
                <w:lang w:eastAsia="ru-RU"/>
              </w:rPr>
              <w:t>р</w:t>
            </w:r>
            <w:r w:rsidRPr="00383928">
              <w:rPr>
                <w:rFonts w:ascii="Times New Roman" w:hAnsi="Times New Roman"/>
                <w:b/>
                <w:bCs/>
                <w:lang w:eastAsia="ru-RU"/>
              </w:rPr>
              <w:t>азвития конкуренции и развития конкурентной среды в условиях действия Стандарта</w:t>
            </w:r>
          </w:p>
        </w:tc>
      </w:tr>
      <w:tr w:rsidR="00A83FCA" w:rsidRPr="00E35D60" w:rsidTr="00F95177">
        <w:trPr>
          <w:trHeight w:val="113"/>
        </w:trPr>
        <w:tc>
          <w:tcPr>
            <w:tcW w:w="1567" w:type="pct"/>
            <w:gridSpan w:val="3"/>
            <w:tcBorders>
              <w:top w:val="single" w:sz="4" w:space="0" w:color="auto"/>
              <w:left w:val="single" w:sz="8" w:space="0" w:color="auto"/>
              <w:bottom w:val="single" w:sz="8" w:space="0" w:color="auto"/>
              <w:right w:val="single" w:sz="8" w:space="0" w:color="000000"/>
            </w:tcBorders>
            <w:vAlign w:val="center"/>
          </w:tcPr>
          <w:p w:rsidR="00A83FCA" w:rsidRPr="00E35D60" w:rsidRDefault="00A83FCA" w:rsidP="00383928">
            <w:pPr>
              <w:spacing w:after="0" w:line="240" w:lineRule="auto"/>
              <w:jc w:val="center"/>
              <w:rPr>
                <w:rFonts w:ascii="Times New Roman" w:hAnsi="Times New Roman"/>
                <w:b/>
                <w:bCs/>
                <w:sz w:val="20"/>
                <w:szCs w:val="20"/>
                <w:lang w:eastAsia="ru-RU"/>
              </w:rPr>
            </w:pPr>
            <w:r w:rsidRPr="00E35D60">
              <w:rPr>
                <w:rFonts w:ascii="Times New Roman" w:hAnsi="Times New Roman"/>
                <w:b/>
                <w:bCs/>
                <w:sz w:val="20"/>
                <w:szCs w:val="20"/>
                <w:lang w:eastAsia="ru-RU"/>
              </w:rPr>
              <w:t xml:space="preserve">Наименование муниципальных районов городских округов в Республике Мордовия </w:t>
            </w:r>
          </w:p>
        </w:tc>
        <w:tc>
          <w:tcPr>
            <w:tcW w:w="3433" w:type="pct"/>
            <w:gridSpan w:val="6"/>
            <w:tcBorders>
              <w:top w:val="single" w:sz="4" w:space="0" w:color="auto"/>
              <w:left w:val="nil"/>
              <w:bottom w:val="nil"/>
              <w:right w:val="single" w:sz="8" w:space="0" w:color="000000"/>
            </w:tcBorders>
            <w:vAlign w:val="center"/>
          </w:tcPr>
          <w:p w:rsidR="00A83FCA" w:rsidRPr="00E35D60" w:rsidRDefault="00A83FCA" w:rsidP="00383928">
            <w:pPr>
              <w:spacing w:after="0" w:line="240" w:lineRule="auto"/>
              <w:jc w:val="center"/>
              <w:rPr>
                <w:rFonts w:ascii="Times New Roman" w:hAnsi="Times New Roman"/>
                <w:b/>
                <w:bCs/>
                <w:sz w:val="20"/>
                <w:szCs w:val="20"/>
                <w:lang w:eastAsia="ru-RU"/>
              </w:rPr>
            </w:pPr>
            <w:r w:rsidRPr="00E35D60">
              <w:rPr>
                <w:rFonts w:ascii="Times New Roman" w:hAnsi="Times New Roman"/>
                <w:b/>
                <w:bCs/>
                <w:sz w:val="20"/>
                <w:szCs w:val="20"/>
                <w:lang w:eastAsia="ru-RU"/>
              </w:rPr>
              <w:t>Наименование сельских (городских) поселений, входящих в муниципальные районы                                                Республики Мордовия</w:t>
            </w:r>
          </w:p>
        </w:tc>
      </w:tr>
      <w:tr w:rsidR="00A83FCA" w:rsidRPr="00256B77" w:rsidTr="00256B77">
        <w:trPr>
          <w:trHeight w:val="583"/>
        </w:trPr>
        <w:tc>
          <w:tcPr>
            <w:tcW w:w="999" w:type="pct"/>
            <w:tcBorders>
              <w:top w:val="nil"/>
              <w:left w:val="single" w:sz="8" w:space="0" w:color="auto"/>
              <w:bottom w:val="single" w:sz="8" w:space="0" w:color="auto"/>
              <w:right w:val="single" w:sz="8" w:space="0" w:color="auto"/>
            </w:tcBorders>
            <w:noWrap/>
          </w:tcPr>
          <w:p w:rsidR="00A83FCA" w:rsidRPr="00256B77" w:rsidRDefault="00A83FCA" w:rsidP="00356B2C">
            <w:pPr>
              <w:spacing w:after="0" w:line="240" w:lineRule="auto"/>
              <w:rPr>
                <w:rFonts w:ascii="Times New Roman" w:hAnsi="Times New Roman"/>
                <w:b/>
                <w:bCs/>
                <w:sz w:val="18"/>
                <w:szCs w:val="18"/>
                <w:lang w:eastAsia="ru-RU"/>
              </w:rPr>
            </w:pPr>
            <w:r w:rsidRPr="00256B77">
              <w:rPr>
                <w:rFonts w:ascii="Times New Roman" w:hAnsi="Times New Roman"/>
                <w:b/>
                <w:bCs/>
                <w:sz w:val="18"/>
                <w:szCs w:val="18"/>
                <w:lang w:eastAsia="ru-RU"/>
              </w:rPr>
              <w:t>Республика Мордовия</w:t>
            </w:r>
          </w:p>
        </w:tc>
        <w:tc>
          <w:tcPr>
            <w:tcW w:w="170" w:type="pct"/>
            <w:tcBorders>
              <w:top w:val="nil"/>
              <w:left w:val="nil"/>
              <w:bottom w:val="single" w:sz="8" w:space="0" w:color="auto"/>
              <w:right w:val="single" w:sz="8" w:space="0" w:color="auto"/>
            </w:tcBorders>
            <w:noWrap/>
          </w:tcPr>
          <w:p w:rsidR="00A83FCA" w:rsidRPr="00256B77" w:rsidRDefault="00A83FCA" w:rsidP="00356B2C">
            <w:pPr>
              <w:spacing w:after="0" w:line="240" w:lineRule="auto"/>
              <w:rPr>
                <w:rFonts w:ascii="Times New Roman" w:hAnsi="Times New Roman"/>
                <w:b/>
                <w:bCs/>
                <w:sz w:val="18"/>
                <w:szCs w:val="18"/>
                <w:lang w:eastAsia="ru-RU"/>
              </w:rPr>
            </w:pPr>
            <w:r w:rsidRPr="00256B77">
              <w:rPr>
                <w:rFonts w:ascii="Times New Roman" w:hAnsi="Times New Roman"/>
                <w:b/>
                <w:bCs/>
                <w:sz w:val="18"/>
                <w:szCs w:val="18"/>
                <w:lang w:eastAsia="ru-RU"/>
              </w:rPr>
              <w:t>Всего</w:t>
            </w:r>
          </w:p>
        </w:tc>
        <w:tc>
          <w:tcPr>
            <w:tcW w:w="398" w:type="pct"/>
            <w:tcBorders>
              <w:top w:val="nil"/>
              <w:left w:val="nil"/>
              <w:bottom w:val="single" w:sz="8" w:space="0" w:color="auto"/>
              <w:right w:val="single" w:sz="8" w:space="0" w:color="auto"/>
            </w:tcBorders>
          </w:tcPr>
          <w:p w:rsidR="00A83FCA" w:rsidRPr="00256B77" w:rsidRDefault="00A83FCA" w:rsidP="00356B2C">
            <w:pPr>
              <w:spacing w:after="0" w:line="240" w:lineRule="auto"/>
              <w:ind w:left="-108"/>
              <w:rPr>
                <w:rFonts w:ascii="Times New Roman" w:hAnsi="Times New Roman"/>
                <w:sz w:val="18"/>
                <w:szCs w:val="18"/>
                <w:lang w:eastAsia="ru-RU"/>
              </w:rPr>
            </w:pPr>
            <w:r w:rsidRPr="00256B77">
              <w:rPr>
                <w:rFonts w:ascii="Times New Roman" w:hAnsi="Times New Roman"/>
                <w:sz w:val="18"/>
                <w:szCs w:val="18"/>
                <w:lang w:eastAsia="ru-RU"/>
              </w:rPr>
              <w:t>кол-во подписанных соглашений</w:t>
            </w:r>
          </w:p>
        </w:tc>
        <w:tc>
          <w:tcPr>
            <w:tcW w:w="907" w:type="pct"/>
            <w:tcBorders>
              <w:top w:val="single" w:sz="8" w:space="0" w:color="auto"/>
              <w:left w:val="nil"/>
              <w:bottom w:val="single" w:sz="8" w:space="0" w:color="auto"/>
              <w:right w:val="single" w:sz="8" w:space="0" w:color="auto"/>
            </w:tcBorders>
          </w:tcPr>
          <w:p w:rsidR="00A83FCA" w:rsidRPr="00256B77" w:rsidRDefault="00A83FCA" w:rsidP="00356B2C">
            <w:pPr>
              <w:spacing w:after="0" w:line="240" w:lineRule="auto"/>
              <w:rPr>
                <w:rFonts w:ascii="Times New Roman" w:hAnsi="Times New Roman"/>
                <w:b/>
                <w:bCs/>
                <w:sz w:val="18"/>
                <w:szCs w:val="18"/>
                <w:lang w:eastAsia="ru-RU"/>
              </w:rPr>
            </w:pPr>
            <w:r w:rsidRPr="00256B77">
              <w:rPr>
                <w:rFonts w:ascii="Times New Roman" w:hAnsi="Times New Roman"/>
                <w:b/>
                <w:bCs/>
                <w:sz w:val="18"/>
                <w:szCs w:val="18"/>
                <w:lang w:eastAsia="ru-RU"/>
              </w:rPr>
              <w:t xml:space="preserve">Ардатовский муниципальный район </w:t>
            </w:r>
          </w:p>
        </w:tc>
        <w:tc>
          <w:tcPr>
            <w:tcW w:w="171" w:type="pct"/>
            <w:tcBorders>
              <w:top w:val="single" w:sz="8" w:space="0" w:color="auto"/>
              <w:left w:val="nil"/>
              <w:bottom w:val="single" w:sz="8" w:space="0" w:color="auto"/>
              <w:right w:val="single" w:sz="8" w:space="0" w:color="auto"/>
            </w:tcBorders>
          </w:tcPr>
          <w:p w:rsidR="00A83FCA" w:rsidRPr="00256B77" w:rsidRDefault="00A83FCA" w:rsidP="00356B2C">
            <w:pPr>
              <w:spacing w:after="0" w:line="240" w:lineRule="auto"/>
              <w:rPr>
                <w:rFonts w:ascii="Times New Roman" w:hAnsi="Times New Roman"/>
                <w:sz w:val="18"/>
                <w:szCs w:val="18"/>
                <w:lang w:eastAsia="ru-RU"/>
              </w:rPr>
            </w:pPr>
            <w:r w:rsidRPr="00256B77">
              <w:rPr>
                <w:rFonts w:ascii="Times New Roman" w:hAnsi="Times New Roman"/>
                <w:sz w:val="18"/>
                <w:szCs w:val="18"/>
                <w:lang w:eastAsia="ru-RU"/>
              </w:rPr>
              <w:t>кол-во</w:t>
            </w:r>
          </w:p>
        </w:tc>
        <w:tc>
          <w:tcPr>
            <w:tcW w:w="946" w:type="pct"/>
            <w:tcBorders>
              <w:top w:val="single" w:sz="8" w:space="0" w:color="auto"/>
              <w:left w:val="nil"/>
              <w:bottom w:val="single" w:sz="8" w:space="0" w:color="auto"/>
              <w:right w:val="single" w:sz="8" w:space="0" w:color="auto"/>
            </w:tcBorders>
          </w:tcPr>
          <w:p w:rsidR="00A83FCA" w:rsidRPr="00256B77" w:rsidRDefault="00A83FCA" w:rsidP="00356B2C">
            <w:pPr>
              <w:spacing w:after="0" w:line="240" w:lineRule="auto"/>
              <w:rPr>
                <w:rFonts w:ascii="Times New Roman" w:hAnsi="Times New Roman"/>
                <w:b/>
                <w:bCs/>
                <w:sz w:val="18"/>
                <w:szCs w:val="18"/>
                <w:lang w:eastAsia="ru-RU"/>
              </w:rPr>
            </w:pPr>
            <w:r w:rsidRPr="00256B77">
              <w:rPr>
                <w:rFonts w:ascii="Times New Roman" w:hAnsi="Times New Roman"/>
                <w:b/>
                <w:bCs/>
                <w:sz w:val="18"/>
                <w:szCs w:val="18"/>
                <w:lang w:eastAsia="ru-RU"/>
              </w:rPr>
              <w:t xml:space="preserve">Атюрьевский муниципальный район </w:t>
            </w:r>
          </w:p>
        </w:tc>
        <w:tc>
          <w:tcPr>
            <w:tcW w:w="246" w:type="pct"/>
            <w:tcBorders>
              <w:top w:val="single" w:sz="8" w:space="0" w:color="auto"/>
              <w:left w:val="nil"/>
              <w:bottom w:val="single" w:sz="8" w:space="0" w:color="auto"/>
              <w:right w:val="single" w:sz="8" w:space="0" w:color="auto"/>
            </w:tcBorders>
          </w:tcPr>
          <w:p w:rsidR="00A83FCA" w:rsidRPr="00256B77" w:rsidRDefault="00A83FCA" w:rsidP="00356B2C">
            <w:pPr>
              <w:spacing w:after="0" w:line="240" w:lineRule="auto"/>
              <w:rPr>
                <w:rFonts w:ascii="Times New Roman" w:hAnsi="Times New Roman"/>
                <w:sz w:val="18"/>
                <w:szCs w:val="18"/>
                <w:lang w:eastAsia="ru-RU"/>
              </w:rPr>
            </w:pPr>
            <w:r w:rsidRPr="00256B77">
              <w:rPr>
                <w:rFonts w:ascii="Times New Roman" w:hAnsi="Times New Roman"/>
                <w:sz w:val="18"/>
                <w:szCs w:val="18"/>
                <w:lang w:eastAsia="ru-RU"/>
              </w:rPr>
              <w:t>кол-во</w:t>
            </w:r>
          </w:p>
        </w:tc>
        <w:tc>
          <w:tcPr>
            <w:tcW w:w="965" w:type="pct"/>
            <w:tcBorders>
              <w:top w:val="single" w:sz="8" w:space="0" w:color="auto"/>
              <w:left w:val="nil"/>
              <w:bottom w:val="single" w:sz="8" w:space="0" w:color="auto"/>
              <w:right w:val="single" w:sz="8" w:space="0" w:color="auto"/>
            </w:tcBorders>
          </w:tcPr>
          <w:p w:rsidR="00A83FCA" w:rsidRPr="00256B77" w:rsidRDefault="00A83FCA" w:rsidP="00356B2C">
            <w:pPr>
              <w:spacing w:after="0" w:line="240" w:lineRule="auto"/>
              <w:ind w:right="73"/>
              <w:rPr>
                <w:rFonts w:ascii="Times New Roman" w:hAnsi="Times New Roman"/>
                <w:b/>
                <w:bCs/>
                <w:sz w:val="18"/>
                <w:szCs w:val="18"/>
                <w:lang w:eastAsia="ru-RU"/>
              </w:rPr>
            </w:pPr>
            <w:r w:rsidRPr="00256B77">
              <w:rPr>
                <w:rFonts w:ascii="Times New Roman" w:hAnsi="Times New Roman"/>
                <w:b/>
                <w:bCs/>
                <w:sz w:val="18"/>
                <w:szCs w:val="18"/>
                <w:lang w:eastAsia="ru-RU"/>
              </w:rPr>
              <w:t>Большеберезниковский муниципальный район</w:t>
            </w:r>
          </w:p>
        </w:tc>
        <w:tc>
          <w:tcPr>
            <w:tcW w:w="198" w:type="pct"/>
            <w:tcBorders>
              <w:top w:val="single" w:sz="8" w:space="0" w:color="auto"/>
              <w:left w:val="nil"/>
              <w:bottom w:val="single" w:sz="8" w:space="0" w:color="auto"/>
              <w:right w:val="single" w:sz="8" w:space="0" w:color="auto"/>
            </w:tcBorders>
          </w:tcPr>
          <w:p w:rsidR="00A83FCA" w:rsidRPr="00256B77" w:rsidRDefault="00A83FCA" w:rsidP="00356B2C">
            <w:pPr>
              <w:spacing w:after="0" w:line="240" w:lineRule="auto"/>
              <w:rPr>
                <w:rFonts w:ascii="Times New Roman" w:hAnsi="Times New Roman"/>
                <w:sz w:val="18"/>
                <w:szCs w:val="18"/>
                <w:lang w:eastAsia="ru-RU"/>
              </w:rPr>
            </w:pPr>
            <w:r w:rsidRPr="00256B77">
              <w:rPr>
                <w:rFonts w:ascii="Times New Roman" w:hAnsi="Times New Roman"/>
                <w:sz w:val="18"/>
                <w:szCs w:val="18"/>
                <w:lang w:eastAsia="ru-RU"/>
              </w:rPr>
              <w:t>кол-во</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xml:space="preserve">Ардатовский муниципальный район </w:t>
            </w:r>
          </w:p>
        </w:tc>
        <w:tc>
          <w:tcPr>
            <w:tcW w:w="170" w:type="pct"/>
            <w:tcBorders>
              <w:top w:val="nil"/>
              <w:left w:val="nil"/>
              <w:bottom w:val="single" w:sz="4" w:space="0" w:color="auto"/>
              <w:right w:val="single" w:sz="4" w:space="0" w:color="auto"/>
            </w:tcBorders>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Тургеневское городское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Аргинское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Большеберезниковское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E35D60">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xml:space="preserve">Атюрьевский муниципальный район </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Ардатовское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Атюрьевское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Гузынское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Большеберезниковский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Баевское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Каменское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Елизаветинское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Большеигнатовский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Жабинское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Большешуструйское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Косогорское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xml:space="preserve">Дубенский муниципальный район </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Жаренское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Дмитриево-Усадское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Марьяновское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Ельниковский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Каласевское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Кишалинское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Паракинское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Зубово-Полянский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Кельвядинское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Курташкинское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Пермисское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xml:space="preserve">Инсарский муниципальный район </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Кечушевское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Мордовско-Козловское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Починковское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Ичалковский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Куракинское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Новочадовское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Русско-Найманское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single" w:sz="4" w:space="0" w:color="auto"/>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Кадошкинский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Кученяевское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Перевесьевское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Симкинское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single" w:sz="4" w:space="0" w:color="auto"/>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Ковылкинский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Луньгинско-Майданское сель</w:t>
            </w:r>
            <w:r>
              <w:rPr>
                <w:rFonts w:ascii="Times New Roman" w:hAnsi="Times New Roman"/>
                <w:sz w:val="14"/>
                <w:szCs w:val="14"/>
                <w:lang w:eastAsia="ru-RU"/>
              </w:rPr>
              <w:t>. пос</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Стрельниковское сельское поселение</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Старо-Найманское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Кочкуровский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Манадышское сельское поселение 2-е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Судосевское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Краснослободский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Лесозаводское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Тазинское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Лямбирский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Низовское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56B2C">
            <w:pPr>
              <w:spacing w:after="0" w:line="240" w:lineRule="auto"/>
              <w:ind w:right="-107"/>
              <w:rPr>
                <w:rFonts w:ascii="Times New Roman" w:hAnsi="Times New Roman"/>
                <w:sz w:val="14"/>
                <w:szCs w:val="14"/>
                <w:lang w:eastAsia="ru-RU"/>
              </w:rPr>
            </w:pPr>
            <w:r w:rsidRPr="00383928">
              <w:rPr>
                <w:rFonts w:ascii="Times New Roman" w:hAnsi="Times New Roman"/>
                <w:sz w:val="14"/>
                <w:szCs w:val="14"/>
                <w:lang w:eastAsia="ru-RU"/>
              </w:rPr>
              <w:t>Чернопромзинское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Ромодановский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Октябрьское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Шугуровское сельское поселение</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24"/>
                <w:szCs w:val="24"/>
                <w:lang w:eastAsia="ru-RU"/>
              </w:rPr>
            </w:pPr>
            <w:r w:rsidRPr="00383928">
              <w:rPr>
                <w:rFonts w:ascii="Times New Roman" w:hAnsi="Times New Roman"/>
                <w:sz w:val="24"/>
                <w:szCs w:val="24"/>
                <w:lang w:eastAsia="ru-RU"/>
              </w:rPr>
              <w:t>1</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Рузаевский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Пиксясинское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Старошайговский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Редкодубское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xml:space="preserve">Темниковский муниципальный район </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Силинское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Теньгушевский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Солдатское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Торбеевский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Турдаковское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Чамзинский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Урусовское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nil"/>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Атяшевский муниципальный район</w:t>
            </w:r>
          </w:p>
        </w:tc>
        <w:tc>
          <w:tcPr>
            <w:tcW w:w="170" w:type="pct"/>
            <w:tcBorders>
              <w:top w:val="nil"/>
              <w:left w:val="nil"/>
              <w:bottom w:val="single" w:sz="4" w:space="0" w:color="auto"/>
              <w:right w:val="single" w:sz="4" w:space="0" w:color="auto"/>
            </w:tcBorders>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Чукальское сельское поселение</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383928" w:rsidTr="00654A15">
        <w:trPr>
          <w:trHeight w:val="170"/>
        </w:trPr>
        <w:tc>
          <w:tcPr>
            <w:tcW w:w="999" w:type="pct"/>
            <w:tcBorders>
              <w:top w:val="single" w:sz="4" w:space="0" w:color="auto"/>
              <w:left w:val="single" w:sz="4" w:space="0" w:color="auto"/>
              <w:bottom w:val="single" w:sz="4" w:space="0" w:color="auto"/>
              <w:right w:val="single" w:sz="4" w:space="0" w:color="auto"/>
            </w:tcBorders>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Городской округ Саранск</w:t>
            </w:r>
          </w:p>
        </w:tc>
        <w:tc>
          <w:tcPr>
            <w:tcW w:w="170" w:type="pct"/>
            <w:tcBorders>
              <w:top w:val="single" w:sz="4" w:space="0" w:color="auto"/>
              <w:left w:val="nil"/>
              <w:bottom w:val="single" w:sz="4" w:space="0" w:color="auto"/>
              <w:right w:val="nil"/>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398" w:type="pct"/>
            <w:tcBorders>
              <w:top w:val="single" w:sz="4" w:space="0" w:color="auto"/>
              <w:left w:val="single" w:sz="4" w:space="0" w:color="auto"/>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07"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Городское поселение Ардатов</w:t>
            </w:r>
          </w:p>
        </w:tc>
        <w:tc>
          <w:tcPr>
            <w:tcW w:w="171"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jc w:val="right"/>
              <w:rPr>
                <w:rFonts w:ascii="Times New Roman" w:hAnsi="Times New Roman"/>
                <w:sz w:val="14"/>
                <w:szCs w:val="14"/>
                <w:lang w:eastAsia="ru-RU"/>
              </w:rPr>
            </w:pPr>
            <w:r w:rsidRPr="00383928">
              <w:rPr>
                <w:rFonts w:ascii="Times New Roman" w:hAnsi="Times New Roman"/>
                <w:sz w:val="14"/>
                <w:szCs w:val="14"/>
                <w:lang w:eastAsia="ru-RU"/>
              </w:rPr>
              <w:t>1</w:t>
            </w:r>
          </w:p>
        </w:tc>
        <w:tc>
          <w:tcPr>
            <w:tcW w:w="9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246"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965"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14"/>
                <w:szCs w:val="14"/>
                <w:lang w:eastAsia="ru-RU"/>
              </w:rPr>
            </w:pPr>
            <w:r w:rsidRPr="00383928">
              <w:rPr>
                <w:rFonts w:ascii="Times New Roman" w:hAnsi="Times New Roman"/>
                <w:sz w:val="14"/>
                <w:szCs w:val="14"/>
                <w:lang w:eastAsia="ru-RU"/>
              </w:rPr>
              <w:t> </w:t>
            </w:r>
          </w:p>
        </w:tc>
        <w:tc>
          <w:tcPr>
            <w:tcW w:w="198" w:type="pct"/>
            <w:tcBorders>
              <w:top w:val="nil"/>
              <w:left w:val="nil"/>
              <w:bottom w:val="single" w:sz="4" w:space="0" w:color="auto"/>
              <w:right w:val="single" w:sz="4" w:space="0" w:color="auto"/>
            </w:tcBorders>
            <w:noWrap/>
            <w:vAlign w:val="bottom"/>
          </w:tcPr>
          <w:p w:rsidR="00A83FCA" w:rsidRPr="00383928" w:rsidRDefault="00A83FCA" w:rsidP="00383928">
            <w:pPr>
              <w:spacing w:after="0" w:line="240" w:lineRule="auto"/>
              <w:rPr>
                <w:rFonts w:ascii="Times New Roman" w:hAnsi="Times New Roman"/>
                <w:sz w:val="24"/>
                <w:szCs w:val="24"/>
                <w:lang w:eastAsia="ru-RU"/>
              </w:rPr>
            </w:pPr>
            <w:r w:rsidRPr="00383928">
              <w:rPr>
                <w:rFonts w:ascii="Times New Roman" w:hAnsi="Times New Roman"/>
                <w:sz w:val="24"/>
                <w:szCs w:val="24"/>
                <w:lang w:eastAsia="ru-RU"/>
              </w:rPr>
              <w:t> </w:t>
            </w:r>
          </w:p>
        </w:tc>
      </w:tr>
      <w:tr w:rsidR="00A83FCA" w:rsidRPr="00654A15" w:rsidTr="00654A15">
        <w:trPr>
          <w:trHeight w:val="170"/>
        </w:trPr>
        <w:tc>
          <w:tcPr>
            <w:tcW w:w="999" w:type="pct"/>
            <w:tcBorders>
              <w:top w:val="single" w:sz="4" w:space="0" w:color="auto"/>
              <w:left w:val="single" w:sz="4" w:space="0" w:color="auto"/>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b/>
                <w:bCs/>
                <w:sz w:val="16"/>
                <w:szCs w:val="16"/>
                <w:lang w:eastAsia="ru-RU"/>
              </w:rPr>
            </w:pPr>
            <w:r w:rsidRPr="00654A15">
              <w:rPr>
                <w:rFonts w:ascii="Times New Roman" w:hAnsi="Times New Roman"/>
                <w:b/>
                <w:bCs/>
                <w:sz w:val="16"/>
                <w:szCs w:val="16"/>
                <w:lang w:eastAsia="ru-RU"/>
              </w:rPr>
              <w:t>всего:</w:t>
            </w:r>
          </w:p>
        </w:tc>
        <w:tc>
          <w:tcPr>
            <w:tcW w:w="170"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23</w:t>
            </w:r>
          </w:p>
        </w:tc>
        <w:tc>
          <w:tcPr>
            <w:tcW w:w="398"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23</w:t>
            </w:r>
          </w:p>
        </w:tc>
        <w:tc>
          <w:tcPr>
            <w:tcW w:w="907"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71"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946"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246"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965"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98" w:type="pct"/>
            <w:tcBorders>
              <w:top w:val="single" w:sz="4" w:space="0" w:color="auto"/>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r>
      <w:tr w:rsidR="00A83FCA" w:rsidRPr="00654A15" w:rsidTr="00654A15">
        <w:trPr>
          <w:trHeight w:val="170"/>
        </w:trPr>
        <w:tc>
          <w:tcPr>
            <w:tcW w:w="999" w:type="pct"/>
            <w:tcBorders>
              <w:top w:val="nil"/>
              <w:left w:val="single" w:sz="4" w:space="0" w:color="auto"/>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Муниципальных районов</w:t>
            </w:r>
          </w:p>
        </w:tc>
        <w:tc>
          <w:tcPr>
            <w:tcW w:w="170"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22</w:t>
            </w:r>
          </w:p>
        </w:tc>
        <w:tc>
          <w:tcPr>
            <w:tcW w:w="3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22</w:t>
            </w:r>
          </w:p>
        </w:tc>
        <w:tc>
          <w:tcPr>
            <w:tcW w:w="907"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71"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w:t>
            </w:r>
          </w:p>
        </w:tc>
        <w:tc>
          <w:tcPr>
            <w:tcW w:w="9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2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w:t>
            </w:r>
          </w:p>
        </w:tc>
        <w:tc>
          <w:tcPr>
            <w:tcW w:w="965"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w:t>
            </w:r>
          </w:p>
        </w:tc>
      </w:tr>
      <w:tr w:rsidR="00A83FCA" w:rsidRPr="00654A15" w:rsidTr="00654A15">
        <w:trPr>
          <w:trHeight w:val="170"/>
        </w:trPr>
        <w:tc>
          <w:tcPr>
            <w:tcW w:w="999" w:type="pct"/>
            <w:tcBorders>
              <w:top w:val="nil"/>
              <w:left w:val="single" w:sz="4" w:space="0" w:color="auto"/>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Сельских поселений</w:t>
            </w:r>
          </w:p>
        </w:tc>
        <w:tc>
          <w:tcPr>
            <w:tcW w:w="170"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338</w:t>
            </w:r>
          </w:p>
        </w:tc>
        <w:tc>
          <w:tcPr>
            <w:tcW w:w="3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338</w:t>
            </w:r>
          </w:p>
        </w:tc>
        <w:tc>
          <w:tcPr>
            <w:tcW w:w="907"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71"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21</w:t>
            </w:r>
          </w:p>
        </w:tc>
        <w:tc>
          <w:tcPr>
            <w:tcW w:w="9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2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11</w:t>
            </w:r>
          </w:p>
        </w:tc>
        <w:tc>
          <w:tcPr>
            <w:tcW w:w="965"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15</w:t>
            </w:r>
          </w:p>
        </w:tc>
      </w:tr>
      <w:tr w:rsidR="00A83FCA" w:rsidRPr="00654A15" w:rsidTr="00654A15">
        <w:trPr>
          <w:trHeight w:val="170"/>
        </w:trPr>
        <w:tc>
          <w:tcPr>
            <w:tcW w:w="999" w:type="pct"/>
            <w:tcBorders>
              <w:top w:val="nil"/>
              <w:left w:val="single" w:sz="4" w:space="0" w:color="auto"/>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Городских поселений</w:t>
            </w:r>
          </w:p>
        </w:tc>
        <w:tc>
          <w:tcPr>
            <w:tcW w:w="170"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16</w:t>
            </w:r>
          </w:p>
        </w:tc>
        <w:tc>
          <w:tcPr>
            <w:tcW w:w="3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16</w:t>
            </w:r>
          </w:p>
        </w:tc>
        <w:tc>
          <w:tcPr>
            <w:tcW w:w="907"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71"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2</w:t>
            </w:r>
          </w:p>
        </w:tc>
        <w:tc>
          <w:tcPr>
            <w:tcW w:w="9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2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965"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r>
      <w:tr w:rsidR="00A83FCA" w:rsidRPr="00654A15" w:rsidTr="00654A15">
        <w:trPr>
          <w:trHeight w:val="170"/>
        </w:trPr>
        <w:tc>
          <w:tcPr>
            <w:tcW w:w="999" w:type="pct"/>
            <w:tcBorders>
              <w:top w:val="nil"/>
              <w:left w:val="single" w:sz="4" w:space="0" w:color="auto"/>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Городских округов</w:t>
            </w:r>
          </w:p>
        </w:tc>
        <w:tc>
          <w:tcPr>
            <w:tcW w:w="170"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1</w:t>
            </w:r>
          </w:p>
        </w:tc>
        <w:tc>
          <w:tcPr>
            <w:tcW w:w="3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1</w:t>
            </w:r>
          </w:p>
        </w:tc>
        <w:tc>
          <w:tcPr>
            <w:tcW w:w="907"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71"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9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2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965"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r>
      <w:tr w:rsidR="00A83FCA" w:rsidRPr="00654A15" w:rsidTr="00654A15">
        <w:trPr>
          <w:trHeight w:val="170"/>
        </w:trPr>
        <w:tc>
          <w:tcPr>
            <w:tcW w:w="999" w:type="pct"/>
            <w:tcBorders>
              <w:top w:val="nil"/>
              <w:left w:val="single" w:sz="4" w:space="0" w:color="auto"/>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b/>
                <w:bCs/>
                <w:sz w:val="16"/>
                <w:szCs w:val="16"/>
                <w:lang w:eastAsia="ru-RU"/>
              </w:rPr>
            </w:pPr>
            <w:r w:rsidRPr="00654A15">
              <w:rPr>
                <w:rFonts w:ascii="Times New Roman" w:hAnsi="Times New Roman"/>
                <w:b/>
                <w:bCs/>
                <w:sz w:val="16"/>
                <w:szCs w:val="16"/>
                <w:lang w:eastAsia="ru-RU"/>
              </w:rPr>
              <w:t>ИТОГО</w:t>
            </w:r>
          </w:p>
        </w:tc>
        <w:tc>
          <w:tcPr>
            <w:tcW w:w="170"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377</w:t>
            </w:r>
          </w:p>
        </w:tc>
        <w:tc>
          <w:tcPr>
            <w:tcW w:w="3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b/>
                <w:bCs/>
                <w:sz w:val="16"/>
                <w:szCs w:val="16"/>
                <w:lang w:eastAsia="ru-RU"/>
              </w:rPr>
            </w:pPr>
            <w:r w:rsidRPr="00654A15">
              <w:rPr>
                <w:rFonts w:ascii="Times New Roman" w:hAnsi="Times New Roman"/>
                <w:b/>
                <w:bCs/>
                <w:sz w:val="16"/>
                <w:szCs w:val="16"/>
                <w:lang w:eastAsia="ru-RU"/>
              </w:rPr>
              <w:t>377</w:t>
            </w:r>
          </w:p>
        </w:tc>
        <w:tc>
          <w:tcPr>
            <w:tcW w:w="907"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71"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24</w:t>
            </w:r>
          </w:p>
        </w:tc>
        <w:tc>
          <w:tcPr>
            <w:tcW w:w="9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246"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12</w:t>
            </w:r>
          </w:p>
        </w:tc>
        <w:tc>
          <w:tcPr>
            <w:tcW w:w="965"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rPr>
                <w:rFonts w:ascii="Times New Roman" w:hAnsi="Times New Roman"/>
                <w:sz w:val="16"/>
                <w:szCs w:val="16"/>
                <w:lang w:eastAsia="ru-RU"/>
              </w:rPr>
            </w:pPr>
            <w:r w:rsidRPr="00654A15">
              <w:rPr>
                <w:rFonts w:ascii="Times New Roman" w:hAnsi="Times New Roman"/>
                <w:sz w:val="16"/>
                <w:szCs w:val="16"/>
                <w:lang w:eastAsia="ru-RU"/>
              </w:rPr>
              <w:t> </w:t>
            </w:r>
          </w:p>
        </w:tc>
        <w:tc>
          <w:tcPr>
            <w:tcW w:w="198" w:type="pct"/>
            <w:tcBorders>
              <w:top w:val="nil"/>
              <w:left w:val="nil"/>
              <w:bottom w:val="single" w:sz="4" w:space="0" w:color="auto"/>
              <w:right w:val="single" w:sz="4" w:space="0" w:color="auto"/>
            </w:tcBorders>
            <w:noWrap/>
            <w:vAlign w:val="bottom"/>
          </w:tcPr>
          <w:p w:rsidR="00A83FCA" w:rsidRPr="00654A15" w:rsidRDefault="00A83FCA" w:rsidP="00383928">
            <w:pPr>
              <w:spacing w:after="0" w:line="240" w:lineRule="auto"/>
              <w:jc w:val="right"/>
              <w:rPr>
                <w:rFonts w:ascii="Times New Roman" w:hAnsi="Times New Roman"/>
                <w:sz w:val="16"/>
                <w:szCs w:val="16"/>
                <w:lang w:eastAsia="ru-RU"/>
              </w:rPr>
            </w:pPr>
            <w:r w:rsidRPr="00654A15">
              <w:rPr>
                <w:rFonts w:ascii="Times New Roman" w:hAnsi="Times New Roman"/>
                <w:sz w:val="16"/>
                <w:szCs w:val="16"/>
                <w:lang w:eastAsia="ru-RU"/>
              </w:rPr>
              <w:t>16</w:t>
            </w:r>
          </w:p>
        </w:tc>
      </w:tr>
    </w:tbl>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tbl>
      <w:tblPr>
        <w:tblW w:w="0" w:type="auto"/>
        <w:tblInd w:w="92" w:type="dxa"/>
        <w:tblLook w:val="0000" w:firstRow="0" w:lastRow="0" w:firstColumn="0" w:lastColumn="0" w:noHBand="0" w:noVBand="0"/>
      </w:tblPr>
      <w:tblGrid>
        <w:gridCol w:w="2633"/>
        <w:gridCol w:w="585"/>
        <w:gridCol w:w="2381"/>
        <w:gridCol w:w="585"/>
        <w:gridCol w:w="2888"/>
        <w:gridCol w:w="924"/>
        <w:gridCol w:w="4680"/>
        <w:gridCol w:w="585"/>
      </w:tblGrid>
      <w:tr w:rsidR="00A83FCA" w:rsidRPr="00D472F3" w:rsidTr="00D472F3">
        <w:trPr>
          <w:trHeight w:val="1095"/>
        </w:trPr>
        <w:tc>
          <w:tcPr>
            <w:tcW w:w="0" w:type="auto"/>
            <w:gridSpan w:val="8"/>
            <w:tcBorders>
              <w:top w:val="single" w:sz="8" w:space="0" w:color="auto"/>
              <w:left w:val="single" w:sz="8" w:space="0" w:color="auto"/>
              <w:bottom w:val="single" w:sz="8" w:space="0" w:color="auto"/>
              <w:right w:val="single" w:sz="8" w:space="0" w:color="000000"/>
            </w:tcBorders>
            <w:vAlign w:val="bottom"/>
          </w:tcPr>
          <w:p w:rsidR="00A83FCA" w:rsidRPr="00D472F3" w:rsidRDefault="00A83FCA" w:rsidP="00D472F3">
            <w:pPr>
              <w:spacing w:after="0" w:line="240" w:lineRule="auto"/>
              <w:jc w:val="center"/>
              <w:rPr>
                <w:rFonts w:ascii="Times New Roman" w:hAnsi="Times New Roman"/>
                <w:b/>
                <w:bCs/>
                <w:lang w:eastAsia="ru-RU"/>
              </w:rPr>
            </w:pPr>
            <w:bookmarkStart w:id="3" w:name="RANGE!A1:H40"/>
            <w:bookmarkEnd w:id="3"/>
            <w:r w:rsidRPr="00D472F3">
              <w:rPr>
                <w:rFonts w:ascii="Times New Roman" w:hAnsi="Times New Roman"/>
                <w:b/>
                <w:bCs/>
                <w:lang w:eastAsia="ru-RU"/>
              </w:rPr>
              <w:t>Перечень органов местного самоуправления в Республике Мордовия - участников Соглашения  о присоединении к Меморандуму о внедрении Стандарта развития конкуренции и развития конкурентной среды в условиях действия Стандарта</w:t>
            </w:r>
          </w:p>
        </w:tc>
      </w:tr>
      <w:tr w:rsidR="00A83FCA" w:rsidRPr="00D472F3" w:rsidTr="00D472F3">
        <w:trPr>
          <w:trHeight w:val="420"/>
        </w:trPr>
        <w:tc>
          <w:tcPr>
            <w:tcW w:w="0" w:type="auto"/>
            <w:gridSpan w:val="8"/>
            <w:tcBorders>
              <w:top w:val="single" w:sz="8" w:space="0" w:color="auto"/>
              <w:left w:val="single" w:sz="8" w:space="0" w:color="auto"/>
              <w:bottom w:val="nil"/>
              <w:right w:val="single" w:sz="8" w:space="0" w:color="000000"/>
            </w:tcBorders>
            <w:vAlign w:val="bottom"/>
          </w:tcPr>
          <w:p w:rsidR="00A83FCA" w:rsidRPr="00D472F3" w:rsidRDefault="00A83FCA" w:rsidP="00D472F3">
            <w:pPr>
              <w:spacing w:after="0" w:line="240" w:lineRule="auto"/>
              <w:jc w:val="center"/>
              <w:rPr>
                <w:rFonts w:ascii="Times New Roman" w:hAnsi="Times New Roman"/>
                <w:b/>
                <w:bCs/>
                <w:sz w:val="20"/>
                <w:szCs w:val="20"/>
                <w:lang w:eastAsia="ru-RU"/>
              </w:rPr>
            </w:pPr>
            <w:r w:rsidRPr="00D472F3">
              <w:rPr>
                <w:rFonts w:ascii="Times New Roman" w:hAnsi="Times New Roman"/>
                <w:b/>
                <w:bCs/>
                <w:sz w:val="20"/>
                <w:szCs w:val="20"/>
                <w:lang w:eastAsia="ru-RU"/>
              </w:rPr>
              <w:t>Наименование сельских (городских) поселений</w:t>
            </w:r>
            <w:r>
              <w:rPr>
                <w:rFonts w:ascii="Times New Roman" w:hAnsi="Times New Roman"/>
                <w:b/>
                <w:bCs/>
                <w:sz w:val="20"/>
                <w:szCs w:val="20"/>
                <w:lang w:eastAsia="ru-RU"/>
              </w:rPr>
              <w:t>,</w:t>
            </w:r>
            <w:r w:rsidRPr="00D472F3">
              <w:rPr>
                <w:rFonts w:ascii="Times New Roman" w:hAnsi="Times New Roman"/>
                <w:b/>
                <w:bCs/>
                <w:sz w:val="20"/>
                <w:szCs w:val="20"/>
                <w:lang w:eastAsia="ru-RU"/>
              </w:rPr>
              <w:t xml:space="preserve"> входящих в муниципальные районы Республики Мордовия</w:t>
            </w:r>
          </w:p>
        </w:tc>
      </w:tr>
      <w:tr w:rsidR="00A83FCA" w:rsidRPr="00D472F3" w:rsidTr="00F232D0">
        <w:trPr>
          <w:trHeight w:val="645"/>
        </w:trPr>
        <w:tc>
          <w:tcPr>
            <w:tcW w:w="0" w:type="auto"/>
            <w:tcBorders>
              <w:top w:val="single" w:sz="8" w:space="0" w:color="auto"/>
              <w:left w:val="single" w:sz="8" w:space="0" w:color="auto"/>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Большеигнатовский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 xml:space="preserve">Дубенский муниципальный район </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Ельниковский муниципальный район</w:t>
            </w:r>
          </w:p>
        </w:tc>
        <w:tc>
          <w:tcPr>
            <w:tcW w:w="667" w:type="dxa"/>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3377" w:type="dxa"/>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Зубово-Полянский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Андреевское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Ардатовское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Акчеевское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Зубово-Полянское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Большеигнатовское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Березовское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xml:space="preserve">Б.М.Пошатское сельское поселение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Вышинское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Вармазейское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Дубенское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Большеуркатское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Потьминское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Енгалычевское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Ельниковское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Уметское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Киржеманское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Кабаевское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Каньгушанское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Ширингушское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Кучкаевское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Кайбичевское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shd w:val="clear" w:color="FFFFCC" w:fill="FFFFFF"/>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Новоусадское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Явасское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Новобаевское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Кочкуровское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Мордовско-Маскинское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Анаевское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Новокачаевское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Надеждинское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Ачадовское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Протасовское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Ломатское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Новодевиченское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Булдыгинское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Спасское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Моргинское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Новоямское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Вадово-Селищенское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Старочамзинское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Николаевское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Новоникольское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Чукальское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Петровское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Стародевиченское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Дубительское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Поводимовское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Старотештелимское сельское поселение</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Жуковское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Пуркаевское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Журавкинское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Чеберчинское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Зарубкинское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Чиндяновское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Известковское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Каргашинское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Леплейское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Мордовско-Пимбурское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Мордовско-Полянское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Новобадиковское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Нововыселское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xml:space="preserve">Новопотьминское сельское поселение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Пичпандинское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Сосновское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Старобадиковское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Студенецкое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Тарханско-Потьминское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Уголковское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всего: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12</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30</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Муниципальных районов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Сельских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12</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13</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26</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4</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округов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F232D0">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ИТОГО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13</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66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14</w:t>
            </w:r>
          </w:p>
        </w:tc>
        <w:tc>
          <w:tcPr>
            <w:tcW w:w="3377" w:type="dxa"/>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31</w:t>
            </w:r>
          </w:p>
        </w:tc>
      </w:tr>
    </w:tbl>
    <w:p w:rsidR="00A83FCA" w:rsidRDefault="00A83FCA" w:rsidP="00BB353B">
      <w:pPr>
        <w:spacing w:after="0" w:line="240" w:lineRule="auto"/>
        <w:contextualSpacing/>
        <w:jc w:val="both"/>
        <w:rPr>
          <w:rFonts w:ascii="Times New Roman" w:hAnsi="Times New Roman"/>
          <w:sz w:val="28"/>
          <w:szCs w:val="28"/>
        </w:rPr>
      </w:pPr>
    </w:p>
    <w:tbl>
      <w:tblPr>
        <w:tblW w:w="0" w:type="auto"/>
        <w:tblInd w:w="92" w:type="dxa"/>
        <w:tblLook w:val="0000" w:firstRow="0" w:lastRow="0" w:firstColumn="0" w:lastColumn="0" w:noHBand="0" w:noVBand="0"/>
      </w:tblPr>
      <w:tblGrid>
        <w:gridCol w:w="3152"/>
        <w:gridCol w:w="659"/>
        <w:gridCol w:w="3136"/>
        <w:gridCol w:w="660"/>
        <w:gridCol w:w="2930"/>
        <w:gridCol w:w="660"/>
        <w:gridCol w:w="3404"/>
        <w:gridCol w:w="660"/>
      </w:tblGrid>
      <w:tr w:rsidR="00A83FCA" w:rsidRPr="00D472F3" w:rsidTr="00D472F3">
        <w:trPr>
          <w:trHeight w:val="1095"/>
        </w:trPr>
        <w:tc>
          <w:tcPr>
            <w:tcW w:w="0" w:type="auto"/>
            <w:gridSpan w:val="8"/>
            <w:tcBorders>
              <w:top w:val="single" w:sz="8" w:space="0" w:color="auto"/>
              <w:left w:val="single" w:sz="8" w:space="0" w:color="auto"/>
              <w:bottom w:val="single" w:sz="8" w:space="0" w:color="auto"/>
              <w:right w:val="single" w:sz="8" w:space="0" w:color="000000"/>
            </w:tcBorders>
            <w:vAlign w:val="bottom"/>
          </w:tcPr>
          <w:p w:rsidR="00A83FCA" w:rsidRPr="00D472F3" w:rsidRDefault="00A83FCA" w:rsidP="00D472F3">
            <w:pPr>
              <w:spacing w:after="0" w:line="240" w:lineRule="auto"/>
              <w:jc w:val="center"/>
              <w:rPr>
                <w:rFonts w:ascii="Times New Roman" w:hAnsi="Times New Roman"/>
                <w:b/>
                <w:bCs/>
                <w:lang w:eastAsia="ru-RU"/>
              </w:rPr>
            </w:pPr>
            <w:r w:rsidRPr="00D472F3">
              <w:rPr>
                <w:rFonts w:ascii="Times New Roman" w:hAnsi="Times New Roman"/>
                <w:b/>
                <w:bCs/>
                <w:lang w:eastAsia="ru-RU"/>
              </w:rPr>
              <w:lastRenderedPageBreak/>
              <w:t>Перечень органов местного самоуправления в Республике Мордовия - участников Соглашения  о присоединении к Меморандуму о внедрении Стандарта развития конкуренции и развития конкурентной среды в условиях действия Стандарта</w:t>
            </w:r>
          </w:p>
        </w:tc>
      </w:tr>
      <w:tr w:rsidR="00A83FCA" w:rsidRPr="00D472F3" w:rsidTr="00D472F3">
        <w:trPr>
          <w:trHeight w:val="420"/>
        </w:trPr>
        <w:tc>
          <w:tcPr>
            <w:tcW w:w="0" w:type="auto"/>
            <w:gridSpan w:val="8"/>
            <w:tcBorders>
              <w:top w:val="single" w:sz="8" w:space="0" w:color="auto"/>
              <w:left w:val="single" w:sz="8" w:space="0" w:color="auto"/>
              <w:bottom w:val="nil"/>
              <w:right w:val="single" w:sz="8" w:space="0" w:color="000000"/>
            </w:tcBorders>
            <w:vAlign w:val="bottom"/>
          </w:tcPr>
          <w:p w:rsidR="00A83FCA" w:rsidRPr="00D472F3" w:rsidRDefault="00A83FCA" w:rsidP="00D472F3">
            <w:pPr>
              <w:spacing w:after="0" w:line="240" w:lineRule="auto"/>
              <w:jc w:val="center"/>
              <w:rPr>
                <w:rFonts w:ascii="Times New Roman" w:hAnsi="Times New Roman"/>
                <w:b/>
                <w:bCs/>
                <w:sz w:val="20"/>
                <w:szCs w:val="20"/>
                <w:lang w:eastAsia="ru-RU"/>
              </w:rPr>
            </w:pPr>
            <w:r w:rsidRPr="00D472F3">
              <w:rPr>
                <w:rFonts w:ascii="Times New Roman" w:hAnsi="Times New Roman"/>
                <w:b/>
                <w:bCs/>
                <w:sz w:val="20"/>
                <w:szCs w:val="20"/>
                <w:lang w:eastAsia="ru-RU"/>
              </w:rPr>
              <w:t>Наименование сельских (городских) поселений</w:t>
            </w:r>
            <w:r>
              <w:rPr>
                <w:rFonts w:ascii="Times New Roman" w:hAnsi="Times New Roman"/>
                <w:b/>
                <w:bCs/>
                <w:sz w:val="20"/>
                <w:szCs w:val="20"/>
                <w:lang w:eastAsia="ru-RU"/>
              </w:rPr>
              <w:t>,</w:t>
            </w:r>
            <w:r w:rsidRPr="00D472F3">
              <w:rPr>
                <w:rFonts w:ascii="Times New Roman" w:hAnsi="Times New Roman"/>
                <w:b/>
                <w:bCs/>
                <w:sz w:val="20"/>
                <w:szCs w:val="20"/>
                <w:lang w:eastAsia="ru-RU"/>
              </w:rPr>
              <w:t xml:space="preserve"> входящих в муниципальные районы Республики Мордовия</w:t>
            </w:r>
          </w:p>
        </w:tc>
      </w:tr>
      <w:tr w:rsidR="00A83FCA" w:rsidRPr="00D472F3" w:rsidTr="00D472F3">
        <w:trPr>
          <w:trHeight w:val="630"/>
        </w:trPr>
        <w:tc>
          <w:tcPr>
            <w:tcW w:w="0" w:type="auto"/>
            <w:tcBorders>
              <w:top w:val="single" w:sz="8" w:space="0" w:color="auto"/>
              <w:left w:val="single" w:sz="8" w:space="0" w:color="auto"/>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 xml:space="preserve">Инсарский муниципальный район </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Ичалковский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Кадошкинский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Ковылкинский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городское поселение Инсар</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Берегово-Сыресевское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Адашевское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Большеазясьское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Верхнелухменское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Гуляевское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Большеполянское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Изосимовское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Казеевское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Ичалковское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Глушковское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Казенно-Майданское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Кочетовское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Кергудское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Латышовское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Клиновское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Лухменско-Майданское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Ладское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Кочелаевское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Мордовско-Паевское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Лобаскинское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xml:space="preserve">Пушкинское сельское поселение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Краснопресненское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Нижневязерское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Оброчинское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Кадошкинское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Красношадымское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Новлейское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Парадеевское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Курнинское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Русско-Паевское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Пермеевское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Мамолаевское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Сиалеевско-Пятинское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Резоватовское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Мордовско-Вечкенинское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Староверхисское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Рождествено-Баевское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Мордовско-Коломасовское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Чел.Майданское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Смольненское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Новомамангинское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Шадымо-Рыскинское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Тархановское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Парапинское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Языково-Пятинское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Кемлянское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Покровское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Ямщинское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Примокшанское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Яндовищенское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Русско-Лашминское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Рыбкинское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Токмовское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Троицкое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Чекашево-Полянское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Шингаринское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городское поселение Ковылкино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всего: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14</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22</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Муниципальных районов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Сельских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15</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14</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округов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227"/>
        </w:trPr>
        <w:tc>
          <w:tcPr>
            <w:tcW w:w="0" w:type="auto"/>
            <w:tcBorders>
              <w:top w:val="nil"/>
              <w:left w:val="single" w:sz="4" w:space="0" w:color="auto"/>
              <w:bottom w:val="nil"/>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ИТОГО</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15</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8</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nil"/>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23</w:t>
            </w:r>
          </w:p>
        </w:tc>
      </w:tr>
      <w:tr w:rsidR="00A83FCA" w:rsidRPr="00D472F3" w:rsidTr="00D472F3">
        <w:trPr>
          <w:trHeight w:val="227"/>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p>
        </w:tc>
      </w:tr>
    </w:tbl>
    <w:p w:rsidR="00A83FCA" w:rsidRDefault="00A83FCA" w:rsidP="00BB353B">
      <w:pPr>
        <w:spacing w:after="0" w:line="240" w:lineRule="auto"/>
        <w:contextualSpacing/>
        <w:jc w:val="both"/>
        <w:rPr>
          <w:rFonts w:ascii="Times New Roman" w:hAnsi="Times New Roman"/>
          <w:sz w:val="28"/>
          <w:szCs w:val="28"/>
        </w:rPr>
      </w:pPr>
    </w:p>
    <w:tbl>
      <w:tblPr>
        <w:tblW w:w="0" w:type="auto"/>
        <w:tblInd w:w="92" w:type="dxa"/>
        <w:tblLook w:val="0000" w:firstRow="0" w:lastRow="0" w:firstColumn="0" w:lastColumn="0" w:noHBand="0" w:noVBand="0"/>
      </w:tblPr>
      <w:tblGrid>
        <w:gridCol w:w="3278"/>
        <w:gridCol w:w="660"/>
        <w:gridCol w:w="3303"/>
        <w:gridCol w:w="660"/>
        <w:gridCol w:w="2941"/>
        <w:gridCol w:w="660"/>
        <w:gridCol w:w="3099"/>
        <w:gridCol w:w="660"/>
      </w:tblGrid>
      <w:tr w:rsidR="00A83FCA" w:rsidRPr="00D472F3" w:rsidTr="00D472F3">
        <w:trPr>
          <w:trHeight w:val="1095"/>
        </w:trPr>
        <w:tc>
          <w:tcPr>
            <w:tcW w:w="0" w:type="auto"/>
            <w:gridSpan w:val="8"/>
            <w:tcBorders>
              <w:top w:val="single" w:sz="8" w:space="0" w:color="auto"/>
              <w:left w:val="single" w:sz="8" w:space="0" w:color="auto"/>
              <w:bottom w:val="single" w:sz="8" w:space="0" w:color="auto"/>
              <w:right w:val="single" w:sz="8" w:space="0" w:color="000000"/>
            </w:tcBorders>
            <w:vAlign w:val="bottom"/>
          </w:tcPr>
          <w:p w:rsidR="00A83FCA" w:rsidRPr="00D472F3" w:rsidRDefault="00A83FCA" w:rsidP="00D472F3">
            <w:pPr>
              <w:spacing w:after="0" w:line="240" w:lineRule="auto"/>
              <w:jc w:val="center"/>
              <w:rPr>
                <w:rFonts w:ascii="Times New Roman" w:hAnsi="Times New Roman"/>
                <w:b/>
                <w:bCs/>
                <w:lang w:eastAsia="ru-RU"/>
              </w:rPr>
            </w:pPr>
            <w:r w:rsidRPr="00D472F3">
              <w:rPr>
                <w:rFonts w:ascii="Times New Roman" w:hAnsi="Times New Roman"/>
                <w:b/>
                <w:bCs/>
                <w:lang w:eastAsia="ru-RU"/>
              </w:rPr>
              <w:lastRenderedPageBreak/>
              <w:t>Перечень органов местного самоуправления в Республике Мордовия - участников Соглашения  о присоединении к Меморандуму о внедрении Стандарта развития конкуренции и развития конкурентной среды в условиях действия Стандарта</w:t>
            </w:r>
          </w:p>
        </w:tc>
      </w:tr>
      <w:tr w:rsidR="00A83FCA" w:rsidRPr="00D472F3" w:rsidTr="00D472F3">
        <w:trPr>
          <w:trHeight w:val="420"/>
        </w:trPr>
        <w:tc>
          <w:tcPr>
            <w:tcW w:w="0" w:type="auto"/>
            <w:gridSpan w:val="8"/>
            <w:tcBorders>
              <w:top w:val="single" w:sz="8" w:space="0" w:color="auto"/>
              <w:left w:val="single" w:sz="8" w:space="0" w:color="auto"/>
              <w:bottom w:val="nil"/>
              <w:right w:val="single" w:sz="8" w:space="0" w:color="000000"/>
            </w:tcBorders>
            <w:vAlign w:val="bottom"/>
          </w:tcPr>
          <w:p w:rsidR="00A83FCA" w:rsidRPr="00D472F3" w:rsidRDefault="00A83FCA" w:rsidP="00D472F3">
            <w:pPr>
              <w:spacing w:after="0" w:line="240" w:lineRule="auto"/>
              <w:jc w:val="center"/>
              <w:rPr>
                <w:rFonts w:ascii="Times New Roman" w:hAnsi="Times New Roman"/>
                <w:b/>
                <w:bCs/>
                <w:sz w:val="20"/>
                <w:szCs w:val="20"/>
                <w:lang w:eastAsia="ru-RU"/>
              </w:rPr>
            </w:pPr>
            <w:r w:rsidRPr="00D472F3">
              <w:rPr>
                <w:rFonts w:ascii="Times New Roman" w:hAnsi="Times New Roman"/>
                <w:b/>
                <w:bCs/>
                <w:sz w:val="20"/>
                <w:szCs w:val="20"/>
                <w:lang w:eastAsia="ru-RU"/>
              </w:rPr>
              <w:t>Наименование сельских (городских) поселений</w:t>
            </w:r>
            <w:r>
              <w:rPr>
                <w:rFonts w:ascii="Times New Roman" w:hAnsi="Times New Roman"/>
                <w:b/>
                <w:bCs/>
                <w:sz w:val="20"/>
                <w:szCs w:val="20"/>
                <w:lang w:eastAsia="ru-RU"/>
              </w:rPr>
              <w:t>,</w:t>
            </w:r>
            <w:r w:rsidRPr="00D472F3">
              <w:rPr>
                <w:rFonts w:ascii="Times New Roman" w:hAnsi="Times New Roman"/>
                <w:b/>
                <w:bCs/>
                <w:sz w:val="20"/>
                <w:szCs w:val="20"/>
                <w:lang w:eastAsia="ru-RU"/>
              </w:rPr>
              <w:t xml:space="preserve"> входящих в муниципальные районы Республики Мордовия</w:t>
            </w:r>
          </w:p>
        </w:tc>
      </w:tr>
      <w:tr w:rsidR="00A83FCA" w:rsidRPr="00D472F3" w:rsidTr="00D472F3">
        <w:trPr>
          <w:trHeight w:val="630"/>
        </w:trPr>
        <w:tc>
          <w:tcPr>
            <w:tcW w:w="0" w:type="auto"/>
            <w:tcBorders>
              <w:top w:val="single" w:sz="8" w:space="0" w:color="auto"/>
              <w:left w:val="single" w:sz="8" w:space="0" w:color="auto"/>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Кочкуровский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Краснослободский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Лямбирский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Ромодановский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Булгаковское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Гуменское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Больше-Елховское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Алтарское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Качелайское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Ефаевское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Аксеновское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Анненковское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Кочкуровское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Старозубаревское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Александровское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Белозерьевское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Красномайское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Колопинское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Атемарское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Вырыпаевское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Мордовско-Давыдовское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Красноподгорное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Протасовское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Константиновское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Мураньское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Куликовское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Берсеневское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Кочуновское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Новопырменское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Мордовско-Паркинское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Болотниковское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Куриловское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Подлесно-Тавлинское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Новокарьгинское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Дальнее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Курмачкасское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Сабаевское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Селищинское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Кривозерьевское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Липкинское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Семилейское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Сивиньское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Лямбирское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Малоберезниковское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Старотурдаковское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Слободско-Дубровское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Михайловское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Набережное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Старогоряшенское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Скрябинское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Пушкинское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Старорябкинское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Пензятское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Пятинское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Старосиндровское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Первомайское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Салминское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Чукальское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Саловское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Трофимовщинское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Шаверское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Татарско-Тавлинское сельское поселен</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Уришкинское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Городское поселение Краснослободск</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Ромодановское сельского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всего: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Муниципальных районов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Сельских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округов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ИТОГО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12</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18</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18</w:t>
            </w:r>
          </w:p>
        </w:tc>
      </w:tr>
    </w:tbl>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tbl>
      <w:tblPr>
        <w:tblW w:w="0" w:type="auto"/>
        <w:tblInd w:w="92" w:type="dxa"/>
        <w:tblLook w:val="0000" w:firstRow="0" w:lastRow="0" w:firstColumn="0" w:lastColumn="0" w:noHBand="0" w:noVBand="0"/>
      </w:tblPr>
      <w:tblGrid>
        <w:gridCol w:w="3236"/>
        <w:gridCol w:w="667"/>
        <w:gridCol w:w="3222"/>
        <w:gridCol w:w="667"/>
        <w:gridCol w:w="2936"/>
        <w:gridCol w:w="667"/>
        <w:gridCol w:w="3199"/>
        <w:gridCol w:w="667"/>
      </w:tblGrid>
      <w:tr w:rsidR="00A83FCA" w:rsidRPr="00D472F3" w:rsidTr="00D472F3">
        <w:trPr>
          <w:trHeight w:val="1095"/>
        </w:trPr>
        <w:tc>
          <w:tcPr>
            <w:tcW w:w="0" w:type="auto"/>
            <w:gridSpan w:val="8"/>
            <w:tcBorders>
              <w:top w:val="single" w:sz="8" w:space="0" w:color="auto"/>
              <w:left w:val="single" w:sz="8" w:space="0" w:color="auto"/>
              <w:bottom w:val="single" w:sz="8" w:space="0" w:color="auto"/>
              <w:right w:val="single" w:sz="8" w:space="0" w:color="000000"/>
            </w:tcBorders>
            <w:vAlign w:val="bottom"/>
          </w:tcPr>
          <w:p w:rsidR="00A83FCA" w:rsidRPr="00D472F3" w:rsidRDefault="00A83FCA" w:rsidP="00D472F3">
            <w:pPr>
              <w:spacing w:after="0" w:line="240" w:lineRule="auto"/>
              <w:jc w:val="center"/>
              <w:rPr>
                <w:rFonts w:ascii="Times New Roman" w:hAnsi="Times New Roman"/>
                <w:b/>
                <w:bCs/>
                <w:lang w:eastAsia="ru-RU"/>
              </w:rPr>
            </w:pPr>
            <w:r w:rsidRPr="00D472F3">
              <w:rPr>
                <w:rFonts w:ascii="Times New Roman" w:hAnsi="Times New Roman"/>
                <w:b/>
                <w:bCs/>
                <w:lang w:eastAsia="ru-RU"/>
              </w:rPr>
              <w:t>Перечень органов местного самоуправления в Республике Мордовия - участников Соглашения  о присоединении к Меморандуму о внедрении Стандарта развития конкуренции и развития конкурентной среды в условиях действия Стандарта</w:t>
            </w:r>
          </w:p>
        </w:tc>
      </w:tr>
      <w:tr w:rsidR="00A83FCA" w:rsidRPr="00D472F3" w:rsidTr="00D472F3">
        <w:trPr>
          <w:trHeight w:val="420"/>
        </w:trPr>
        <w:tc>
          <w:tcPr>
            <w:tcW w:w="0" w:type="auto"/>
            <w:gridSpan w:val="8"/>
            <w:tcBorders>
              <w:top w:val="single" w:sz="8" w:space="0" w:color="auto"/>
              <w:left w:val="single" w:sz="8" w:space="0" w:color="auto"/>
              <w:bottom w:val="nil"/>
              <w:right w:val="single" w:sz="8" w:space="0" w:color="000000"/>
            </w:tcBorders>
            <w:vAlign w:val="bottom"/>
          </w:tcPr>
          <w:p w:rsidR="00A83FCA" w:rsidRPr="00D472F3" w:rsidRDefault="00A83FCA" w:rsidP="00D472F3">
            <w:pPr>
              <w:spacing w:after="0" w:line="240" w:lineRule="auto"/>
              <w:jc w:val="center"/>
              <w:rPr>
                <w:rFonts w:ascii="Times New Roman" w:hAnsi="Times New Roman"/>
                <w:b/>
                <w:bCs/>
                <w:sz w:val="20"/>
                <w:szCs w:val="20"/>
                <w:lang w:eastAsia="ru-RU"/>
              </w:rPr>
            </w:pPr>
            <w:r w:rsidRPr="00D472F3">
              <w:rPr>
                <w:rFonts w:ascii="Times New Roman" w:hAnsi="Times New Roman"/>
                <w:b/>
                <w:bCs/>
                <w:sz w:val="20"/>
                <w:szCs w:val="20"/>
                <w:lang w:eastAsia="ru-RU"/>
              </w:rPr>
              <w:t>Наименование сельских (городских) поселений</w:t>
            </w:r>
            <w:r>
              <w:rPr>
                <w:rFonts w:ascii="Times New Roman" w:hAnsi="Times New Roman"/>
                <w:b/>
                <w:bCs/>
                <w:sz w:val="20"/>
                <w:szCs w:val="20"/>
                <w:lang w:eastAsia="ru-RU"/>
              </w:rPr>
              <w:t>,</w:t>
            </w:r>
            <w:r w:rsidRPr="00D472F3">
              <w:rPr>
                <w:rFonts w:ascii="Times New Roman" w:hAnsi="Times New Roman"/>
                <w:b/>
                <w:bCs/>
                <w:sz w:val="20"/>
                <w:szCs w:val="20"/>
                <w:lang w:eastAsia="ru-RU"/>
              </w:rPr>
              <w:t xml:space="preserve"> входящих в муниципальные районы Республики Мордовия</w:t>
            </w:r>
          </w:p>
        </w:tc>
      </w:tr>
      <w:tr w:rsidR="00A83FCA" w:rsidRPr="00D472F3" w:rsidTr="00D472F3">
        <w:trPr>
          <w:trHeight w:val="630"/>
        </w:trPr>
        <w:tc>
          <w:tcPr>
            <w:tcW w:w="0" w:type="auto"/>
            <w:tcBorders>
              <w:top w:val="single" w:sz="8" w:space="0" w:color="auto"/>
              <w:left w:val="single" w:sz="8" w:space="0" w:color="auto"/>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Старошайговский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 xml:space="preserve">Темниковский муниципальный район </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Теньгушевский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Торбеевский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Богдановское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Аксельское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Барашевское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Торбеевское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Восходское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Алексеевское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Дачное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Варжеляйское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Ингенер-Пятинское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Андреевское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Красноярское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Виндрейское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Конопатское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Бабеевское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Куликовское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Дракинское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Лемдяйское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Жегаловское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Нароватовское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Жуковское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Леткинское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Русско-Тювеевское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Стандровское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Кажлодское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Мельцанское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Ишейское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Старокачеевское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Красноармейское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Новоакшинское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Кушкинское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Такушевское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Краснопольское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Новоалександровское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Митряловское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Теньгушевское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Лопатинское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Новотроицкое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Подгорно-Канаковское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Шокшинское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Мордовско-Юнкинское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Новофедоровское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Пурдошанское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Никольское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Рязановское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Русско-Караевское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Салазгорьское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Старотеризморгское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Старогородское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Старопичурское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Старофедоровское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Староковыляйское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Сургодьское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Старошайговское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Тархановское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Татарско-Юнкинское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Шигоньское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Урейское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Хилковское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Шуварское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xml:space="preserve">Темниковское городское поселение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всего: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10</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Муниципальных районов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Сельских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16</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10</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15</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округов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ИТОГО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18</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18</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17</w:t>
            </w:r>
          </w:p>
        </w:tc>
      </w:tr>
    </w:tbl>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p w:rsidR="00A83FCA" w:rsidRDefault="00A83FCA" w:rsidP="00BB353B">
      <w:pPr>
        <w:spacing w:after="0" w:line="240" w:lineRule="auto"/>
        <w:contextualSpacing/>
        <w:jc w:val="both"/>
        <w:rPr>
          <w:rFonts w:ascii="Times New Roman" w:hAnsi="Times New Roman"/>
          <w:sz w:val="28"/>
          <w:szCs w:val="28"/>
        </w:rPr>
      </w:pPr>
    </w:p>
    <w:tbl>
      <w:tblPr>
        <w:tblW w:w="0" w:type="auto"/>
        <w:tblInd w:w="92" w:type="dxa"/>
        <w:tblLook w:val="0000" w:firstRow="0" w:lastRow="0" w:firstColumn="0" w:lastColumn="0" w:noHBand="0" w:noVBand="0"/>
      </w:tblPr>
      <w:tblGrid>
        <w:gridCol w:w="3614"/>
        <w:gridCol w:w="742"/>
        <w:gridCol w:w="3347"/>
        <w:gridCol w:w="742"/>
        <w:gridCol w:w="3418"/>
        <w:gridCol w:w="742"/>
        <w:gridCol w:w="1914"/>
        <w:gridCol w:w="742"/>
      </w:tblGrid>
      <w:tr w:rsidR="00A83FCA" w:rsidRPr="00D472F3" w:rsidTr="00D472F3">
        <w:trPr>
          <w:trHeight w:val="1095"/>
        </w:trPr>
        <w:tc>
          <w:tcPr>
            <w:tcW w:w="0" w:type="auto"/>
            <w:gridSpan w:val="8"/>
            <w:tcBorders>
              <w:top w:val="single" w:sz="8" w:space="0" w:color="auto"/>
              <w:left w:val="single" w:sz="8" w:space="0" w:color="auto"/>
              <w:bottom w:val="single" w:sz="8" w:space="0" w:color="auto"/>
              <w:right w:val="single" w:sz="8" w:space="0" w:color="000000"/>
            </w:tcBorders>
            <w:vAlign w:val="bottom"/>
          </w:tcPr>
          <w:p w:rsidR="00A83FCA" w:rsidRPr="00D472F3" w:rsidRDefault="00A83FCA" w:rsidP="00D472F3">
            <w:pPr>
              <w:spacing w:after="0" w:line="240" w:lineRule="auto"/>
              <w:jc w:val="center"/>
              <w:rPr>
                <w:rFonts w:ascii="Times New Roman" w:hAnsi="Times New Roman"/>
                <w:b/>
                <w:bCs/>
                <w:lang w:eastAsia="ru-RU"/>
              </w:rPr>
            </w:pPr>
            <w:r w:rsidRPr="00D472F3">
              <w:rPr>
                <w:rFonts w:ascii="Times New Roman" w:hAnsi="Times New Roman"/>
                <w:b/>
                <w:bCs/>
                <w:lang w:eastAsia="ru-RU"/>
              </w:rPr>
              <w:t>Перечень органов местного самоуправления в Республике Мордовия - участников Соглашения  о присоединении к Меморандуму о внедрении Стандарта развития конкуренции и развития конкурентной среды в условиях действия Стандарта</w:t>
            </w:r>
          </w:p>
        </w:tc>
      </w:tr>
      <w:tr w:rsidR="00A83FCA" w:rsidRPr="00D472F3" w:rsidTr="00D472F3">
        <w:trPr>
          <w:trHeight w:val="420"/>
        </w:trPr>
        <w:tc>
          <w:tcPr>
            <w:tcW w:w="0" w:type="auto"/>
            <w:gridSpan w:val="8"/>
            <w:tcBorders>
              <w:top w:val="single" w:sz="8" w:space="0" w:color="auto"/>
              <w:left w:val="single" w:sz="8" w:space="0" w:color="auto"/>
              <w:bottom w:val="nil"/>
              <w:right w:val="single" w:sz="8" w:space="0" w:color="000000"/>
            </w:tcBorders>
            <w:vAlign w:val="bottom"/>
          </w:tcPr>
          <w:p w:rsidR="00A83FCA" w:rsidRPr="00D472F3" w:rsidRDefault="00A83FCA" w:rsidP="00D472F3">
            <w:pPr>
              <w:spacing w:after="0" w:line="240" w:lineRule="auto"/>
              <w:jc w:val="center"/>
              <w:rPr>
                <w:rFonts w:ascii="Times New Roman" w:hAnsi="Times New Roman"/>
                <w:b/>
                <w:bCs/>
                <w:sz w:val="20"/>
                <w:szCs w:val="20"/>
                <w:lang w:eastAsia="ru-RU"/>
              </w:rPr>
            </w:pPr>
            <w:r w:rsidRPr="00D472F3">
              <w:rPr>
                <w:rFonts w:ascii="Times New Roman" w:hAnsi="Times New Roman"/>
                <w:b/>
                <w:bCs/>
                <w:sz w:val="20"/>
                <w:szCs w:val="20"/>
                <w:lang w:eastAsia="ru-RU"/>
              </w:rPr>
              <w:t>Наименование сельских (городских) поселений</w:t>
            </w:r>
            <w:r>
              <w:rPr>
                <w:rFonts w:ascii="Times New Roman" w:hAnsi="Times New Roman"/>
                <w:b/>
                <w:bCs/>
                <w:sz w:val="20"/>
                <w:szCs w:val="20"/>
                <w:lang w:eastAsia="ru-RU"/>
              </w:rPr>
              <w:t>,</w:t>
            </w:r>
            <w:r w:rsidRPr="00D472F3">
              <w:rPr>
                <w:rFonts w:ascii="Times New Roman" w:hAnsi="Times New Roman"/>
                <w:b/>
                <w:bCs/>
                <w:sz w:val="20"/>
                <w:szCs w:val="20"/>
                <w:lang w:eastAsia="ru-RU"/>
              </w:rPr>
              <w:t xml:space="preserve"> входящих в муниципальные районы Республики Мордовия</w:t>
            </w:r>
          </w:p>
        </w:tc>
      </w:tr>
      <w:tr w:rsidR="00A83FCA" w:rsidRPr="00D472F3" w:rsidTr="00D472F3">
        <w:trPr>
          <w:trHeight w:val="630"/>
        </w:trPr>
        <w:tc>
          <w:tcPr>
            <w:tcW w:w="0" w:type="auto"/>
            <w:tcBorders>
              <w:top w:val="single" w:sz="8" w:space="0" w:color="auto"/>
              <w:left w:val="single" w:sz="8" w:space="0" w:color="auto"/>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Рузаевский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Чамзинский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Атяшевский муниципальный район</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c>
          <w:tcPr>
            <w:tcW w:w="0" w:type="auto"/>
            <w:tcBorders>
              <w:top w:val="single" w:sz="8" w:space="0" w:color="auto"/>
              <w:left w:val="nil"/>
              <w:bottom w:val="single" w:sz="8" w:space="0" w:color="auto"/>
              <w:right w:val="single" w:sz="8" w:space="0" w:color="auto"/>
            </w:tcBorders>
            <w:vAlign w:val="bottom"/>
          </w:tcPr>
          <w:p w:rsidR="00A83FCA" w:rsidRPr="00D472F3" w:rsidRDefault="00A83FCA" w:rsidP="00D472F3">
            <w:pPr>
              <w:spacing w:after="0" w:line="240" w:lineRule="auto"/>
              <w:rPr>
                <w:rFonts w:ascii="Times New Roman" w:hAnsi="Times New Roman"/>
                <w:b/>
                <w:bCs/>
                <w:sz w:val="20"/>
                <w:szCs w:val="20"/>
                <w:lang w:eastAsia="ru-RU"/>
              </w:rPr>
            </w:pPr>
            <w:r w:rsidRPr="00D472F3">
              <w:rPr>
                <w:rFonts w:ascii="Times New Roman" w:hAnsi="Times New Roman"/>
                <w:b/>
                <w:bCs/>
                <w:sz w:val="20"/>
                <w:szCs w:val="20"/>
                <w:lang w:eastAsia="ru-RU"/>
              </w:rPr>
              <w:t>Городской округ Саранск</w:t>
            </w:r>
          </w:p>
        </w:tc>
        <w:tc>
          <w:tcPr>
            <w:tcW w:w="0" w:type="auto"/>
            <w:tcBorders>
              <w:top w:val="single" w:sz="8" w:space="0" w:color="auto"/>
              <w:left w:val="nil"/>
              <w:bottom w:val="single" w:sz="8" w:space="0" w:color="auto"/>
              <w:right w:val="single" w:sz="8" w:space="0" w:color="auto"/>
            </w:tcBorders>
            <w:vAlign w:val="center"/>
          </w:tcPr>
          <w:p w:rsidR="00A83FCA" w:rsidRPr="00D472F3" w:rsidRDefault="00A83FCA" w:rsidP="00D472F3">
            <w:pPr>
              <w:spacing w:after="0" w:line="240" w:lineRule="auto"/>
              <w:rPr>
                <w:rFonts w:ascii="Times New Roman" w:hAnsi="Times New Roman"/>
                <w:sz w:val="20"/>
                <w:szCs w:val="20"/>
                <w:lang w:eastAsia="ru-RU"/>
              </w:rPr>
            </w:pPr>
            <w:r w:rsidRPr="00D472F3">
              <w:rPr>
                <w:rFonts w:ascii="Times New Roman" w:hAnsi="Times New Roman"/>
                <w:sz w:val="20"/>
                <w:szCs w:val="20"/>
                <w:lang w:eastAsia="ru-RU"/>
              </w:rPr>
              <w:t>кол-во</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Архангельск-Голицынское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Городское поселение Чамзинка</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Городской округ Саранск</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Болдовское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Алексеевское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Андреевское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Верхнеурледимское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Апраксинское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Атяшевское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Ключаревское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Большемаресевское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Большеманадышское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Красноклинское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Большеремезенское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Вежне-Чукальское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Левженское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Кульминское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Вечерлейское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Мордовско-Пишлинское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Маломаресевское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Дюркинское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Русско-Баймаковское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Медаевское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Каменское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Пайгармское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Мичуринское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Капасовское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Палаевское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Мокшалейское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Киржеманское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Перхляйское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Отрадненское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Козловское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Плодопитомническое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Пичеурское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Лобаскинское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Приреченское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Сабур-Мачкасское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Покровское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Стрелецко-Слободское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Комсомольское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Сабанчеевское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Сузгарьевское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Селищенское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Татарско-Пишлинское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Тарасовское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Красносельцовское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Ушаковское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Трускляйское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Шейн-Майданское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Хованщинское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xml:space="preserve"> Атяшевское городское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Шишкеевское сельское поселение</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городское поселение Рузаевка</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всего: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14</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19</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Муниципальных районов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Сельских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20</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12</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18</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поселений</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b/>
                <w:bCs/>
                <w:sz w:val="14"/>
                <w:szCs w:val="14"/>
                <w:lang w:eastAsia="ru-RU"/>
              </w:rPr>
            </w:pPr>
            <w:r w:rsidRPr="00D472F3">
              <w:rPr>
                <w:rFonts w:ascii="Times New Roman" w:hAnsi="Times New Roman"/>
                <w:b/>
                <w:bCs/>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Городских округов</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r>
      <w:tr w:rsidR="00A83FCA" w:rsidRPr="00D472F3" w:rsidTr="00D472F3">
        <w:trPr>
          <w:trHeight w:val="170"/>
        </w:trPr>
        <w:tc>
          <w:tcPr>
            <w:tcW w:w="0" w:type="auto"/>
            <w:tcBorders>
              <w:top w:val="nil"/>
              <w:left w:val="single" w:sz="4" w:space="0" w:color="auto"/>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ИТОГО</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22</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15</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20</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rPr>
                <w:rFonts w:ascii="Times New Roman" w:hAnsi="Times New Roman"/>
                <w:sz w:val="14"/>
                <w:szCs w:val="14"/>
                <w:lang w:eastAsia="ru-RU"/>
              </w:rPr>
            </w:pPr>
            <w:r w:rsidRPr="00D472F3">
              <w:rPr>
                <w:rFonts w:ascii="Times New Roman" w:hAnsi="Times New Roman"/>
                <w:sz w:val="14"/>
                <w:szCs w:val="14"/>
                <w:lang w:eastAsia="ru-RU"/>
              </w:rPr>
              <w:t> </w:t>
            </w:r>
          </w:p>
        </w:tc>
        <w:tc>
          <w:tcPr>
            <w:tcW w:w="0" w:type="auto"/>
            <w:tcBorders>
              <w:top w:val="nil"/>
              <w:left w:val="nil"/>
              <w:bottom w:val="single" w:sz="4" w:space="0" w:color="auto"/>
              <w:right w:val="single" w:sz="4" w:space="0" w:color="auto"/>
            </w:tcBorders>
            <w:noWrap/>
            <w:vAlign w:val="bottom"/>
          </w:tcPr>
          <w:p w:rsidR="00A83FCA" w:rsidRPr="00D472F3" w:rsidRDefault="00A83FCA" w:rsidP="00D472F3">
            <w:pPr>
              <w:spacing w:after="0" w:line="240" w:lineRule="auto"/>
              <w:jc w:val="right"/>
              <w:rPr>
                <w:rFonts w:ascii="Times New Roman" w:hAnsi="Times New Roman"/>
                <w:sz w:val="14"/>
                <w:szCs w:val="14"/>
                <w:lang w:eastAsia="ru-RU"/>
              </w:rPr>
            </w:pPr>
            <w:r w:rsidRPr="00D472F3">
              <w:rPr>
                <w:rFonts w:ascii="Times New Roman" w:hAnsi="Times New Roman"/>
                <w:sz w:val="14"/>
                <w:szCs w:val="14"/>
                <w:lang w:eastAsia="ru-RU"/>
              </w:rPr>
              <w:t>1</w:t>
            </w:r>
          </w:p>
        </w:tc>
      </w:tr>
    </w:tbl>
    <w:p w:rsidR="00A83FCA" w:rsidRDefault="00A83FCA" w:rsidP="00BB353B">
      <w:pPr>
        <w:spacing w:after="0" w:line="240" w:lineRule="auto"/>
        <w:contextualSpacing/>
        <w:jc w:val="both"/>
        <w:rPr>
          <w:rFonts w:ascii="Times New Roman" w:hAnsi="Times New Roman"/>
          <w:sz w:val="28"/>
          <w:szCs w:val="28"/>
        </w:rPr>
        <w:sectPr w:rsidR="00A83FCA" w:rsidSect="0092720E">
          <w:pgSz w:w="16838" w:h="11906" w:orient="landscape" w:code="9"/>
          <w:pgMar w:top="1258" w:right="1134" w:bottom="851" w:left="567" w:header="284" w:footer="284" w:gutter="0"/>
          <w:cols w:space="708"/>
          <w:titlePg/>
          <w:docGrid w:linePitch="360"/>
        </w:sectPr>
      </w:pPr>
    </w:p>
    <w:p w:rsidR="00A83FCA" w:rsidRDefault="00A83FCA" w:rsidP="002E267E">
      <w:pPr>
        <w:spacing w:after="0" w:line="240" w:lineRule="auto"/>
        <w:ind w:firstLine="708"/>
        <w:contextualSpacing/>
        <w:jc w:val="both"/>
        <w:rPr>
          <w:rFonts w:ascii="Times New Roman" w:hAnsi="Times New Roman"/>
          <w:b/>
          <w:sz w:val="28"/>
          <w:szCs w:val="28"/>
        </w:rPr>
      </w:pPr>
      <w:r w:rsidRPr="009565E1">
        <w:rPr>
          <w:rFonts w:ascii="Times New Roman" w:hAnsi="Times New Roman"/>
          <w:b/>
          <w:sz w:val="28"/>
          <w:szCs w:val="28"/>
        </w:rPr>
        <w:lastRenderedPageBreak/>
        <w:t>3.2. Определение уполномоченного органа по содействию развитию конкуренции в Республике Мордовия</w:t>
      </w:r>
    </w:p>
    <w:p w:rsidR="00A83FCA" w:rsidRPr="009565E1" w:rsidRDefault="00A83FCA" w:rsidP="009565E1">
      <w:pPr>
        <w:spacing w:after="0" w:line="240" w:lineRule="auto"/>
        <w:ind w:firstLine="708"/>
        <w:contextualSpacing/>
        <w:jc w:val="both"/>
        <w:rPr>
          <w:rFonts w:ascii="Times New Roman" w:hAnsi="Times New Roman"/>
          <w:b/>
          <w:sz w:val="28"/>
          <w:szCs w:val="28"/>
        </w:rPr>
      </w:pPr>
    </w:p>
    <w:p w:rsidR="00A83FCA" w:rsidRPr="009565E1" w:rsidRDefault="00A83FCA" w:rsidP="009565E1">
      <w:pPr>
        <w:shd w:val="clear" w:color="auto" w:fill="FFFFFF"/>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 xml:space="preserve">Внесено дополнение в положение о Министерстве экономики Республики Мордовия об определении  министерства уполномоченным органом по содействию развитию конкуренции  с подробным описанием полномочий (постановление Правительства Республики Мордовия от 23 ноября 2015 г. №654, </w:t>
      </w:r>
      <w:hyperlink r:id="rId82" w:history="1">
        <w:r w:rsidRPr="002E267E">
          <w:rPr>
            <w:rStyle w:val="ab"/>
            <w:rFonts w:ascii="Times New Roman" w:hAnsi="Times New Roman"/>
            <w:sz w:val="24"/>
            <w:szCs w:val="24"/>
            <w:lang w:eastAsia="ru-RU"/>
          </w:rPr>
          <w:t>http://mineco.e-mordovia.ru/images/stories/tor/post_rm_654.pdf</w:t>
        </w:r>
      </w:hyperlink>
      <w:r>
        <w:rPr>
          <w:rFonts w:ascii="Times New Roman" w:hAnsi="Times New Roman"/>
          <w:sz w:val="24"/>
          <w:szCs w:val="24"/>
          <w:lang w:eastAsia="ru-RU"/>
        </w:rPr>
        <w:t xml:space="preserve"> </w:t>
      </w:r>
      <w:r w:rsidRPr="009565E1">
        <w:rPr>
          <w:rFonts w:ascii="Times New Roman" w:hAnsi="Times New Roman"/>
          <w:sz w:val="28"/>
          <w:szCs w:val="28"/>
          <w:lang w:eastAsia="ru-RU"/>
        </w:rPr>
        <w:t>.</w:t>
      </w:r>
    </w:p>
    <w:p w:rsidR="00A83FCA" w:rsidRPr="009565E1" w:rsidRDefault="00A83FCA" w:rsidP="009565E1">
      <w:pPr>
        <w:spacing w:after="0" w:line="240" w:lineRule="auto"/>
        <w:ind w:firstLine="709"/>
        <w:jc w:val="both"/>
        <w:rPr>
          <w:rFonts w:ascii="Times New Roman" w:hAnsi="Times New Roman"/>
          <w:sz w:val="28"/>
          <w:szCs w:val="28"/>
          <w:lang w:eastAsia="ru-RU"/>
        </w:rPr>
      </w:pPr>
      <w:r w:rsidRPr="009565E1">
        <w:rPr>
          <w:rFonts w:ascii="Times New Roman" w:hAnsi="Times New Roman"/>
          <w:spacing w:val="4"/>
          <w:sz w:val="28"/>
          <w:szCs w:val="28"/>
          <w:lang w:eastAsia="ru-RU"/>
        </w:rPr>
        <w:t xml:space="preserve">Ранее, </w:t>
      </w:r>
      <w:r w:rsidRPr="009565E1">
        <w:rPr>
          <w:rFonts w:ascii="Times New Roman" w:hAnsi="Times New Roman"/>
          <w:sz w:val="28"/>
          <w:szCs w:val="28"/>
          <w:lang w:eastAsia="ru-RU"/>
        </w:rPr>
        <w:t xml:space="preserve"> постановлением Правительства  Республики Мордовия от 18  февраля 2013 г. №39 «О внесении изменений в Положение о Министерстве экономики Республики Мордовия» (пункт 1, подпункт 1, стр. 1), в полномочия Министерства экономики Республики Мордовия  дополнительно внесено  полномочие по осуществлению методического руководства и координации деятельности по вопросам развития конкуренции, </w:t>
      </w:r>
      <w:r w:rsidRPr="009565E1">
        <w:rPr>
          <w:rFonts w:ascii="Times New Roman" w:hAnsi="Times New Roman"/>
          <w:b/>
          <w:i/>
          <w:sz w:val="28"/>
          <w:szCs w:val="28"/>
          <w:lang w:eastAsia="ru-RU"/>
        </w:rPr>
        <w:t>ссылка.</w:t>
      </w:r>
      <w:r w:rsidRPr="009565E1">
        <w:rPr>
          <w:rFonts w:ascii="Times New Roman" w:hAnsi="Times New Roman"/>
          <w:sz w:val="28"/>
          <w:szCs w:val="28"/>
          <w:lang w:eastAsia="ru-RU"/>
        </w:rPr>
        <w:t xml:space="preserve"> </w:t>
      </w:r>
    </w:p>
    <w:p w:rsidR="00A83FCA" w:rsidRPr="009565E1" w:rsidRDefault="00E11D34" w:rsidP="009565E1">
      <w:pPr>
        <w:spacing w:after="0" w:line="240" w:lineRule="auto"/>
        <w:ind w:firstLine="709"/>
        <w:jc w:val="both"/>
        <w:rPr>
          <w:rFonts w:ascii="Times New Roman" w:hAnsi="Times New Roman"/>
          <w:b/>
          <w:i/>
          <w:sz w:val="28"/>
          <w:szCs w:val="28"/>
          <w:lang w:eastAsia="ru-RU"/>
        </w:rPr>
      </w:pPr>
      <w:hyperlink r:id="rId83" w:history="1">
        <w:r w:rsidR="00A83FCA" w:rsidRPr="002E267E">
          <w:rPr>
            <w:rStyle w:val="ab"/>
            <w:rFonts w:ascii="Times New Roman" w:hAnsi="Times New Roman"/>
            <w:color w:val="auto"/>
            <w:sz w:val="28"/>
            <w:szCs w:val="28"/>
          </w:rPr>
          <w:t>Указом Главы Республики Мордовия от 6 октября 2014 г. №231-УГ «О внесении изменений в Указ Главы Республики Мордовия от 16 июля 2012 г. №219-УГ «Об утверждении структуры исполнительных органов государственной власти Республики Мордовия»</w:t>
        </w:r>
      </w:hyperlink>
      <w:r w:rsidR="00A83FCA">
        <w:rPr>
          <w:rStyle w:val="ab"/>
          <w:rFonts w:ascii="Times New Roman" w:hAnsi="Times New Roman"/>
          <w:sz w:val="28"/>
          <w:szCs w:val="28"/>
        </w:rPr>
        <w:t xml:space="preserve"> </w:t>
      </w:r>
      <w:hyperlink r:id="rId84" w:history="1">
        <w:r w:rsidR="00A83FCA" w:rsidRPr="002E267E">
          <w:rPr>
            <w:rStyle w:val="ab"/>
            <w:rFonts w:ascii="Times New Roman" w:hAnsi="Times New Roman"/>
            <w:sz w:val="24"/>
            <w:szCs w:val="24"/>
          </w:rPr>
          <w:t>http://mineco.e-mordovia.ru/index.php?option=com_content&amp;view=article&amp;id=1465%3A2011-02-09-14-07-42&amp;catid=128&amp;Itemid=472</w:t>
        </w:r>
      </w:hyperlink>
      <w:r w:rsidR="00A83FCA">
        <w:rPr>
          <w:rStyle w:val="ab"/>
          <w:rFonts w:ascii="Times New Roman" w:hAnsi="Times New Roman"/>
          <w:sz w:val="28"/>
          <w:szCs w:val="28"/>
        </w:rPr>
        <w:t xml:space="preserve"> </w:t>
      </w:r>
      <w:r w:rsidR="00A83FCA" w:rsidRPr="009565E1">
        <w:rPr>
          <w:rFonts w:ascii="Times New Roman" w:hAnsi="Times New Roman"/>
          <w:sz w:val="28"/>
          <w:szCs w:val="28"/>
        </w:rPr>
        <w:t>внесено изменение в структуру Министерства экономики Республики Мордовия – «Отдел товарных рынков и экономики торговли» переименован в «Отдел товарных рынков и развития конкуренции</w:t>
      </w:r>
      <w:r w:rsidR="00A83FCA">
        <w:rPr>
          <w:rFonts w:ascii="Times New Roman" w:hAnsi="Times New Roman"/>
          <w:sz w:val="28"/>
          <w:szCs w:val="28"/>
        </w:rPr>
        <w:t>».</w:t>
      </w:r>
    </w:p>
    <w:p w:rsidR="00A83FCA" w:rsidRPr="009565E1" w:rsidRDefault="00A83FCA" w:rsidP="009565E1">
      <w:pPr>
        <w:pStyle w:val="a3"/>
        <w:spacing w:after="0" w:line="240" w:lineRule="auto"/>
        <w:ind w:left="0" w:firstLine="795"/>
        <w:jc w:val="both"/>
        <w:rPr>
          <w:rFonts w:ascii="Times New Roman" w:hAnsi="Times New Roman"/>
          <w:sz w:val="28"/>
          <w:szCs w:val="28"/>
        </w:rPr>
      </w:pPr>
    </w:p>
    <w:p w:rsidR="00A83FCA" w:rsidRPr="00705F60" w:rsidRDefault="00A83FCA" w:rsidP="002E267E">
      <w:pPr>
        <w:pStyle w:val="a3"/>
        <w:spacing w:after="0" w:line="240" w:lineRule="auto"/>
        <w:ind w:left="0" w:firstLine="708"/>
        <w:jc w:val="both"/>
        <w:rPr>
          <w:rFonts w:ascii="Times New Roman" w:hAnsi="Times New Roman"/>
          <w:b/>
          <w:sz w:val="28"/>
          <w:szCs w:val="28"/>
        </w:rPr>
      </w:pPr>
      <w:r w:rsidRPr="009565E1">
        <w:rPr>
          <w:rFonts w:ascii="Times New Roman" w:hAnsi="Times New Roman"/>
          <w:b/>
          <w:sz w:val="28"/>
          <w:szCs w:val="28"/>
        </w:rPr>
        <w:t xml:space="preserve">3.2.1. Проведение обучающих мероприятий и тренингов </w:t>
      </w:r>
      <w:r w:rsidRPr="00705F60">
        <w:rPr>
          <w:rFonts w:ascii="Times New Roman" w:hAnsi="Times New Roman"/>
          <w:b/>
          <w:sz w:val="28"/>
          <w:szCs w:val="28"/>
        </w:rPr>
        <w:t>для органов местного самоуправления по вопросам содействия развитию конкуренции</w:t>
      </w:r>
    </w:p>
    <w:p w:rsidR="00A83FCA" w:rsidRPr="009565E1" w:rsidRDefault="00A83FCA" w:rsidP="009565E1">
      <w:pPr>
        <w:spacing w:after="0" w:line="240" w:lineRule="auto"/>
        <w:jc w:val="both"/>
        <w:rPr>
          <w:rFonts w:ascii="Times New Roman" w:hAnsi="Times New Roman"/>
          <w:sz w:val="28"/>
          <w:szCs w:val="28"/>
        </w:rPr>
      </w:pPr>
    </w:p>
    <w:p w:rsidR="00A83FCA" w:rsidRPr="009565E1" w:rsidRDefault="00A83FCA" w:rsidP="009565E1">
      <w:pPr>
        <w:spacing w:after="0" w:line="240" w:lineRule="auto"/>
        <w:ind w:firstLine="720"/>
        <w:jc w:val="both"/>
        <w:rPr>
          <w:rFonts w:ascii="Times New Roman" w:hAnsi="Times New Roman"/>
          <w:sz w:val="28"/>
          <w:szCs w:val="28"/>
          <w:lang w:eastAsia="ru-RU"/>
        </w:rPr>
      </w:pPr>
      <w:r w:rsidRPr="009565E1">
        <w:rPr>
          <w:rFonts w:ascii="Times New Roman" w:hAnsi="Times New Roman"/>
          <w:sz w:val="28"/>
          <w:szCs w:val="28"/>
          <w:lang w:eastAsia="ru-RU"/>
        </w:rPr>
        <w:t>В соответствии с положением Стандарта развития конкуренции в субъектах Российской Федерации в Республике Мордовия в 2015 году проведена плановая работа по обучению представителей органов местного самоуправления. Занятия проводились в форме обучающих семинаров, курсов повышения квалификации, подготовки и переподготовки специалистов. В процессе обучения и переобучения в числе тем и вопросов, рассматривались и вопросы, связанные с развитием конкуренции и проблемы, оказывающие на нее влияние.</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 xml:space="preserve">В рамках реализации мероприятий Программы Республики Мордовия «Развитие муниципальной службы в Республике Мордовия                       (2015 – 2018 годы), утвержденной Указом Главы Республики Мордовия        от 31 августа 2015 г. № 305-УГ, </w:t>
      </w:r>
      <w:r w:rsidRPr="009565E1">
        <w:rPr>
          <w:rFonts w:ascii="Times New Roman" w:hAnsi="Times New Roman"/>
          <w:b/>
          <w:i/>
          <w:sz w:val="28"/>
          <w:szCs w:val="28"/>
          <w:lang w:eastAsia="ru-RU"/>
        </w:rPr>
        <w:t>ссылка,</w:t>
      </w:r>
      <w:r w:rsidRPr="009565E1">
        <w:rPr>
          <w:rFonts w:ascii="Times New Roman" w:hAnsi="Times New Roman"/>
          <w:sz w:val="28"/>
          <w:szCs w:val="28"/>
          <w:lang w:eastAsia="ru-RU"/>
        </w:rPr>
        <w:t xml:space="preserve"> прошли обучение 149 муниципальных служащих от 22 администраций муниципальных районов и г.о. Саранск и 210 лиц, замещающих муниципальные должности на постоянной основе.</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Обучение осуществлялась по следующим направлениям:</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lastRenderedPageBreak/>
        <w:t>1. Профессиональная переподготовка по направлению «Государственное и муниципальное управление» и по направлению «Экономика»</w:t>
      </w:r>
      <w:r>
        <w:rPr>
          <w:rFonts w:ascii="Times New Roman" w:hAnsi="Times New Roman"/>
          <w:sz w:val="28"/>
          <w:szCs w:val="28"/>
          <w:lang w:eastAsia="ru-RU"/>
        </w:rPr>
        <w:t>.</w:t>
      </w:r>
      <w:r w:rsidRPr="009565E1">
        <w:rPr>
          <w:rFonts w:ascii="Times New Roman" w:hAnsi="Times New Roman"/>
          <w:sz w:val="28"/>
          <w:szCs w:val="28"/>
          <w:lang w:eastAsia="ru-RU"/>
        </w:rPr>
        <w:t xml:space="preserve"> Профессиональную переподготовку по указанным направлениям прошли 26 муниципальных служащих от 22 администраций муниципальных районов и г.о. Саранск.</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2. Повышение квалификации по 18-часовой дополнительной образовательной программе «Актуальные вопросы построения эффективного механизма реализации государственной политики на местном уровне в сфере межнациональных и межконфессиональных отношений и противодействия коррупции».</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 xml:space="preserve">Категория обучающихся – главы администраций поселений и главы сельских поселений, не повышавшие свою квалификацию более трех лет     (210 человек). </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3. Повышение квалификации по 36-часовой дополнительной образовательной программе «Правовые и организационные основы работы с обращениями граждан».</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Категория обучающихся – муниципальные служащие                            22 администраций муниципальных районов и г.о. Саранск, ответственные за организацию работы с обращениями граждан в органах местного самоуправления (23 человека).</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4. Повышение квалификации по 18-часовой дополнительной образовательной программе «Функции подразделений кадровых служб органов местного самоуправления по профилактике коррупционных и иных правонарушений».</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Категория обучающихся – муниципальные служащие                            22 администраций муниципальных районов и г.о. Саранск из числа руководителей аппаратов и сотрудников кадровых служб, в должностные обязанности которых входит участие в противодействии коррупции (39 человек).</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5. Повышение квалификации по 36-часовой дополнительной образовательной программе «Правовые основы муниципальной службы и противодействия коррупции».</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Категория обучающихся – муниципальные служащие                             22 администраций муниципальных районов и г.о. Саранск, впервые принятые на муниципальную службу (24 человека).</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6. Повышение квалификации по 36-часовой дополнительной образовательной программе «Управление государственными и муниципальными закупками».</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Категория обучающихся – муниципальные служащие                                22 администраций муниципальных районов и г.о. Саранск, принимающие участие в проведении закупок в сфере обеспечения муниципальных нужд (сотрудники контрактных служб, контрактные управляющие, члены комиссий), 37 человек.</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 xml:space="preserve">Одновременно, в отчетном периоде проведена профессиональная переподготовка и повышение квалификации руководителей и специалистов </w:t>
      </w:r>
      <w:r w:rsidRPr="009565E1">
        <w:rPr>
          <w:rFonts w:ascii="Times New Roman" w:hAnsi="Times New Roman"/>
          <w:sz w:val="28"/>
          <w:szCs w:val="28"/>
          <w:lang w:eastAsia="ru-RU"/>
        </w:rPr>
        <w:lastRenderedPageBreak/>
        <w:t>сельскохозяйственных хозяйств, организаций культуры, образования, органов местного самоуправления по отраслевым сферам деятельности:</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агропромышленного комплекса – представители  22 администраций муниципальных районов</w:t>
      </w:r>
      <w:r>
        <w:rPr>
          <w:rFonts w:ascii="Times New Roman" w:hAnsi="Times New Roman"/>
          <w:sz w:val="28"/>
          <w:szCs w:val="28"/>
          <w:lang w:eastAsia="ru-RU"/>
        </w:rPr>
        <w:t xml:space="preserve">, </w:t>
      </w:r>
      <w:r w:rsidRPr="009565E1">
        <w:rPr>
          <w:rFonts w:ascii="Times New Roman" w:hAnsi="Times New Roman"/>
          <w:sz w:val="28"/>
          <w:szCs w:val="28"/>
          <w:lang w:eastAsia="ru-RU"/>
        </w:rPr>
        <w:t xml:space="preserve"> подготовлено 458 человек;</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культуры и искусства – представители 22 администраций муниципальных районов и г.о. Саранск</w:t>
      </w:r>
      <w:r>
        <w:rPr>
          <w:rFonts w:ascii="Times New Roman" w:hAnsi="Times New Roman"/>
          <w:sz w:val="28"/>
          <w:szCs w:val="28"/>
          <w:lang w:eastAsia="ru-RU"/>
        </w:rPr>
        <w:t>,</w:t>
      </w:r>
      <w:r w:rsidRPr="009565E1">
        <w:rPr>
          <w:rFonts w:ascii="Times New Roman" w:hAnsi="Times New Roman"/>
          <w:sz w:val="28"/>
          <w:szCs w:val="28"/>
          <w:lang w:eastAsia="ru-RU"/>
        </w:rPr>
        <w:t xml:space="preserve">  подготовлено 562 человек;</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образования – представители 22 администраций муниципальных районов и г.о. Саранск в период с 06.02. – 10.02.2015г.; 02.03. – 19.03.2015г.; 06.05. – 20.05.2015 года.</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В целом по Республике Мордовия в отчетном периоде, согласно утвержденных графиков, проведена учеба более 1500  специалистов органов местного самоуправления, руководителей и специалистов сельскохозяйственных хозяйств, организаций культуры и образования от 22 администраций муниципальных районов и г.о. Саранск  с объемом более 5000 часов учебного времени.</w:t>
      </w:r>
    </w:p>
    <w:p w:rsidR="00A83FCA" w:rsidRPr="009565E1" w:rsidRDefault="00A83FCA" w:rsidP="009565E1">
      <w:pPr>
        <w:pStyle w:val="a3"/>
        <w:spacing w:after="0" w:line="240" w:lineRule="auto"/>
        <w:ind w:left="0" w:firstLine="795"/>
        <w:jc w:val="both"/>
        <w:rPr>
          <w:rFonts w:ascii="Times New Roman" w:hAnsi="Times New Roman"/>
          <w:sz w:val="28"/>
          <w:szCs w:val="28"/>
        </w:rPr>
      </w:pPr>
    </w:p>
    <w:p w:rsidR="00A83FCA" w:rsidRPr="009565E1" w:rsidRDefault="00A83FCA" w:rsidP="009565E1">
      <w:pPr>
        <w:pStyle w:val="a3"/>
        <w:spacing w:after="0" w:line="240" w:lineRule="auto"/>
        <w:ind w:left="0" w:firstLine="795"/>
        <w:jc w:val="both"/>
        <w:rPr>
          <w:rFonts w:ascii="Times New Roman" w:hAnsi="Times New Roman"/>
          <w:sz w:val="28"/>
          <w:szCs w:val="28"/>
        </w:rPr>
      </w:pPr>
      <w:r w:rsidRPr="009565E1">
        <w:rPr>
          <w:rFonts w:ascii="Times New Roman" w:hAnsi="Times New Roman"/>
          <w:b/>
          <w:sz w:val="28"/>
          <w:szCs w:val="28"/>
        </w:rPr>
        <w:t>3.2.2. Наличие сформированного рейтинга муниципальных образований</w:t>
      </w:r>
      <w:r w:rsidRPr="009565E1">
        <w:rPr>
          <w:rFonts w:ascii="Times New Roman" w:hAnsi="Times New Roman"/>
          <w:sz w:val="28"/>
          <w:szCs w:val="28"/>
        </w:rPr>
        <w:t xml:space="preserve"> в части их деятельности по содействию развитию конкуренции и по обеспечению условий для благоприятного инвестиционного климата, предусматривающего систему поощрений</w:t>
      </w:r>
    </w:p>
    <w:p w:rsidR="00A83FCA" w:rsidRPr="009565E1" w:rsidRDefault="00A83FCA" w:rsidP="009565E1">
      <w:pPr>
        <w:pStyle w:val="a3"/>
        <w:spacing w:after="0" w:line="240" w:lineRule="auto"/>
        <w:ind w:left="0" w:firstLine="795"/>
        <w:jc w:val="both"/>
        <w:rPr>
          <w:rFonts w:ascii="Times New Roman" w:hAnsi="Times New Roman"/>
          <w:b/>
          <w:sz w:val="28"/>
          <w:szCs w:val="28"/>
        </w:rPr>
      </w:pPr>
    </w:p>
    <w:p w:rsidR="00A83FCA" w:rsidRPr="009565E1" w:rsidRDefault="00A83FCA" w:rsidP="009565E1">
      <w:pPr>
        <w:spacing w:after="0" w:line="240" w:lineRule="auto"/>
        <w:ind w:firstLine="709"/>
        <w:jc w:val="both"/>
        <w:rPr>
          <w:rFonts w:ascii="Times New Roman" w:hAnsi="Times New Roman"/>
          <w:sz w:val="28"/>
          <w:szCs w:val="28"/>
        </w:rPr>
      </w:pPr>
      <w:r w:rsidRPr="009565E1">
        <w:rPr>
          <w:rFonts w:ascii="Times New Roman" w:hAnsi="Times New Roman"/>
          <w:sz w:val="28"/>
          <w:szCs w:val="28"/>
        </w:rPr>
        <w:t>На заседании Координационного совета по развитию конкуренции в Республике Мордовия 15 декабря 2015 г. протокольным решением №1/кс Уполномоченному органу  дано поручение по подготовке предложений по формированию рейтинга  муниципальных образований в части их деятельности по содействию развитию конкуренции и обеспечению условий для благоприятного инвестиционного климата</w:t>
      </w:r>
      <w:r>
        <w:rPr>
          <w:rFonts w:ascii="Times New Roman" w:hAnsi="Times New Roman"/>
          <w:sz w:val="28"/>
          <w:szCs w:val="28"/>
        </w:rPr>
        <w:t xml:space="preserve">, </w:t>
      </w:r>
      <w:hyperlink r:id="rId85" w:history="1">
        <w:r w:rsidRPr="002E267E">
          <w:rPr>
            <w:rStyle w:val="ab"/>
            <w:rFonts w:ascii="Times New Roman" w:hAnsi="Times New Roman"/>
            <w:sz w:val="24"/>
            <w:szCs w:val="24"/>
          </w:rPr>
          <w:t>http://mineco.e-mordovia.ru/index.php?option=com_content&amp;view=article&amp;id=1427%3A2011-02-09-14-07-42&amp;catid=128&amp;Itemid=472</w:t>
        </w:r>
      </w:hyperlink>
      <w:r>
        <w:rPr>
          <w:rFonts w:ascii="Times New Roman" w:hAnsi="Times New Roman"/>
          <w:sz w:val="24"/>
          <w:szCs w:val="24"/>
        </w:rPr>
        <w:t xml:space="preserve"> </w:t>
      </w:r>
      <w:r>
        <w:rPr>
          <w:rFonts w:ascii="Times New Roman" w:hAnsi="Times New Roman"/>
          <w:sz w:val="28"/>
          <w:szCs w:val="28"/>
        </w:rPr>
        <w:t xml:space="preserve"> </w:t>
      </w:r>
      <w:r w:rsidRPr="009565E1">
        <w:rPr>
          <w:rFonts w:ascii="Times New Roman" w:hAnsi="Times New Roman"/>
          <w:sz w:val="28"/>
          <w:szCs w:val="28"/>
        </w:rPr>
        <w:t xml:space="preserve">. </w:t>
      </w:r>
    </w:p>
    <w:p w:rsidR="00A83FCA" w:rsidRPr="002E267E" w:rsidRDefault="00A83FCA" w:rsidP="009565E1">
      <w:pPr>
        <w:spacing w:after="0" w:line="240" w:lineRule="auto"/>
        <w:ind w:firstLine="709"/>
        <w:jc w:val="both"/>
        <w:rPr>
          <w:rFonts w:ascii="Times New Roman" w:hAnsi="Times New Roman"/>
          <w:sz w:val="24"/>
          <w:szCs w:val="24"/>
        </w:rPr>
      </w:pPr>
      <w:r w:rsidRPr="009565E1">
        <w:rPr>
          <w:rFonts w:ascii="Times New Roman" w:hAnsi="Times New Roman"/>
          <w:sz w:val="28"/>
          <w:szCs w:val="28"/>
        </w:rPr>
        <w:t xml:space="preserve">Мероприятие  о разработке  методики по формированию рейтинга  муниципальных образований в части их деятельности по содействию развитию конкуренции и обеспечению условий для благоприятного инвестиционного климата, предусматривающего систему поощрений  включено в блок дополнительных системных мероприятий Плана мероприятий («дорожную карту») по содействию развитию конкуренции в Республике Мордовия. Данная работа запланирована и будет осуществляться в  2016 году  (п.8  стр.59,распоряжение от 29  февраля 2016 г.№109-Р, </w:t>
      </w:r>
      <w:hyperlink r:id="rId86" w:history="1">
        <w:r w:rsidRPr="002E267E">
          <w:rPr>
            <w:rStyle w:val="ab"/>
            <w:rFonts w:ascii="Times New Roman" w:hAnsi="Times New Roman"/>
            <w:sz w:val="24"/>
            <w:szCs w:val="24"/>
          </w:rPr>
          <w:t>http://mineco.e-mordovia.ru/images/stories/tor/rasp_rm_109.pdf</w:t>
        </w:r>
      </w:hyperlink>
      <w:r>
        <w:rPr>
          <w:rFonts w:ascii="Times New Roman" w:hAnsi="Times New Roman"/>
          <w:sz w:val="24"/>
          <w:szCs w:val="24"/>
        </w:rPr>
        <w:t xml:space="preserve"> .</w:t>
      </w:r>
    </w:p>
    <w:p w:rsidR="00A83FCA" w:rsidRPr="002E267E" w:rsidRDefault="00A83FCA" w:rsidP="009565E1">
      <w:pPr>
        <w:spacing w:after="0" w:line="240" w:lineRule="auto"/>
        <w:ind w:firstLine="709"/>
        <w:jc w:val="both"/>
        <w:rPr>
          <w:rFonts w:ascii="Times New Roman" w:hAnsi="Times New Roman"/>
          <w:sz w:val="24"/>
          <w:szCs w:val="24"/>
        </w:rPr>
      </w:pPr>
    </w:p>
    <w:p w:rsidR="00A83FCA" w:rsidRPr="00705F60" w:rsidRDefault="00A83FCA" w:rsidP="002E267E">
      <w:pPr>
        <w:pStyle w:val="a3"/>
        <w:spacing w:after="0" w:line="240" w:lineRule="auto"/>
        <w:ind w:left="0" w:firstLine="708"/>
        <w:jc w:val="both"/>
        <w:rPr>
          <w:rFonts w:ascii="Times New Roman" w:hAnsi="Times New Roman"/>
          <w:b/>
          <w:sz w:val="28"/>
          <w:szCs w:val="28"/>
        </w:rPr>
      </w:pPr>
      <w:r w:rsidRPr="00705F60">
        <w:rPr>
          <w:rFonts w:ascii="Times New Roman" w:hAnsi="Times New Roman"/>
          <w:b/>
          <w:sz w:val="28"/>
          <w:szCs w:val="28"/>
        </w:rPr>
        <w:t>3.2.3. Создание коллегиального органа по вопросам содействия развитию конкуренции в Республике Мордовия</w:t>
      </w:r>
    </w:p>
    <w:p w:rsidR="00A83FCA" w:rsidRPr="009565E1" w:rsidRDefault="00A83FCA" w:rsidP="009565E1">
      <w:pPr>
        <w:pStyle w:val="a3"/>
        <w:spacing w:after="0" w:line="240" w:lineRule="auto"/>
        <w:ind w:left="0" w:firstLine="851"/>
        <w:jc w:val="both"/>
        <w:rPr>
          <w:rFonts w:ascii="Times New Roman" w:hAnsi="Times New Roman"/>
          <w:b/>
          <w:sz w:val="28"/>
          <w:szCs w:val="28"/>
        </w:rPr>
      </w:pPr>
    </w:p>
    <w:p w:rsidR="00A83FCA" w:rsidRPr="008E19A0" w:rsidRDefault="00A83FCA" w:rsidP="009565E1">
      <w:pPr>
        <w:pStyle w:val="a3"/>
        <w:spacing w:after="0" w:line="240" w:lineRule="auto"/>
        <w:ind w:left="0" w:firstLine="851"/>
        <w:jc w:val="both"/>
        <w:rPr>
          <w:rFonts w:ascii="Times New Roman" w:hAnsi="Times New Roman"/>
          <w:sz w:val="24"/>
          <w:szCs w:val="24"/>
        </w:rPr>
      </w:pPr>
      <w:r w:rsidRPr="009565E1">
        <w:rPr>
          <w:rFonts w:ascii="Times New Roman" w:hAnsi="Times New Roman"/>
          <w:sz w:val="28"/>
          <w:szCs w:val="28"/>
        </w:rPr>
        <w:t xml:space="preserve">Создан Коллегиальный орган – Координационный совет по развитию конкуренции в Республике Мордовия (Указ Главы Республики Мордовия от 29 июня №259-УГ, </w:t>
      </w:r>
      <w:hyperlink r:id="rId87" w:history="1">
        <w:r w:rsidRPr="008E19A0">
          <w:rPr>
            <w:rStyle w:val="ab"/>
            <w:rFonts w:ascii="Times New Roman" w:hAnsi="Times New Roman"/>
            <w:sz w:val="24"/>
            <w:szCs w:val="24"/>
          </w:rPr>
          <w:t>http://mineco.e-mordovia.ru/images/stories/tor/uk_rm_249.pdf</w:t>
        </w:r>
      </w:hyperlink>
      <w:r w:rsidRPr="008E19A0">
        <w:rPr>
          <w:rFonts w:ascii="Times New Roman" w:hAnsi="Times New Roman"/>
          <w:sz w:val="24"/>
          <w:szCs w:val="24"/>
        </w:rPr>
        <w:t xml:space="preserve">. </w:t>
      </w:r>
    </w:p>
    <w:p w:rsidR="00A83FCA" w:rsidRPr="009565E1" w:rsidRDefault="00A83FCA" w:rsidP="009565E1">
      <w:pPr>
        <w:pStyle w:val="a3"/>
        <w:spacing w:after="0" w:line="240" w:lineRule="auto"/>
        <w:ind w:left="0" w:firstLine="851"/>
        <w:jc w:val="both"/>
        <w:rPr>
          <w:rFonts w:ascii="Times New Roman" w:hAnsi="Times New Roman"/>
          <w:sz w:val="28"/>
          <w:szCs w:val="28"/>
        </w:rPr>
      </w:pPr>
      <w:r w:rsidRPr="009565E1">
        <w:rPr>
          <w:rFonts w:ascii="Times New Roman" w:hAnsi="Times New Roman"/>
          <w:sz w:val="28"/>
          <w:szCs w:val="28"/>
        </w:rPr>
        <w:lastRenderedPageBreak/>
        <w:t>Указ устанавливает нормы и механизмы, обеспечивающие оперативное рассмотрение и принятие решений, а также определяет состав членов Координационного совета. Входят  представители, в т.ч.:</w:t>
      </w:r>
    </w:p>
    <w:p w:rsidR="00A83FCA" w:rsidRPr="009565E1" w:rsidRDefault="00A83FCA" w:rsidP="009565E1">
      <w:pPr>
        <w:pStyle w:val="a3"/>
        <w:spacing w:after="0" w:line="240" w:lineRule="auto"/>
        <w:ind w:left="0" w:firstLine="851"/>
        <w:jc w:val="both"/>
        <w:rPr>
          <w:rFonts w:ascii="Times New Roman" w:hAnsi="Times New Roman"/>
          <w:sz w:val="28"/>
          <w:szCs w:val="28"/>
        </w:rPr>
      </w:pPr>
      <w:r w:rsidRPr="009565E1">
        <w:rPr>
          <w:rFonts w:ascii="Times New Roman" w:hAnsi="Times New Roman"/>
          <w:b/>
          <w:sz w:val="28"/>
          <w:szCs w:val="28"/>
        </w:rPr>
        <w:t>органов исполнительной власти Республики Мордовия</w:t>
      </w:r>
      <w:r w:rsidRPr="009565E1">
        <w:rPr>
          <w:rFonts w:ascii="Times New Roman" w:hAnsi="Times New Roman"/>
          <w:sz w:val="28"/>
          <w:szCs w:val="28"/>
        </w:rPr>
        <w:t xml:space="preserve">, в функции которых входит содействие развитию конкуренции: </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экономики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Управление экономической политики Администрации Главы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информатизации и связи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торговли и предпринимательства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промышленности, науки и новых технологий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здравоохранения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строительства и архитектуры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культуры и туризма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 xml:space="preserve">Министерство сельского хозяйства и продовольствия Республики Мордовия, </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 xml:space="preserve">Министерство жилищно-коммунального хозяйства и гражданской защиты населения Республики Мордовия, </w:t>
      </w:r>
    </w:p>
    <w:p w:rsidR="00A83FCA" w:rsidRPr="009565E1" w:rsidRDefault="00A83FCA" w:rsidP="009565E1">
      <w:pPr>
        <w:spacing w:after="0" w:line="240" w:lineRule="auto"/>
        <w:ind w:firstLine="709"/>
        <w:rPr>
          <w:rFonts w:ascii="Times New Roman" w:hAnsi="Times New Roman"/>
          <w:sz w:val="28"/>
          <w:szCs w:val="28"/>
          <w:lang w:eastAsia="ru-RU"/>
        </w:rPr>
      </w:pPr>
      <w:r w:rsidRPr="009565E1">
        <w:rPr>
          <w:rFonts w:ascii="Times New Roman" w:hAnsi="Times New Roman"/>
          <w:sz w:val="28"/>
          <w:szCs w:val="28"/>
          <w:lang w:eastAsia="ru-RU"/>
        </w:rPr>
        <w:t>Министерство энергетики и  тарифной политики Республики Мордовия,</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Министерство образования Республики Мордовия,</w:t>
      </w:r>
    </w:p>
    <w:p w:rsidR="00A83FCA" w:rsidRPr="009565E1" w:rsidRDefault="00A83FCA" w:rsidP="009565E1">
      <w:pPr>
        <w:pStyle w:val="a3"/>
        <w:spacing w:after="0" w:line="240" w:lineRule="auto"/>
        <w:ind w:left="0" w:firstLine="709"/>
        <w:jc w:val="both"/>
        <w:rPr>
          <w:rFonts w:ascii="Times New Roman" w:hAnsi="Times New Roman"/>
          <w:sz w:val="28"/>
          <w:szCs w:val="28"/>
        </w:rPr>
      </w:pPr>
      <w:r w:rsidRPr="009565E1">
        <w:rPr>
          <w:rFonts w:ascii="Times New Roman" w:hAnsi="Times New Roman"/>
          <w:sz w:val="28"/>
          <w:szCs w:val="28"/>
        </w:rPr>
        <w:t xml:space="preserve">Совет муниципальных образований Республики Мордовия, </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региональное отделение «Деловая Россия»,</w:t>
      </w:r>
    </w:p>
    <w:p w:rsidR="00A83FCA" w:rsidRPr="009565E1" w:rsidRDefault="00A83FCA" w:rsidP="009565E1">
      <w:pPr>
        <w:pStyle w:val="a3"/>
        <w:spacing w:after="0" w:line="240" w:lineRule="auto"/>
        <w:ind w:left="0" w:firstLine="708"/>
        <w:jc w:val="both"/>
        <w:rPr>
          <w:rFonts w:ascii="Times New Roman" w:hAnsi="Times New Roman"/>
          <w:sz w:val="28"/>
          <w:szCs w:val="28"/>
        </w:rPr>
      </w:pPr>
      <w:r w:rsidRPr="009565E1">
        <w:rPr>
          <w:rFonts w:ascii="Times New Roman" w:hAnsi="Times New Roman"/>
          <w:sz w:val="28"/>
          <w:szCs w:val="28"/>
          <w:lang w:eastAsia="ru-RU"/>
        </w:rPr>
        <w:t>региональное отделение «Объединение потребителей России» в Республике Мордовия,</w:t>
      </w:r>
    </w:p>
    <w:p w:rsidR="00A83FCA" w:rsidRPr="009565E1" w:rsidRDefault="00A83FCA" w:rsidP="009565E1">
      <w:pPr>
        <w:pStyle w:val="a3"/>
        <w:spacing w:after="0" w:line="240" w:lineRule="auto"/>
        <w:ind w:left="0" w:firstLine="708"/>
        <w:jc w:val="both"/>
        <w:rPr>
          <w:rFonts w:ascii="Times New Roman" w:hAnsi="Times New Roman"/>
          <w:sz w:val="28"/>
          <w:szCs w:val="28"/>
        </w:rPr>
      </w:pPr>
      <w:r w:rsidRPr="009565E1">
        <w:rPr>
          <w:rFonts w:ascii="Times New Roman" w:hAnsi="Times New Roman"/>
          <w:sz w:val="28"/>
          <w:szCs w:val="28"/>
        </w:rPr>
        <w:t>Комиссия по проведению административной реформы в Республике Мордовия,</w:t>
      </w:r>
    </w:p>
    <w:p w:rsidR="00A83FCA" w:rsidRPr="009565E1" w:rsidRDefault="00A83FCA" w:rsidP="009565E1">
      <w:pPr>
        <w:pStyle w:val="a3"/>
        <w:spacing w:after="0" w:line="240" w:lineRule="auto"/>
        <w:ind w:left="708"/>
        <w:jc w:val="both"/>
        <w:rPr>
          <w:rFonts w:ascii="Times New Roman" w:hAnsi="Times New Roman"/>
          <w:sz w:val="28"/>
          <w:szCs w:val="28"/>
        </w:rPr>
      </w:pPr>
      <w:r w:rsidRPr="009565E1">
        <w:rPr>
          <w:rFonts w:ascii="Times New Roman" w:hAnsi="Times New Roman"/>
          <w:sz w:val="28"/>
          <w:szCs w:val="28"/>
        </w:rPr>
        <w:t xml:space="preserve">Торгово-промышленная палата Республики Мордовия, </w:t>
      </w:r>
    </w:p>
    <w:p w:rsidR="00A83FCA" w:rsidRPr="009565E1" w:rsidRDefault="00A83FCA" w:rsidP="009565E1">
      <w:pPr>
        <w:spacing w:after="0" w:line="240" w:lineRule="auto"/>
        <w:ind w:firstLine="708"/>
        <w:rPr>
          <w:rFonts w:ascii="Times New Roman" w:hAnsi="Times New Roman"/>
          <w:sz w:val="28"/>
          <w:szCs w:val="28"/>
          <w:lang w:eastAsia="ru-RU"/>
        </w:rPr>
      </w:pPr>
      <w:r w:rsidRPr="009565E1">
        <w:rPr>
          <w:rFonts w:ascii="Times New Roman" w:hAnsi="Times New Roman"/>
          <w:sz w:val="28"/>
          <w:szCs w:val="28"/>
          <w:lang w:eastAsia="ru-RU"/>
        </w:rPr>
        <w:t>Экспертная комиссия по рассмотрению заявок на присвоение статуса резидента Технопарка в сфере высоких технологий Республики Мордовия,</w:t>
      </w:r>
    </w:p>
    <w:p w:rsidR="00A83FCA" w:rsidRPr="009565E1" w:rsidRDefault="00A83FCA" w:rsidP="009565E1">
      <w:pPr>
        <w:spacing w:after="0" w:line="240" w:lineRule="auto"/>
        <w:ind w:firstLine="708"/>
        <w:rPr>
          <w:rFonts w:ascii="Times New Roman" w:hAnsi="Times New Roman"/>
          <w:sz w:val="28"/>
          <w:szCs w:val="28"/>
        </w:rPr>
      </w:pPr>
      <w:r w:rsidRPr="009565E1">
        <w:rPr>
          <w:rFonts w:ascii="Times New Roman" w:hAnsi="Times New Roman"/>
          <w:sz w:val="28"/>
          <w:szCs w:val="28"/>
          <w:lang w:eastAsia="ru-RU"/>
        </w:rPr>
        <w:t xml:space="preserve">Координационный совет Республики Мордовия по инновационной деятельности, </w:t>
      </w:r>
    </w:p>
    <w:p w:rsidR="00A83FCA" w:rsidRPr="009565E1" w:rsidRDefault="00A83FCA" w:rsidP="009565E1">
      <w:pPr>
        <w:pStyle w:val="a3"/>
        <w:spacing w:after="0" w:line="240" w:lineRule="auto"/>
        <w:ind w:left="708"/>
        <w:jc w:val="both"/>
        <w:rPr>
          <w:rFonts w:ascii="Times New Roman" w:hAnsi="Times New Roman"/>
          <w:sz w:val="28"/>
          <w:szCs w:val="28"/>
        </w:rPr>
      </w:pPr>
      <w:r w:rsidRPr="009565E1">
        <w:rPr>
          <w:rFonts w:ascii="Times New Roman" w:hAnsi="Times New Roman"/>
          <w:sz w:val="28"/>
          <w:szCs w:val="28"/>
        </w:rPr>
        <w:t xml:space="preserve">Межотраслевой совет потребителей по вопросам деятельности </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 xml:space="preserve">субъектов естественных монополий, </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Мордовская региональная комиссия по организации подготовки управленческих кадров для организаций народного хозяйства Российской Федерации,</w:t>
      </w:r>
    </w:p>
    <w:p w:rsidR="00A83FCA" w:rsidRPr="009565E1" w:rsidRDefault="00A83FCA" w:rsidP="009565E1">
      <w:pPr>
        <w:spacing w:after="0" w:line="240" w:lineRule="auto"/>
        <w:ind w:firstLine="708"/>
        <w:jc w:val="both"/>
        <w:rPr>
          <w:rFonts w:ascii="Times New Roman" w:hAnsi="Times New Roman"/>
          <w:sz w:val="28"/>
          <w:szCs w:val="28"/>
          <w:lang w:eastAsia="ru-RU"/>
        </w:rPr>
      </w:pPr>
      <w:r w:rsidRPr="009565E1">
        <w:rPr>
          <w:rFonts w:ascii="Times New Roman" w:hAnsi="Times New Roman"/>
          <w:sz w:val="28"/>
          <w:szCs w:val="28"/>
          <w:lang w:eastAsia="ru-RU"/>
        </w:rPr>
        <w:t xml:space="preserve">Отраслевая экспертная комиссия в области промышленности, транспорта, энергетики и связи в Республике Мордовия, </w:t>
      </w:r>
    </w:p>
    <w:p w:rsidR="00A83FCA" w:rsidRDefault="00A83FCA" w:rsidP="009565E1">
      <w:pPr>
        <w:spacing w:after="0" w:line="240" w:lineRule="auto"/>
        <w:ind w:right="20"/>
        <w:jc w:val="both"/>
        <w:rPr>
          <w:rFonts w:ascii="Times New Roman" w:hAnsi="Times New Roman"/>
          <w:sz w:val="28"/>
          <w:szCs w:val="28"/>
        </w:rPr>
      </w:pPr>
      <w:r w:rsidRPr="009565E1">
        <w:rPr>
          <w:rFonts w:ascii="Times New Roman" w:hAnsi="Times New Roman"/>
          <w:sz w:val="28"/>
          <w:szCs w:val="28"/>
        </w:rPr>
        <w:t>Координационный совет по информатизации Республики Мордовия</w:t>
      </w:r>
    </w:p>
    <w:p w:rsidR="00A83FCA" w:rsidRDefault="00A83FCA" w:rsidP="006750B0">
      <w:pPr>
        <w:spacing w:after="0" w:line="240" w:lineRule="auto"/>
        <w:ind w:right="20"/>
        <w:jc w:val="both"/>
        <w:rPr>
          <w:rFonts w:ascii="Times New Roman" w:hAnsi="Times New Roman"/>
          <w:sz w:val="28"/>
          <w:szCs w:val="28"/>
        </w:rPr>
      </w:pPr>
    </w:p>
    <w:p w:rsidR="00A83FCA" w:rsidRDefault="00A83FCA" w:rsidP="00AA3A4B">
      <w:pPr>
        <w:spacing w:after="0" w:line="240" w:lineRule="auto"/>
        <w:ind w:firstLine="708"/>
        <w:rPr>
          <w:rFonts w:ascii="Times New Roman" w:hAnsi="Times New Roman"/>
          <w:b/>
          <w:sz w:val="28"/>
          <w:szCs w:val="28"/>
        </w:rPr>
      </w:pPr>
    </w:p>
    <w:p w:rsidR="00A83FCA" w:rsidRDefault="00A83FCA" w:rsidP="00AA3A4B">
      <w:pPr>
        <w:spacing w:after="0" w:line="240" w:lineRule="auto"/>
        <w:ind w:firstLine="708"/>
        <w:rPr>
          <w:rFonts w:ascii="Times New Roman" w:hAnsi="Times New Roman"/>
          <w:b/>
          <w:sz w:val="28"/>
          <w:szCs w:val="28"/>
        </w:rPr>
      </w:pPr>
    </w:p>
    <w:p w:rsidR="00A83FCA" w:rsidRDefault="00A83FCA" w:rsidP="00AA3A4B">
      <w:pPr>
        <w:spacing w:after="0" w:line="240" w:lineRule="auto"/>
        <w:ind w:firstLine="708"/>
        <w:rPr>
          <w:rFonts w:ascii="Times New Roman" w:hAnsi="Times New Roman"/>
          <w:b/>
          <w:sz w:val="28"/>
          <w:szCs w:val="28"/>
        </w:rPr>
      </w:pPr>
      <w:r w:rsidRPr="00A822FE">
        <w:rPr>
          <w:rFonts w:ascii="Times New Roman" w:hAnsi="Times New Roman"/>
          <w:b/>
          <w:sz w:val="28"/>
          <w:szCs w:val="28"/>
        </w:rPr>
        <w:lastRenderedPageBreak/>
        <w:t>3.3. Проведение мониторинга состояния и развития конкурентной среды на рын</w:t>
      </w:r>
      <w:r>
        <w:rPr>
          <w:rFonts w:ascii="Times New Roman" w:hAnsi="Times New Roman"/>
          <w:b/>
          <w:sz w:val="28"/>
          <w:szCs w:val="28"/>
        </w:rPr>
        <w:t>ках, товаров и услуг республики</w:t>
      </w:r>
    </w:p>
    <w:p w:rsidR="00A83FCA" w:rsidRDefault="00A83FCA" w:rsidP="00A822FE">
      <w:pPr>
        <w:spacing w:after="0" w:line="240" w:lineRule="auto"/>
        <w:ind w:firstLine="851"/>
        <w:jc w:val="center"/>
        <w:rPr>
          <w:rFonts w:ascii="Times New Roman" w:hAnsi="Times New Roman"/>
          <w:b/>
          <w:sz w:val="28"/>
          <w:szCs w:val="28"/>
        </w:rPr>
      </w:pPr>
    </w:p>
    <w:p w:rsidR="00A83FCA" w:rsidRDefault="00A83FCA" w:rsidP="00F25D12">
      <w:pPr>
        <w:spacing w:after="0" w:line="240" w:lineRule="auto"/>
        <w:ind w:firstLine="851"/>
        <w:jc w:val="both"/>
        <w:rPr>
          <w:rFonts w:ascii="Times New Roman" w:hAnsi="Times New Roman"/>
          <w:sz w:val="28"/>
          <w:szCs w:val="28"/>
        </w:rPr>
      </w:pPr>
      <w:r w:rsidRPr="00F25D12">
        <w:rPr>
          <w:rFonts w:ascii="Times New Roman" w:hAnsi="Times New Roman"/>
          <w:sz w:val="28"/>
          <w:szCs w:val="28"/>
        </w:rPr>
        <w:t>В соответствии с требованиями Стандарта развития конкуренции (распоряжение Правительства Российской Федерации от 05.09.2015 г №1738-Р)</w:t>
      </w:r>
      <w:r w:rsidRPr="00F25D12">
        <w:rPr>
          <w:rFonts w:ascii="Times New Roman" w:hAnsi="Times New Roman"/>
          <w:b/>
          <w:i/>
          <w:sz w:val="28"/>
          <w:szCs w:val="28"/>
        </w:rPr>
        <w:t xml:space="preserve"> </w:t>
      </w:r>
      <w:r w:rsidRPr="00F25D12">
        <w:rPr>
          <w:rFonts w:ascii="Times New Roman" w:hAnsi="Times New Roman"/>
          <w:sz w:val="28"/>
          <w:szCs w:val="28"/>
        </w:rPr>
        <w:t>предусмотрено проведение мониторингов о состоянии и развитии конкурентной среды</w:t>
      </w:r>
      <w:r>
        <w:rPr>
          <w:rFonts w:ascii="Times New Roman" w:hAnsi="Times New Roman"/>
          <w:sz w:val="28"/>
          <w:szCs w:val="28"/>
        </w:rPr>
        <w:t xml:space="preserve"> в Республики Мордовия.</w:t>
      </w:r>
    </w:p>
    <w:p w:rsidR="00A83FCA" w:rsidRDefault="00A83FCA" w:rsidP="00F25D12">
      <w:pPr>
        <w:spacing w:after="0" w:line="240" w:lineRule="auto"/>
        <w:ind w:firstLine="851"/>
        <w:jc w:val="both"/>
        <w:rPr>
          <w:rFonts w:ascii="Times New Roman" w:hAnsi="Times New Roman"/>
          <w:sz w:val="28"/>
          <w:szCs w:val="28"/>
        </w:rPr>
      </w:pPr>
      <w:r>
        <w:rPr>
          <w:rFonts w:ascii="Times New Roman" w:hAnsi="Times New Roman"/>
          <w:sz w:val="28"/>
          <w:szCs w:val="28"/>
        </w:rPr>
        <w:t>Правительством Республики Мордовия данные мероприятия обозначены в следующих документах:</w:t>
      </w:r>
    </w:p>
    <w:p w:rsidR="00A83FCA" w:rsidRPr="00287B4D" w:rsidRDefault="00A83FCA" w:rsidP="00F31915">
      <w:pPr>
        <w:spacing w:after="0" w:line="240" w:lineRule="auto"/>
        <w:ind w:firstLine="851"/>
        <w:jc w:val="both"/>
        <w:rPr>
          <w:rFonts w:ascii="Times New Roman" w:hAnsi="Times New Roman"/>
          <w:sz w:val="24"/>
          <w:szCs w:val="24"/>
          <w:u w:val="single"/>
        </w:rPr>
      </w:pPr>
      <w:r>
        <w:rPr>
          <w:rFonts w:ascii="Times New Roman" w:hAnsi="Times New Roman"/>
          <w:sz w:val="28"/>
          <w:szCs w:val="28"/>
        </w:rPr>
        <w:t xml:space="preserve">Государственной программе </w:t>
      </w:r>
      <w:r w:rsidRPr="00F25D12">
        <w:rPr>
          <w:rFonts w:ascii="Times New Roman" w:hAnsi="Times New Roman"/>
          <w:sz w:val="28"/>
          <w:szCs w:val="28"/>
        </w:rPr>
        <w:t>«Экономическое развитие Республики Мордовия до 2018 года», утвержденной постановлением Правительства РМ от 23 сентября 2013 г. № 417;</w:t>
      </w:r>
      <w:r w:rsidRPr="00A96CC9">
        <w:rPr>
          <w:rFonts w:ascii="Times New Roman" w:hAnsi="Times New Roman"/>
          <w:sz w:val="28"/>
          <w:szCs w:val="28"/>
          <w:u w:val="single"/>
        </w:rPr>
        <w:t xml:space="preserve"> </w:t>
      </w:r>
      <w:hyperlink r:id="rId88" w:history="1">
        <w:r w:rsidRPr="00287B4D">
          <w:rPr>
            <w:rStyle w:val="ab"/>
            <w:rFonts w:ascii="Times New Roman" w:hAnsi="Times New Roman"/>
            <w:sz w:val="24"/>
            <w:szCs w:val="24"/>
          </w:rPr>
          <w:t>http://mineco.e-mordovia.ru/images/stories/tor/er_417.pdf</w:t>
        </w:r>
      </w:hyperlink>
      <w:r>
        <w:rPr>
          <w:rFonts w:ascii="Times New Roman" w:hAnsi="Times New Roman"/>
          <w:sz w:val="24"/>
          <w:szCs w:val="24"/>
          <w:u w:val="single"/>
        </w:rPr>
        <w:t xml:space="preserve"> .</w:t>
      </w:r>
    </w:p>
    <w:p w:rsidR="00A83FCA" w:rsidRPr="00484344" w:rsidRDefault="00A83FCA" w:rsidP="00F31915">
      <w:pPr>
        <w:spacing w:after="0" w:line="240" w:lineRule="auto"/>
        <w:ind w:firstLine="851"/>
        <w:jc w:val="both"/>
        <w:rPr>
          <w:rFonts w:ascii="Times New Roman" w:hAnsi="Times New Roman"/>
          <w:sz w:val="24"/>
          <w:szCs w:val="24"/>
          <w:u w:val="single"/>
        </w:rPr>
      </w:pPr>
      <w:r w:rsidRPr="00F25D12">
        <w:rPr>
          <w:rFonts w:ascii="Times New Roman" w:hAnsi="Times New Roman"/>
          <w:sz w:val="28"/>
          <w:szCs w:val="28"/>
        </w:rPr>
        <w:t>Р</w:t>
      </w:r>
      <w:r>
        <w:rPr>
          <w:rFonts w:ascii="Times New Roman" w:hAnsi="Times New Roman"/>
          <w:sz w:val="28"/>
          <w:szCs w:val="28"/>
        </w:rPr>
        <w:t>аспоряжение</w:t>
      </w:r>
      <w:r w:rsidRPr="00F25D12">
        <w:rPr>
          <w:rFonts w:ascii="Times New Roman" w:hAnsi="Times New Roman"/>
          <w:sz w:val="28"/>
          <w:szCs w:val="28"/>
        </w:rPr>
        <w:t xml:space="preserve"> Правительства Республики Мордовии от 19 января 2015 г. № 8-Р «Об утверждении плана и детального плана-графика реализации Государственной программы «Экономическое развитие Республики Мордовия до 2018 года»;</w:t>
      </w:r>
      <w:r>
        <w:rPr>
          <w:rFonts w:ascii="Times New Roman" w:hAnsi="Times New Roman"/>
          <w:sz w:val="28"/>
          <w:szCs w:val="28"/>
        </w:rPr>
        <w:t xml:space="preserve"> </w:t>
      </w:r>
      <w:hyperlink r:id="rId89" w:history="1">
        <w:r w:rsidRPr="00484344">
          <w:rPr>
            <w:rStyle w:val="ab"/>
            <w:rFonts w:ascii="Times New Roman" w:hAnsi="Times New Roman"/>
            <w:sz w:val="24"/>
            <w:szCs w:val="24"/>
          </w:rPr>
          <w:t>http://mineco.e-mordovia.ru/images/stories/tor/rasp_rm_8.pdf</w:t>
        </w:r>
      </w:hyperlink>
      <w:r>
        <w:rPr>
          <w:rFonts w:ascii="Times New Roman" w:hAnsi="Times New Roman"/>
          <w:sz w:val="24"/>
          <w:szCs w:val="24"/>
          <w:u w:val="single"/>
        </w:rPr>
        <w:t xml:space="preserve"> .</w:t>
      </w:r>
    </w:p>
    <w:p w:rsidR="00A83FCA" w:rsidRPr="00484344" w:rsidRDefault="00A83FCA" w:rsidP="00F31915">
      <w:pPr>
        <w:spacing w:after="0" w:line="240" w:lineRule="auto"/>
        <w:ind w:firstLine="851"/>
        <w:jc w:val="both"/>
        <w:rPr>
          <w:rFonts w:ascii="Times New Roman" w:hAnsi="Times New Roman"/>
          <w:sz w:val="24"/>
          <w:szCs w:val="24"/>
        </w:rPr>
      </w:pPr>
      <w:r>
        <w:rPr>
          <w:rFonts w:ascii="Times New Roman" w:hAnsi="Times New Roman"/>
          <w:sz w:val="28"/>
          <w:szCs w:val="28"/>
        </w:rPr>
        <w:t>Распоряжение</w:t>
      </w:r>
      <w:r w:rsidRPr="0058286F">
        <w:rPr>
          <w:rFonts w:ascii="Times New Roman" w:hAnsi="Times New Roman"/>
          <w:sz w:val="28"/>
          <w:szCs w:val="28"/>
        </w:rPr>
        <w:t xml:space="preserve"> Правительства Республики Мордовии от 3 февраля 2014</w:t>
      </w:r>
      <w:r>
        <w:rPr>
          <w:rFonts w:ascii="Times New Roman" w:hAnsi="Times New Roman"/>
          <w:sz w:val="28"/>
          <w:szCs w:val="28"/>
        </w:rPr>
        <w:t> </w:t>
      </w:r>
      <w:r w:rsidRPr="0058286F">
        <w:rPr>
          <w:rFonts w:ascii="Times New Roman" w:hAnsi="Times New Roman"/>
          <w:sz w:val="28"/>
          <w:szCs w:val="28"/>
        </w:rPr>
        <w:t>г. №</w:t>
      </w:r>
      <w:r>
        <w:rPr>
          <w:rFonts w:ascii="Times New Roman" w:hAnsi="Times New Roman"/>
          <w:sz w:val="28"/>
          <w:szCs w:val="28"/>
        </w:rPr>
        <w:t> </w:t>
      </w:r>
      <w:r w:rsidRPr="0058286F">
        <w:rPr>
          <w:rFonts w:ascii="Times New Roman" w:hAnsi="Times New Roman"/>
          <w:sz w:val="28"/>
          <w:szCs w:val="28"/>
        </w:rPr>
        <w:t>56-Р «Об утверждении Плана мероприятий («дорожной карты») по развитию конкуренции в Республике Мордовия</w:t>
      </w:r>
      <w:r>
        <w:rPr>
          <w:rFonts w:ascii="Times New Roman" w:hAnsi="Times New Roman"/>
          <w:sz w:val="28"/>
          <w:szCs w:val="28"/>
        </w:rPr>
        <w:t>»</w:t>
      </w:r>
      <w:r w:rsidRPr="0058286F">
        <w:rPr>
          <w:rFonts w:ascii="Times New Roman" w:hAnsi="Times New Roman"/>
          <w:sz w:val="28"/>
          <w:szCs w:val="28"/>
        </w:rPr>
        <w:t>;</w:t>
      </w:r>
      <w:r>
        <w:rPr>
          <w:rFonts w:ascii="Times New Roman" w:hAnsi="Times New Roman"/>
          <w:sz w:val="28"/>
          <w:szCs w:val="28"/>
        </w:rPr>
        <w:t xml:space="preserve"> </w:t>
      </w:r>
      <w:hyperlink r:id="rId90" w:history="1">
        <w:r w:rsidRPr="00484344">
          <w:rPr>
            <w:rStyle w:val="ab"/>
            <w:rFonts w:ascii="Times New Roman" w:hAnsi="Times New Roman"/>
            <w:sz w:val="24"/>
            <w:szCs w:val="24"/>
          </w:rPr>
          <w:t>http://mineco.e-mordovia.ru/images/stories/tor/13.DK_konk.pdf</w:t>
        </w:r>
      </w:hyperlink>
      <w:r>
        <w:rPr>
          <w:rFonts w:ascii="Times New Roman" w:hAnsi="Times New Roman"/>
          <w:sz w:val="24"/>
          <w:szCs w:val="24"/>
        </w:rPr>
        <w:t>.</w:t>
      </w:r>
    </w:p>
    <w:p w:rsidR="00A83FCA" w:rsidRPr="00484344" w:rsidRDefault="00A83FCA" w:rsidP="00F31915">
      <w:pPr>
        <w:spacing w:after="0" w:line="240" w:lineRule="auto"/>
        <w:ind w:firstLine="851"/>
        <w:jc w:val="both"/>
        <w:rPr>
          <w:rFonts w:ascii="Times New Roman" w:hAnsi="Times New Roman"/>
          <w:color w:val="000000"/>
          <w:sz w:val="24"/>
          <w:szCs w:val="24"/>
        </w:rPr>
      </w:pPr>
      <w:r w:rsidRPr="00F31915">
        <w:rPr>
          <w:rFonts w:ascii="Times New Roman" w:hAnsi="Times New Roman"/>
          <w:color w:val="000000"/>
          <w:sz w:val="28"/>
          <w:szCs w:val="28"/>
        </w:rPr>
        <w:t>Распоряжение Правительства Республики Мордовия от 30 декабря 2014 г.  № 888-р «Об утверждении Плана мероприятий по повышению производительности труда и заработной платы в Республике Мордовия на 2014—2018 годы»;</w:t>
      </w:r>
      <w:r>
        <w:rPr>
          <w:rFonts w:ascii="Times New Roman" w:hAnsi="Times New Roman"/>
          <w:color w:val="000000"/>
          <w:sz w:val="28"/>
          <w:szCs w:val="28"/>
        </w:rPr>
        <w:t xml:space="preserve"> </w:t>
      </w:r>
      <w:hyperlink r:id="rId91" w:history="1">
        <w:r w:rsidRPr="00484344">
          <w:rPr>
            <w:rStyle w:val="ab"/>
            <w:rFonts w:ascii="Times New Roman" w:hAnsi="Times New Roman"/>
            <w:sz w:val="24"/>
            <w:szCs w:val="24"/>
          </w:rPr>
          <w:t>http://mineco.e-mordovia.ru/images/stories/tor/13.DK_zarpl.pdf</w:t>
        </w:r>
      </w:hyperlink>
      <w:r>
        <w:rPr>
          <w:rFonts w:ascii="Times New Roman" w:hAnsi="Times New Roman"/>
          <w:color w:val="000000"/>
          <w:sz w:val="24"/>
          <w:szCs w:val="24"/>
        </w:rPr>
        <w:t xml:space="preserve"> .</w:t>
      </w:r>
    </w:p>
    <w:p w:rsidR="00A83FCA" w:rsidRDefault="00A83FCA" w:rsidP="00F31915">
      <w:pPr>
        <w:spacing w:after="0" w:line="240" w:lineRule="auto"/>
        <w:ind w:firstLine="851"/>
        <w:jc w:val="both"/>
        <w:rPr>
          <w:rFonts w:ascii="Times New Roman" w:hAnsi="Times New Roman"/>
          <w:color w:val="000000"/>
          <w:sz w:val="28"/>
          <w:szCs w:val="28"/>
        </w:rPr>
      </w:pPr>
    </w:p>
    <w:p w:rsidR="00A83FCA" w:rsidRDefault="00A83FCA" w:rsidP="00287B4D">
      <w:pPr>
        <w:pStyle w:val="a3"/>
        <w:spacing w:after="0" w:line="240" w:lineRule="auto"/>
        <w:ind w:left="0" w:firstLine="708"/>
        <w:jc w:val="both"/>
        <w:rPr>
          <w:rFonts w:ascii="Times New Roman" w:hAnsi="Times New Roman"/>
          <w:b/>
          <w:sz w:val="28"/>
          <w:szCs w:val="28"/>
        </w:rPr>
      </w:pPr>
      <w:r w:rsidRPr="00A52758">
        <w:rPr>
          <w:rFonts w:ascii="Times New Roman" w:hAnsi="Times New Roman"/>
          <w:b/>
          <w:sz w:val="28"/>
          <w:szCs w:val="28"/>
        </w:rPr>
        <w:t>3.3.1. Мониторинг наличия (отсутствия) административных барьеров и оценки состояния конкурентной среды субъектов предпринимательской деятельности</w:t>
      </w:r>
    </w:p>
    <w:p w:rsidR="00A83FCA" w:rsidRPr="00A52758" w:rsidRDefault="00A83FCA" w:rsidP="00AF6542">
      <w:pPr>
        <w:pStyle w:val="a3"/>
        <w:spacing w:after="0" w:line="240" w:lineRule="auto"/>
        <w:ind w:left="0" w:firstLine="795"/>
        <w:jc w:val="both"/>
        <w:rPr>
          <w:rFonts w:ascii="Times New Roman" w:hAnsi="Times New Roman"/>
          <w:b/>
          <w:sz w:val="28"/>
          <w:szCs w:val="28"/>
        </w:rPr>
      </w:pPr>
    </w:p>
    <w:p w:rsidR="00A83FCA" w:rsidRDefault="00A83FCA" w:rsidP="00A822FE">
      <w:pPr>
        <w:pStyle w:val="a3"/>
        <w:spacing w:after="0" w:line="240" w:lineRule="auto"/>
        <w:ind w:left="0" w:firstLine="795"/>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 xml:space="preserve">Массовый и экспертный опросы представителей субъектов предпринимательской деятельности проведены в апреле — мае 2015 г. методом очного формализованного анкетного опроса по месту осуществления предпринимательской деятельности в соответствии с разработанным инструментарием социологического исследования. </w:t>
      </w:r>
    </w:p>
    <w:p w:rsidR="00A83FCA" w:rsidRPr="00A822FE" w:rsidRDefault="00A83FCA" w:rsidP="00A822FE">
      <w:pPr>
        <w:pStyle w:val="a3"/>
        <w:spacing w:after="0" w:line="240" w:lineRule="auto"/>
        <w:ind w:left="0" w:firstLine="795"/>
        <w:jc w:val="both"/>
        <w:rPr>
          <w:rFonts w:ascii="Times New Roman" w:hAnsi="Times New Roman"/>
          <w:sz w:val="28"/>
          <w:szCs w:val="28"/>
        </w:rPr>
      </w:pPr>
      <w:r>
        <w:rPr>
          <w:rFonts w:ascii="Times New Roman" w:hAnsi="Times New Roman"/>
          <w:color w:val="000000"/>
          <w:kern w:val="1"/>
          <w:sz w:val="28"/>
          <w:szCs w:val="28"/>
          <w:lang w:eastAsia="ar-SA"/>
        </w:rPr>
        <w:t xml:space="preserve">В рамках массового опроса по бланку «Оценка предпринимательским сообществом общих условий ведения предпринимательской деятельности в Республике Мордовия» </w:t>
      </w:r>
      <w:r>
        <w:rPr>
          <w:rFonts w:ascii="Times New Roman" w:hAnsi="Times New Roman"/>
          <w:color w:val="000000"/>
          <w:sz w:val="28"/>
          <w:szCs w:val="28"/>
        </w:rPr>
        <w:t>объем генеральной совокупности составил 25 624 ед. (табл. 1).</w:t>
      </w:r>
    </w:p>
    <w:p w:rsidR="00A83FCA" w:rsidRDefault="00A83FCA" w:rsidP="00A822FE">
      <w:pPr>
        <w:spacing w:after="0" w:line="288" w:lineRule="auto"/>
        <w:ind w:firstLine="454"/>
        <w:jc w:val="right"/>
        <w:rPr>
          <w:rFonts w:ascii="Times New Roman" w:hAnsi="Times New Roman"/>
          <w:color w:val="000000"/>
          <w:sz w:val="24"/>
        </w:rPr>
      </w:pPr>
    </w:p>
    <w:p w:rsidR="00A83FCA" w:rsidRDefault="00A83FCA" w:rsidP="00A822FE">
      <w:pPr>
        <w:spacing w:after="0" w:line="288" w:lineRule="auto"/>
        <w:ind w:firstLine="454"/>
        <w:jc w:val="right"/>
        <w:rPr>
          <w:rFonts w:ascii="Times New Roman" w:hAnsi="Times New Roman"/>
          <w:color w:val="000000"/>
          <w:sz w:val="24"/>
        </w:rPr>
      </w:pPr>
      <w:r>
        <w:rPr>
          <w:rFonts w:ascii="Times New Roman" w:hAnsi="Times New Roman"/>
          <w:color w:val="000000"/>
          <w:sz w:val="24"/>
        </w:rPr>
        <w:t>Таблица 1</w:t>
      </w:r>
    </w:p>
    <w:p w:rsidR="00A83FCA" w:rsidRDefault="00A83FCA" w:rsidP="00A822FE">
      <w:pPr>
        <w:spacing w:after="0" w:line="288" w:lineRule="auto"/>
        <w:ind w:firstLine="454"/>
        <w:jc w:val="center"/>
        <w:rPr>
          <w:rFonts w:ascii="Times New Roman" w:hAnsi="Times New Roman"/>
          <w:b/>
          <w:color w:val="000000"/>
          <w:sz w:val="24"/>
        </w:rPr>
      </w:pPr>
      <w:r>
        <w:rPr>
          <w:rFonts w:ascii="Times New Roman" w:hAnsi="Times New Roman"/>
          <w:b/>
          <w:color w:val="000000"/>
          <w:sz w:val="24"/>
        </w:rPr>
        <w:t>Объем генеральной совокупности по Республике Мордовия, ед.</w:t>
      </w:r>
    </w:p>
    <w:p w:rsidR="00A83FCA" w:rsidRDefault="00A83FCA" w:rsidP="00A822FE">
      <w:pPr>
        <w:spacing w:after="0" w:line="288" w:lineRule="auto"/>
        <w:ind w:firstLine="454"/>
        <w:jc w:val="center"/>
        <w:rPr>
          <w:rFonts w:ascii="Times New Roman" w:hAnsi="Times New Roman"/>
          <w:b/>
          <w:color w:val="000000"/>
          <w:sz w:val="24"/>
        </w:rPr>
      </w:pPr>
    </w:p>
    <w:tbl>
      <w:tblPr>
        <w:tblW w:w="0" w:type="auto"/>
        <w:tblInd w:w="102" w:type="dxa"/>
        <w:tblLayout w:type="fixed"/>
        <w:tblLook w:val="0000" w:firstRow="0" w:lastRow="0" w:firstColumn="0" w:lastColumn="0" w:noHBand="0" w:noVBand="0"/>
      </w:tblPr>
      <w:tblGrid>
        <w:gridCol w:w="2274"/>
        <w:gridCol w:w="2410"/>
        <w:gridCol w:w="2352"/>
        <w:gridCol w:w="2326"/>
      </w:tblGrid>
      <w:tr w:rsidR="00A83FCA" w:rsidRPr="006603C9" w:rsidTr="00A822FE">
        <w:tc>
          <w:tcPr>
            <w:tcW w:w="2274" w:type="dxa"/>
            <w:vMerge w:val="restart"/>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Район, ГО</w:t>
            </w:r>
          </w:p>
        </w:tc>
        <w:tc>
          <w:tcPr>
            <w:tcW w:w="7088" w:type="dxa"/>
            <w:gridSpan w:val="3"/>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Генеральная совокупность</w:t>
            </w:r>
          </w:p>
        </w:tc>
      </w:tr>
      <w:tr w:rsidR="00A83FCA" w:rsidRPr="006603C9" w:rsidTr="00A822FE">
        <w:trPr>
          <w:trHeight w:val="90"/>
        </w:trPr>
        <w:tc>
          <w:tcPr>
            <w:tcW w:w="2274" w:type="dxa"/>
            <w:vMerge/>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rPr>
            </w:pPr>
            <w:r w:rsidRPr="006603C9">
              <w:rPr>
                <w:rFonts w:ascii="Times New Roman" w:hAnsi="Times New Roman"/>
                <w:color w:val="000000"/>
              </w:rPr>
              <w:t>Малое предпринимательство</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rPr>
            </w:pPr>
            <w:r w:rsidRPr="006603C9">
              <w:rPr>
                <w:rFonts w:ascii="Times New Roman" w:hAnsi="Times New Roman"/>
                <w:color w:val="000000"/>
              </w:rPr>
              <w:t>Среднее предпринимательство</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rPr>
            </w:pPr>
            <w:r w:rsidRPr="006603C9">
              <w:rPr>
                <w:rFonts w:ascii="Times New Roman" w:hAnsi="Times New Roman"/>
                <w:color w:val="000000"/>
              </w:rPr>
              <w:t>Крупное предпринимательство</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lastRenderedPageBreak/>
              <w:t>Ардатовский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430</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13</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Атюрьевский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167</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Атяшевский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365</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rPr>
            </w:pPr>
            <w:r w:rsidRPr="006603C9">
              <w:rPr>
                <w:rFonts w:ascii="Times New Roman" w:hAnsi="Times New Roman"/>
                <w:color w:val="000000"/>
              </w:rPr>
              <w:t>Большеберезников</w:t>
            </w:r>
          </w:p>
          <w:p w:rsidR="00A83FCA" w:rsidRPr="006603C9" w:rsidRDefault="00A83FCA" w:rsidP="00A822FE">
            <w:pPr>
              <w:snapToGrid w:val="0"/>
              <w:spacing w:after="0" w:line="200" w:lineRule="atLeast"/>
              <w:rPr>
                <w:rFonts w:ascii="Times New Roman" w:hAnsi="Times New Roman"/>
                <w:color w:val="000000"/>
              </w:rPr>
            </w:pPr>
            <w:r w:rsidRPr="006603C9">
              <w:rPr>
                <w:rFonts w:ascii="Times New Roman" w:hAnsi="Times New Roman"/>
                <w:color w:val="000000"/>
              </w:rPr>
              <w:t>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244</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Большеигнатов</w:t>
            </w:r>
          </w:p>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172</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Дубенский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288</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Ельниковский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193</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Зубово-Полянский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768</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Инсарский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244</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8</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Ичалковский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346</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Кадошкинский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167</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Ковылкинский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937</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16</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Кочкуровский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206</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Краснослободский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593</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6</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8</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Лямбирский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856</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Ромодановский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495</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8</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Рузаевский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1571</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8</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26</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Старошайговский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272</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Темниковский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348</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Теньгушевский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165</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Торбеевский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323</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Чамзинский</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831</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23</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ГО Саранск</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15087</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52</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280</w:t>
            </w:r>
          </w:p>
        </w:tc>
      </w:tr>
      <w:tr w:rsidR="00A83FCA" w:rsidRPr="006603C9" w:rsidTr="00A822FE">
        <w:tc>
          <w:tcPr>
            <w:tcW w:w="227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Итого</w:t>
            </w:r>
          </w:p>
        </w:tc>
        <w:tc>
          <w:tcPr>
            <w:tcW w:w="241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25 068</w:t>
            </w:r>
          </w:p>
        </w:tc>
        <w:tc>
          <w:tcPr>
            <w:tcW w:w="2352"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104</w:t>
            </w: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452</w:t>
            </w:r>
          </w:p>
        </w:tc>
      </w:tr>
      <w:tr w:rsidR="00A83FCA" w:rsidRPr="006603C9" w:rsidTr="00A822FE">
        <w:tc>
          <w:tcPr>
            <w:tcW w:w="2274" w:type="dxa"/>
            <w:tcBorders>
              <w:top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p>
        </w:tc>
        <w:tc>
          <w:tcPr>
            <w:tcW w:w="2410" w:type="dxa"/>
            <w:tcBorders>
              <w:top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p>
        </w:tc>
        <w:tc>
          <w:tcPr>
            <w:tcW w:w="2352" w:type="dxa"/>
            <w:tcBorders>
              <w:top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p>
        </w:tc>
        <w:tc>
          <w:tcPr>
            <w:tcW w:w="232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lang w:val="en-US"/>
              </w:rPr>
              <w:t>25 624</w:t>
            </w:r>
          </w:p>
        </w:tc>
      </w:tr>
    </w:tbl>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A822FE">
      <w:pPr>
        <w:spacing w:after="0" w:line="288" w:lineRule="auto"/>
        <w:ind w:firstLine="709"/>
        <w:jc w:val="both"/>
        <w:rPr>
          <w:rFonts w:ascii="Times New Roman" w:hAnsi="Times New Roman"/>
          <w:color w:val="000000"/>
          <w:sz w:val="28"/>
          <w:szCs w:val="28"/>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Выборочная совокупность (</w:t>
      </w:r>
      <w:r>
        <w:rPr>
          <w:rFonts w:ascii="Times New Roman" w:hAnsi="Times New Roman"/>
          <w:i/>
          <w:iCs/>
          <w:color w:val="000000"/>
          <w:sz w:val="28"/>
          <w:szCs w:val="28"/>
          <w:lang w:val="en-US"/>
        </w:rPr>
        <w:t>n</w:t>
      </w:r>
      <w:r>
        <w:rPr>
          <w:rFonts w:ascii="Times New Roman" w:hAnsi="Times New Roman"/>
          <w:color w:val="000000"/>
          <w:sz w:val="28"/>
          <w:szCs w:val="28"/>
        </w:rPr>
        <w:t xml:space="preserve">) вычисляется по формуле </w:t>
      </w:r>
    </w:p>
    <w:p w:rsidR="00A83FCA" w:rsidRDefault="00E11D34" w:rsidP="00A822FE">
      <w:pPr>
        <w:spacing w:after="0" w:line="240" w:lineRule="auto"/>
        <w:ind w:firstLine="454"/>
        <w:jc w:val="center"/>
        <w:rPr>
          <w:rFonts w:ascii="Times New Roman" w:hAnsi="Times New Roman"/>
          <w:color w:val="000000"/>
          <w:sz w:val="28"/>
          <w:szCs w:val="28"/>
        </w:rPr>
      </w:pPr>
      <w:r>
        <w:rPr>
          <w:noProof/>
          <w:color w:val="000000"/>
          <w:lang w:eastAsia="ru-RU"/>
        </w:rPr>
        <w:pict>
          <v:shape id="Рисунок 15" o:spid="_x0000_i1044" type="#_x0000_t75" style="width:119.25pt;height:45pt;visibility:visible" filled="t">
            <v:imagedata r:id="rId92" o:title=""/>
          </v:shape>
        </w:pict>
      </w:r>
      <w:r w:rsidR="00A83FCA">
        <w:rPr>
          <w:rFonts w:ascii="Times New Roman" w:hAnsi="Times New Roman"/>
          <w:color w:val="000000"/>
          <w:sz w:val="28"/>
          <w:szCs w:val="28"/>
        </w:rPr>
        <w:t>,</w:t>
      </w:r>
    </w:p>
    <w:p w:rsidR="00A83FCA" w:rsidRDefault="00A83FCA" w:rsidP="00A822FE">
      <w:pPr>
        <w:spacing w:after="0" w:line="240" w:lineRule="auto"/>
        <w:ind w:firstLine="30"/>
        <w:jc w:val="both"/>
        <w:rPr>
          <w:rFonts w:ascii="Times New Roman" w:hAnsi="Times New Roman"/>
          <w:color w:val="000000"/>
          <w:sz w:val="28"/>
          <w:szCs w:val="28"/>
        </w:rPr>
      </w:pPr>
      <w:r>
        <w:rPr>
          <w:rFonts w:ascii="Times New Roman" w:hAnsi="Times New Roman"/>
          <w:color w:val="000000"/>
          <w:sz w:val="28"/>
          <w:szCs w:val="28"/>
        </w:rPr>
        <w:t xml:space="preserve">где 0,95 — доверительная вероятность; Δ — погрешность (±5); </w:t>
      </w:r>
      <w:r>
        <w:rPr>
          <w:rFonts w:ascii="Times New Roman" w:hAnsi="Times New Roman"/>
          <w:i/>
          <w:iCs/>
          <w:color w:val="000000"/>
          <w:sz w:val="28"/>
          <w:szCs w:val="28"/>
          <w:lang w:val="en-US"/>
        </w:rPr>
        <w:t>N</w:t>
      </w:r>
      <w:r w:rsidRPr="00665A6F">
        <w:rPr>
          <w:rFonts w:ascii="Times New Roman" w:hAnsi="Times New Roman"/>
          <w:color w:val="000000"/>
          <w:sz w:val="28"/>
          <w:szCs w:val="28"/>
        </w:rPr>
        <w:t xml:space="preserve"> —</w:t>
      </w:r>
      <w:r>
        <w:rPr>
          <w:rFonts w:ascii="Times New Roman" w:hAnsi="Times New Roman"/>
          <w:color w:val="000000"/>
          <w:sz w:val="28"/>
          <w:szCs w:val="28"/>
        </w:rPr>
        <w:t xml:space="preserve"> генеральная совокупность.</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соответствии с данной формулой объем выборочной совокупности составил 377 ед. (табл. 2).</w:t>
      </w:r>
    </w:p>
    <w:p w:rsidR="00A83FCA" w:rsidRDefault="00A83FCA" w:rsidP="00CE7D87">
      <w:pPr>
        <w:spacing w:after="0" w:line="200" w:lineRule="atLeast"/>
        <w:rPr>
          <w:rFonts w:ascii="Times New Roman" w:hAnsi="Times New Roman"/>
          <w:color w:val="000000"/>
          <w:sz w:val="24"/>
          <w:szCs w:val="24"/>
        </w:rPr>
      </w:pPr>
    </w:p>
    <w:p w:rsidR="00A83FCA" w:rsidRDefault="00A83FCA" w:rsidP="00A822FE">
      <w:pPr>
        <w:spacing w:after="0" w:line="200" w:lineRule="atLeast"/>
        <w:jc w:val="right"/>
        <w:rPr>
          <w:rFonts w:ascii="Times New Roman" w:hAnsi="Times New Roman"/>
          <w:color w:val="000000"/>
          <w:sz w:val="24"/>
          <w:szCs w:val="24"/>
        </w:rPr>
      </w:pPr>
      <w:r>
        <w:rPr>
          <w:rFonts w:ascii="Times New Roman" w:hAnsi="Times New Roman"/>
          <w:color w:val="000000"/>
          <w:sz w:val="24"/>
          <w:szCs w:val="24"/>
        </w:rPr>
        <w:t>Таблица 2</w:t>
      </w:r>
    </w:p>
    <w:p w:rsidR="00A83FCA" w:rsidRDefault="00A83FCA" w:rsidP="00A822FE">
      <w:pPr>
        <w:spacing w:after="0" w:line="200" w:lineRule="atLeast"/>
        <w:jc w:val="center"/>
        <w:rPr>
          <w:rFonts w:ascii="Times New Roman" w:hAnsi="Times New Roman"/>
          <w:b/>
          <w:color w:val="000000"/>
          <w:sz w:val="24"/>
          <w:szCs w:val="24"/>
        </w:rPr>
      </w:pPr>
      <w:r>
        <w:rPr>
          <w:rFonts w:ascii="Times New Roman" w:hAnsi="Times New Roman"/>
          <w:b/>
          <w:color w:val="000000"/>
          <w:sz w:val="24"/>
          <w:szCs w:val="24"/>
        </w:rPr>
        <w:t>Объем выборочной совокупности по Республике Мордовия, ед.</w:t>
      </w:r>
    </w:p>
    <w:p w:rsidR="00A83FCA" w:rsidRDefault="00A83FCA" w:rsidP="00A822FE">
      <w:pPr>
        <w:spacing w:after="0" w:line="200" w:lineRule="atLeast"/>
        <w:jc w:val="center"/>
        <w:rPr>
          <w:rFonts w:ascii="Times New Roman" w:hAnsi="Times New Roman"/>
          <w:b/>
          <w:color w:val="000000"/>
          <w:sz w:val="24"/>
          <w:szCs w:val="24"/>
        </w:rPr>
      </w:pPr>
    </w:p>
    <w:tbl>
      <w:tblPr>
        <w:tblW w:w="0" w:type="auto"/>
        <w:tblInd w:w="67" w:type="dxa"/>
        <w:tblLayout w:type="fixed"/>
        <w:tblLook w:val="0000" w:firstRow="0" w:lastRow="0" w:firstColumn="0" w:lastColumn="0" w:noHBand="0" w:noVBand="0"/>
      </w:tblPr>
      <w:tblGrid>
        <w:gridCol w:w="2280"/>
        <w:gridCol w:w="2354"/>
        <w:gridCol w:w="2354"/>
        <w:gridCol w:w="2414"/>
      </w:tblGrid>
      <w:tr w:rsidR="00A83FCA" w:rsidRPr="006603C9" w:rsidTr="00A822FE">
        <w:trPr>
          <w:trHeight w:val="675"/>
        </w:trPr>
        <w:tc>
          <w:tcPr>
            <w:tcW w:w="2280" w:type="dxa"/>
            <w:vMerge w:val="restart"/>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Район, ГО</w:t>
            </w:r>
          </w:p>
        </w:tc>
        <w:tc>
          <w:tcPr>
            <w:tcW w:w="7122" w:type="dxa"/>
            <w:gridSpan w:val="3"/>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Генеральная совокупность</w:t>
            </w:r>
          </w:p>
        </w:tc>
      </w:tr>
      <w:tr w:rsidR="00A83FCA" w:rsidRPr="006603C9" w:rsidTr="00A822FE">
        <w:trPr>
          <w:trHeight w:val="90"/>
        </w:trPr>
        <w:tc>
          <w:tcPr>
            <w:tcW w:w="2280" w:type="dxa"/>
            <w:vMerge/>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p>
        </w:tc>
        <w:tc>
          <w:tcPr>
            <w:tcW w:w="235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rPr>
            </w:pPr>
            <w:r w:rsidRPr="006603C9">
              <w:rPr>
                <w:rFonts w:ascii="Times New Roman" w:hAnsi="Times New Roman"/>
                <w:color w:val="000000"/>
              </w:rPr>
              <w:t>Малое предпринимательство</w:t>
            </w:r>
          </w:p>
        </w:tc>
        <w:tc>
          <w:tcPr>
            <w:tcW w:w="2354"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rPr>
            </w:pPr>
            <w:r w:rsidRPr="006603C9">
              <w:rPr>
                <w:rFonts w:ascii="Times New Roman" w:hAnsi="Times New Roman"/>
                <w:color w:val="000000"/>
              </w:rPr>
              <w:t>Среднее предпринимательство</w:t>
            </w:r>
          </w:p>
        </w:tc>
        <w:tc>
          <w:tcPr>
            <w:tcW w:w="2414"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rPr>
            </w:pPr>
            <w:r w:rsidRPr="006603C9">
              <w:rPr>
                <w:rFonts w:ascii="Times New Roman" w:hAnsi="Times New Roman"/>
                <w:color w:val="000000"/>
              </w:rPr>
              <w:t>Крупное предпринимательство</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Ардатовский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6</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Атюрьевский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Атяшевский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Большеберезниковс</w:t>
            </w:r>
            <w:r w:rsidRPr="006603C9">
              <w:rPr>
                <w:rFonts w:ascii="Times New Roman" w:hAnsi="Times New Roman"/>
                <w:color w:val="000000"/>
                <w:sz w:val="24"/>
                <w:szCs w:val="24"/>
              </w:rPr>
              <w:lastRenderedPageBreak/>
              <w:t>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lastRenderedPageBreak/>
              <w:t>4</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lastRenderedPageBreak/>
              <w:t>Большеигнатовский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Дубенский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Ельниковский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Зубово-Полянский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11</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Инсарский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Ичалковский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Кадошкинский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Ковылкинский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14</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Кочкуровский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Краснослободский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9</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Лямбирский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13</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Ромодановский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7</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Рузаевский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23</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Старошайговский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Темниковский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Теньгушевский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Торбеевский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Чамзинский</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12</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0</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ГО Саранск</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223</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A822FE">
        <w:tc>
          <w:tcPr>
            <w:tcW w:w="228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Итого</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369</w:t>
            </w:r>
          </w:p>
        </w:tc>
        <w:tc>
          <w:tcPr>
            <w:tcW w:w="2354"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7</w:t>
            </w:r>
          </w:p>
        </w:tc>
      </w:tr>
      <w:tr w:rsidR="00A83FCA" w:rsidRPr="006603C9" w:rsidTr="00A822FE">
        <w:tc>
          <w:tcPr>
            <w:tcW w:w="2280" w:type="dxa"/>
            <w:tcBorders>
              <w:top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szCs w:val="24"/>
              </w:rPr>
            </w:pPr>
          </w:p>
        </w:tc>
        <w:tc>
          <w:tcPr>
            <w:tcW w:w="2354" w:type="dxa"/>
            <w:tcBorders>
              <w:top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p>
        </w:tc>
        <w:tc>
          <w:tcPr>
            <w:tcW w:w="2354" w:type="dxa"/>
            <w:tcBorders>
              <w:top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rPr>
            </w:pPr>
          </w:p>
        </w:tc>
        <w:tc>
          <w:tcPr>
            <w:tcW w:w="2414"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szCs w:val="24"/>
                <w:lang w:val="en-US"/>
              </w:rPr>
            </w:pPr>
            <w:r w:rsidRPr="006603C9">
              <w:rPr>
                <w:rFonts w:ascii="Times New Roman" w:hAnsi="Times New Roman"/>
                <w:color w:val="000000"/>
                <w:sz w:val="24"/>
                <w:szCs w:val="24"/>
              </w:rPr>
              <w:t>37</w:t>
            </w:r>
            <w:r w:rsidRPr="006603C9">
              <w:rPr>
                <w:rFonts w:ascii="Times New Roman" w:hAnsi="Times New Roman"/>
                <w:color w:val="000000"/>
                <w:sz w:val="24"/>
                <w:szCs w:val="24"/>
                <w:lang w:val="en-US"/>
              </w:rPr>
              <w:t>7</w:t>
            </w:r>
          </w:p>
        </w:tc>
      </w:tr>
    </w:tbl>
    <w:p w:rsidR="00A83FCA" w:rsidRDefault="00A83FCA" w:rsidP="00A822FE">
      <w:pPr>
        <w:spacing w:after="0" w:line="200" w:lineRule="atLeast"/>
        <w:jc w:val="both"/>
      </w:pPr>
    </w:p>
    <w:p w:rsidR="00A83FCA" w:rsidRDefault="00A83FCA" w:rsidP="00A822FE">
      <w:pPr>
        <w:spacing w:after="0" w:line="240" w:lineRule="auto"/>
        <w:ind w:firstLine="709"/>
        <w:jc w:val="both"/>
        <w:rPr>
          <w:rFonts w:ascii="Times New Roman" w:hAnsi="Times New Roman"/>
          <w:color w:val="000000"/>
          <w:kern w:val="1"/>
          <w:sz w:val="28"/>
          <w:szCs w:val="28"/>
          <w:lang w:eastAsia="ar-SA"/>
        </w:rPr>
      </w:pPr>
      <w:r>
        <w:rPr>
          <w:rFonts w:ascii="Times New Roman" w:hAnsi="Times New Roman"/>
          <w:color w:val="000000"/>
          <w:kern w:val="1"/>
          <w:sz w:val="28"/>
          <w:szCs w:val="28"/>
          <w:lang w:eastAsia="ar-SA"/>
        </w:rPr>
        <w:t>В экспертном опросе по бланку «Оценка предпринимательским сообществом административных барьеров и конкурентной среды в Республике Мордовия» приняли участие 35 чел. Критериями отбора экспертов явились стаж ведения предпринимательской деятельности и принадлежность к формализованным профессиональным сообществам предпринимателей. Экспертами выступили представители Совета предпринимателей Республики Мордовия, Мордовского регионального отделения Общероссийской общественной организации малого и среднего предпринимательства «ОПОРА РОССИИ», Регионального объединения работодателей «Союз промышленников и предпринимателей Республики Мордовия», комиссии Общественной палаты Республики Мордовия по экономическому развитию и поддержке предпринимательства, Торгово-промышленной палаты Республики Мордовия и т. д.</w:t>
      </w:r>
    </w:p>
    <w:p w:rsidR="00A83FCA" w:rsidRDefault="00A83FCA" w:rsidP="00A822FE">
      <w:pPr>
        <w:spacing w:after="0" w:line="240" w:lineRule="auto"/>
        <w:jc w:val="center"/>
        <w:rPr>
          <w:rFonts w:ascii="Times New Roman" w:hAnsi="Times New Roman"/>
          <w:color w:val="000000"/>
          <w:kern w:val="1"/>
          <w:sz w:val="28"/>
          <w:szCs w:val="28"/>
          <w:lang w:eastAsia="ar-SA"/>
        </w:rPr>
      </w:pPr>
    </w:p>
    <w:p w:rsidR="00A83FCA" w:rsidRDefault="00A83FCA" w:rsidP="00A822FE">
      <w:pPr>
        <w:spacing w:after="0" w:line="240" w:lineRule="auto"/>
        <w:jc w:val="center"/>
        <w:rPr>
          <w:rFonts w:ascii="Times New Roman" w:hAnsi="Times New Roman"/>
          <w:color w:val="000000"/>
          <w:kern w:val="1"/>
          <w:sz w:val="28"/>
          <w:szCs w:val="28"/>
          <w:lang w:eastAsia="ar-SA"/>
        </w:rPr>
      </w:pPr>
    </w:p>
    <w:p w:rsidR="00A83FCA" w:rsidRDefault="00A83FCA" w:rsidP="00A822FE">
      <w:pPr>
        <w:spacing w:after="0" w:line="240" w:lineRule="auto"/>
        <w:jc w:val="center"/>
        <w:rPr>
          <w:rFonts w:ascii="Times New Roman" w:hAnsi="Times New Roman"/>
          <w:b/>
          <w:i/>
          <w:color w:val="000000"/>
          <w:sz w:val="28"/>
          <w:szCs w:val="28"/>
        </w:rPr>
      </w:pPr>
      <w:r w:rsidRPr="00EF147F">
        <w:rPr>
          <w:rFonts w:ascii="Times New Roman" w:hAnsi="Times New Roman"/>
          <w:b/>
          <w:i/>
          <w:color w:val="000000"/>
          <w:sz w:val="28"/>
          <w:szCs w:val="28"/>
        </w:rPr>
        <w:t>Общее состояние конкурентной среды</w:t>
      </w:r>
    </w:p>
    <w:p w:rsidR="00A83FCA" w:rsidRDefault="00A83FCA" w:rsidP="00A822FE">
      <w:pPr>
        <w:spacing w:after="0" w:line="240" w:lineRule="auto"/>
        <w:jc w:val="center"/>
        <w:rPr>
          <w:rFonts w:ascii="Times New Roman" w:hAnsi="Times New Roman"/>
          <w:b/>
          <w:i/>
          <w:color w:val="000000"/>
          <w:sz w:val="28"/>
          <w:szCs w:val="28"/>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Результаты проведенного массового опроса представителей субъектов предпринимательской деятельности свидетельствуют, что конкурентная среда в Республике Мордовия характеризуется низкими оценками (5,43 балла) и является скорее неблагоприятной. В динамике наблюдается незначительное (на 0,44 балла) ухудшение оценок по данному индикатору, что отражает негативное развитие конкурентной среды в нашем регионе (рис. 3.1). </w:t>
      </w:r>
    </w:p>
    <w:p w:rsidR="00A83FCA" w:rsidRDefault="00A83FCA" w:rsidP="00A822FE">
      <w:pPr>
        <w:spacing w:after="0" w:line="240" w:lineRule="auto"/>
        <w:ind w:firstLine="709"/>
        <w:jc w:val="both"/>
        <w:rPr>
          <w:rFonts w:ascii="Times New Roman" w:hAnsi="Times New Roman"/>
          <w:color w:val="000000"/>
          <w:sz w:val="28"/>
          <w:szCs w:val="28"/>
        </w:rPr>
      </w:pPr>
    </w:p>
    <w:p w:rsidR="00A83FCA" w:rsidRDefault="00A83FCA" w:rsidP="00A822FE">
      <w:pPr>
        <w:spacing w:after="0" w:line="240" w:lineRule="auto"/>
        <w:ind w:firstLine="709"/>
        <w:jc w:val="both"/>
        <w:rPr>
          <w:rFonts w:ascii="Times New Roman" w:hAnsi="Times New Roman"/>
          <w:color w:val="000000"/>
          <w:sz w:val="28"/>
          <w:szCs w:val="28"/>
        </w:rPr>
      </w:pPr>
    </w:p>
    <w:p w:rsidR="00A83FCA" w:rsidRDefault="00E11D34" w:rsidP="00A822FE">
      <w:pPr>
        <w:spacing w:after="0" w:line="288" w:lineRule="auto"/>
        <w:ind w:firstLine="454"/>
        <w:jc w:val="center"/>
        <w:rPr>
          <w:rFonts w:ascii="Times New Roman" w:hAnsi="Times New Roman"/>
          <w:color w:val="000000"/>
          <w:sz w:val="24"/>
        </w:rPr>
      </w:pPr>
      <w:r>
        <w:rPr>
          <w:noProof/>
          <w:lang w:eastAsia="ru-RU"/>
        </w:rPr>
        <w:pict>
          <v:shapetype id="_x0000_t202" coordsize="21600,21600" o:spt="202" path="m,l,21600r21600,l21600,xe">
            <v:stroke joinstyle="miter"/>
            <v:path gradientshapeok="t" o:connecttype="rect"/>
          </v:shapetype>
          <v:shape id="Поле 7" o:spid="_x0000_s1072" type="#_x0000_t202" style="position:absolute;left:0;text-align:left;margin-left:423.5pt;margin-top:3.2pt;width:35.45pt;height:15pt;z-index: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" strokecolor="white" strokeweight=".26mm">
            <v:stroke joinstyle="round"/>
            <v:textbox style="mso-next-textbox:#Поле 7"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Баллы</w:t>
                  </w:r>
                </w:p>
              </w:txbxContent>
            </v:textbox>
          </v:shape>
        </w:pict>
      </w:r>
      <w:r w:rsidR="00A83FCA" w:rsidRPr="002007D7">
        <w:rPr>
          <w:noProof/>
          <w:lang w:eastAsia="ru-RU"/>
        </w:rPr>
        <w:object w:dxaOrig="8775" w:dyaOrig="1709">
          <v:shape id="Объект 24" o:spid="_x0000_i1045" type="#_x0000_t75" style="width:438.75pt;height:85.5pt;visibility:visible" o:ole="">
            <v:imagedata r:id="rId93" o:title="" cropbottom="-38f"/>
            <o:lock v:ext="edit" aspectratio="f"/>
          </v:shape>
          <o:OLEObject Type="Embed" ProgID="Excel.Sheet.8" ShapeID="Объект 24" DrawAspect="Content" ObjectID="_1518875619" r:id="rId94"/>
        </w:object>
      </w:r>
    </w:p>
    <w:p w:rsidR="00A83FCA" w:rsidRPr="008A272E" w:rsidRDefault="00A83FCA" w:rsidP="00A822FE">
      <w:pPr>
        <w:spacing w:after="0" w:line="200" w:lineRule="atLeast"/>
        <w:jc w:val="center"/>
        <w:rPr>
          <w:rFonts w:ascii="Times New Roman" w:hAnsi="Times New Roman"/>
          <w:color w:val="000000"/>
          <w:sz w:val="20"/>
          <w:szCs w:val="20"/>
        </w:rPr>
      </w:pPr>
      <w:r w:rsidRPr="008A272E">
        <w:rPr>
          <w:rFonts w:ascii="Times New Roman" w:hAnsi="Times New Roman"/>
          <w:color w:val="000000"/>
          <w:sz w:val="20"/>
          <w:szCs w:val="20"/>
        </w:rPr>
        <w:t>Рис. 3.1. Оценка конкурентной среды в Республике Мордовия в динамике</w:t>
      </w:r>
    </w:p>
    <w:p w:rsidR="00A83FCA" w:rsidRPr="008A272E" w:rsidRDefault="00A83FCA" w:rsidP="00A822FE">
      <w:pPr>
        <w:spacing w:after="0" w:line="288" w:lineRule="auto"/>
        <w:ind w:firstLine="454"/>
        <w:jc w:val="both"/>
        <w:rPr>
          <w:rFonts w:ascii="Times New Roman" w:hAnsi="Times New Roman"/>
          <w:color w:val="000000"/>
          <w:sz w:val="20"/>
          <w:szCs w:val="20"/>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Традиционно более высокие оценки конкурентной среды даются представителями субъектов предпринимательской деятельности в муниципальных районах Республики Мордовия. Разница составляет 1,23 балла и является существенной (рис. 3.2).</w:t>
      </w:r>
    </w:p>
    <w:p w:rsidR="00A83FCA" w:rsidRDefault="00A83FCA" w:rsidP="00A822FE">
      <w:pPr>
        <w:spacing w:after="0" w:line="240" w:lineRule="auto"/>
        <w:ind w:firstLine="709"/>
        <w:jc w:val="both"/>
        <w:rPr>
          <w:rFonts w:ascii="Times New Roman" w:hAnsi="Times New Roman"/>
          <w:color w:val="000000"/>
          <w:sz w:val="28"/>
          <w:szCs w:val="28"/>
        </w:rPr>
      </w:pPr>
    </w:p>
    <w:p w:rsidR="00A83FCA" w:rsidRDefault="00E11D34" w:rsidP="00A822FE">
      <w:pPr>
        <w:spacing w:after="0" w:line="288" w:lineRule="auto"/>
        <w:ind w:firstLine="454"/>
        <w:jc w:val="center"/>
        <w:rPr>
          <w:rFonts w:ascii="Times New Roman" w:hAnsi="Times New Roman"/>
          <w:color w:val="000000"/>
          <w:sz w:val="24"/>
        </w:rPr>
      </w:pPr>
      <w:r>
        <w:rPr>
          <w:noProof/>
          <w:lang w:eastAsia="ru-RU"/>
        </w:rPr>
        <w:pict>
          <v:shape id="Поле 6" o:spid="_x0000_s1073" type="#_x0000_t202" style="position:absolute;left:0;text-align:left;margin-left:336.7pt;margin-top:4.95pt;width:61.5pt;height:9.75pt;z-index: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" strokecolor="white" strokeweight=".26mm">
            <v:stroke joinstyle="round"/>
            <v:textbox style="mso-next-textbox:#Поле 6"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Баллы</w:t>
                  </w:r>
                </w:p>
              </w:txbxContent>
            </v:textbox>
          </v:shape>
        </w:pict>
      </w:r>
      <w:r w:rsidR="00A83FCA" w:rsidRPr="002007D7">
        <w:rPr>
          <w:noProof/>
          <w:lang w:eastAsia="ru-RU"/>
        </w:rPr>
        <w:object w:dxaOrig="8766" w:dyaOrig="2083">
          <v:shape id="Объект 25" o:spid="_x0000_i1046" type="#_x0000_t75" style="width:438pt;height:104.25pt;visibility:visible" o:ole="">
            <v:imagedata r:id="rId95" o:title="" cropbottom="-63f"/>
            <o:lock v:ext="edit" aspectratio="f"/>
          </v:shape>
          <o:OLEObject Type="Embed" ProgID="Excel.Sheet.8" ShapeID="Объект 25" DrawAspect="Content" ObjectID="_1518875620" r:id="rId96"/>
        </w:object>
      </w:r>
    </w:p>
    <w:p w:rsidR="00A83FCA" w:rsidRPr="008A272E" w:rsidRDefault="00A83FCA" w:rsidP="00A822FE">
      <w:pPr>
        <w:spacing w:after="0" w:line="200" w:lineRule="atLeast"/>
        <w:jc w:val="center"/>
        <w:rPr>
          <w:rFonts w:ascii="Times New Roman" w:hAnsi="Times New Roman"/>
          <w:color w:val="000000"/>
          <w:sz w:val="20"/>
          <w:szCs w:val="20"/>
        </w:rPr>
      </w:pPr>
      <w:r w:rsidRPr="008A272E">
        <w:rPr>
          <w:rFonts w:ascii="Times New Roman" w:hAnsi="Times New Roman"/>
          <w:color w:val="000000"/>
          <w:sz w:val="20"/>
          <w:szCs w:val="20"/>
        </w:rPr>
        <w:t xml:space="preserve">Рис. 3.2. Оценка конкурентной среды в Республике Мордовия </w:t>
      </w:r>
    </w:p>
    <w:p w:rsidR="00A83FCA" w:rsidRPr="008A272E" w:rsidRDefault="00A83FCA" w:rsidP="00A822FE">
      <w:pPr>
        <w:spacing w:after="0" w:line="200" w:lineRule="atLeast"/>
        <w:jc w:val="center"/>
        <w:rPr>
          <w:rFonts w:ascii="Times New Roman" w:hAnsi="Times New Roman"/>
          <w:color w:val="000000"/>
          <w:sz w:val="20"/>
          <w:szCs w:val="20"/>
        </w:rPr>
      </w:pPr>
      <w:r w:rsidRPr="008A272E">
        <w:rPr>
          <w:rFonts w:ascii="Times New Roman" w:hAnsi="Times New Roman"/>
          <w:color w:val="000000"/>
          <w:sz w:val="20"/>
          <w:szCs w:val="20"/>
        </w:rPr>
        <w:t>в разрезе ГО Саранск — муниципальные районы Республики Мордовия</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8E6B4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зависимости от срока ведения предпринимательской деятельности оценки конкурентной среды значительно разнятся. Наиболее высокие баллы фиксируются среди тех, кто занимается ею от 5 до 10 лет (6,82 балла). Таким образом, в этой группе данный показатель характеризуется средними оценками. В других группах конкурентной среде даются низкие оценки (от 4,83 до 5,1 балла) (рис. 3.3).</w:t>
      </w:r>
    </w:p>
    <w:p w:rsidR="00A83FCA" w:rsidRDefault="00A83FCA" w:rsidP="008E6B4B">
      <w:pPr>
        <w:spacing w:after="0" w:line="240" w:lineRule="auto"/>
        <w:ind w:firstLine="709"/>
        <w:jc w:val="both"/>
        <w:rPr>
          <w:rFonts w:ascii="Times New Roman" w:hAnsi="Times New Roman"/>
          <w:color w:val="000000"/>
          <w:sz w:val="28"/>
          <w:szCs w:val="28"/>
        </w:rPr>
      </w:pPr>
    </w:p>
    <w:p w:rsidR="00A83FCA" w:rsidRDefault="00A83FCA" w:rsidP="00A822FE">
      <w:pPr>
        <w:spacing w:after="0" w:line="288" w:lineRule="auto"/>
        <w:jc w:val="both"/>
        <w:rPr>
          <w:rFonts w:ascii="Times New Roman" w:hAnsi="Times New Roman"/>
          <w:color w:val="000000"/>
          <w:sz w:val="28"/>
          <w:szCs w:val="28"/>
        </w:rPr>
      </w:pPr>
    </w:p>
    <w:p w:rsidR="00A83FCA" w:rsidRDefault="00E11D34" w:rsidP="00A822FE">
      <w:pPr>
        <w:spacing w:after="0" w:line="288" w:lineRule="auto"/>
        <w:ind w:firstLine="454"/>
        <w:jc w:val="center"/>
        <w:rPr>
          <w:rFonts w:ascii="Times New Roman" w:hAnsi="Times New Roman"/>
          <w:color w:val="000000"/>
          <w:sz w:val="24"/>
        </w:rPr>
      </w:pPr>
      <w:r>
        <w:rPr>
          <w:noProof/>
          <w:lang w:eastAsia="ru-RU"/>
        </w:rPr>
        <w:pict>
          <v:shape id="Поле 5" o:spid="_x0000_s1074" type="#_x0000_t202" style="position:absolute;left:0;text-align:left;margin-left:320.7pt;margin-top:3.2pt;width:76.5pt;height:15pt;z-index: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" strokecolor="white" strokeweight=".26mm">
            <v:stroke joinstyle="round"/>
            <v:textbox style="mso-next-textbox:#Поле 5"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Баллы</w:t>
                  </w:r>
                </w:p>
              </w:txbxContent>
            </v:textbox>
          </v:shape>
        </w:pict>
      </w:r>
      <w:r>
        <w:rPr>
          <w:noProof/>
          <w:lang w:eastAsia="ru-RU"/>
        </w:rPr>
        <w:pict>
          <v:rect id="Прямоугольник 8" o:spid="_x0000_s1075" style="position:absolute;left:0;text-align:left;margin-left:254.7pt;margin-top:9.45pt;width:.05pt;height:3.75pt;z-index:5;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" strokecolor="white" strokeweight=".26mm">
            <v:stroke joinstyle="round"/>
          </v:rect>
        </w:pict>
      </w:r>
      <w:r>
        <w:rPr>
          <w:noProof/>
          <w:lang w:eastAsia="ru-RU"/>
        </w:rPr>
        <w:pict>
          <v:rect id="Прямоугольник 9" o:spid="_x0000_s1076" style="position:absolute;left:0;text-align:left;margin-left:321.45pt;margin-top:116.9pt;width:12pt;height:15.75pt;z-index:6;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" strokecolor="white" strokeweight=".26mm">
            <v:stroke joinstyle="round"/>
          </v:rect>
        </w:pict>
      </w:r>
      <w:r w:rsidR="00A83FCA" w:rsidRPr="002007D7">
        <w:rPr>
          <w:noProof/>
          <w:lang w:eastAsia="ru-RU"/>
        </w:rPr>
        <w:object w:dxaOrig="8612" w:dyaOrig="2755">
          <v:shape id="Объект 26" o:spid="_x0000_i1047" type="#_x0000_t75" style="width:430.5pt;height:138pt;visibility:visible" o:ole="">
            <v:imagedata r:id="rId97" o:title="" cropbottom="-119f"/>
            <o:lock v:ext="edit" aspectratio="f"/>
          </v:shape>
          <o:OLEObject Type="Embed" ProgID="Excel.Sheet.8" ShapeID="Объект 26" DrawAspect="Content" ObjectID="_1518875621" r:id="rId98"/>
        </w:object>
      </w:r>
    </w:p>
    <w:p w:rsidR="00A83FCA" w:rsidRDefault="00A83FCA" w:rsidP="00A822FE">
      <w:pPr>
        <w:spacing w:after="0" w:line="200" w:lineRule="atLeast"/>
        <w:jc w:val="center"/>
        <w:rPr>
          <w:rFonts w:ascii="Times New Roman" w:hAnsi="Times New Roman"/>
          <w:color w:val="000000"/>
          <w:sz w:val="24"/>
        </w:rPr>
      </w:pPr>
      <w:r>
        <w:rPr>
          <w:rFonts w:ascii="Times New Roman" w:hAnsi="Times New Roman"/>
          <w:color w:val="000000"/>
          <w:sz w:val="24"/>
        </w:rPr>
        <w:t xml:space="preserve">Рис. 3.3. Оценка конкурентной среды в Республике Мордовия </w:t>
      </w:r>
    </w:p>
    <w:p w:rsidR="00A83FCA" w:rsidRDefault="00A83FCA" w:rsidP="00A822FE">
      <w:pPr>
        <w:spacing w:after="0" w:line="200" w:lineRule="atLeast"/>
        <w:jc w:val="center"/>
        <w:rPr>
          <w:rFonts w:ascii="Times New Roman" w:hAnsi="Times New Roman"/>
          <w:color w:val="000000"/>
          <w:sz w:val="24"/>
        </w:rPr>
      </w:pPr>
      <w:r>
        <w:rPr>
          <w:rFonts w:ascii="Times New Roman" w:hAnsi="Times New Roman"/>
          <w:color w:val="000000"/>
          <w:sz w:val="24"/>
        </w:rPr>
        <w:t>в зависимости от стажа предпринимательской деятельности</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Важным показателем развития конкурентной среды является доля «теневого» сектора рынка товаров и услуг, поскольку при прочих равных </w:t>
      </w:r>
      <w:r>
        <w:rPr>
          <w:rFonts w:ascii="Times New Roman" w:hAnsi="Times New Roman"/>
          <w:color w:val="000000"/>
          <w:sz w:val="28"/>
          <w:szCs w:val="28"/>
        </w:rPr>
        <w:lastRenderedPageBreak/>
        <w:t xml:space="preserve">условиях находящиеся здесь компании и организации получают конкурентное преимущество над другими игроками и вытесняют их с рынка. Вопрос о доле неформальной экономики ввиду его специфики был адресован представителям экспертного сообщества. Полученные результаты демонстрируют, что каждый третий эксперт (34 %) оценивает долю «теневого» сектора как среднюю; каждый четвертый (26 %) </w:t>
      </w:r>
      <w:r>
        <w:rPr>
          <w:rFonts w:ascii="Times New Roman" w:hAnsi="Times New Roman"/>
          <w:color w:val="000000"/>
          <w:kern w:val="1"/>
          <w:sz w:val="28"/>
          <w:szCs w:val="28"/>
          <w:lang w:eastAsia="ar-SA"/>
        </w:rPr>
        <w:t>—</w:t>
      </w:r>
      <w:r>
        <w:rPr>
          <w:rFonts w:ascii="Times New Roman" w:hAnsi="Times New Roman"/>
          <w:color w:val="000000"/>
          <w:sz w:val="28"/>
          <w:szCs w:val="28"/>
        </w:rPr>
        <w:t xml:space="preserve"> как ниже средней или низкую; каждый десятый (12 %) </w:t>
      </w:r>
      <w:r>
        <w:rPr>
          <w:rFonts w:ascii="Times New Roman" w:hAnsi="Times New Roman"/>
          <w:color w:val="000000"/>
          <w:kern w:val="1"/>
          <w:sz w:val="28"/>
          <w:szCs w:val="28"/>
          <w:lang w:eastAsia="ar-SA"/>
        </w:rPr>
        <w:t>—</w:t>
      </w:r>
      <w:r>
        <w:rPr>
          <w:rFonts w:ascii="Times New Roman" w:hAnsi="Times New Roman"/>
          <w:color w:val="000000"/>
          <w:sz w:val="28"/>
          <w:szCs w:val="28"/>
        </w:rPr>
        <w:t xml:space="preserve"> как выше средней или высокую (табл. 3.3).</w:t>
      </w:r>
    </w:p>
    <w:p w:rsidR="00A83FCA" w:rsidRDefault="00A83FCA" w:rsidP="00A822FE">
      <w:pPr>
        <w:spacing w:after="0" w:line="200" w:lineRule="atLeast"/>
        <w:jc w:val="right"/>
        <w:rPr>
          <w:rFonts w:ascii="Times New Roman" w:hAnsi="Times New Roman"/>
          <w:color w:val="000000"/>
          <w:sz w:val="24"/>
          <w:szCs w:val="24"/>
        </w:rPr>
      </w:pPr>
    </w:p>
    <w:p w:rsidR="00A83FCA" w:rsidRDefault="00A83FCA" w:rsidP="00A822FE">
      <w:pPr>
        <w:spacing w:after="0" w:line="200" w:lineRule="atLeast"/>
        <w:jc w:val="right"/>
        <w:rPr>
          <w:rFonts w:ascii="Times New Roman" w:hAnsi="Times New Roman"/>
          <w:color w:val="000000"/>
          <w:sz w:val="24"/>
          <w:szCs w:val="24"/>
        </w:rPr>
      </w:pPr>
      <w:r>
        <w:rPr>
          <w:rFonts w:ascii="Times New Roman" w:hAnsi="Times New Roman"/>
          <w:color w:val="000000"/>
          <w:sz w:val="24"/>
          <w:szCs w:val="24"/>
        </w:rPr>
        <w:t>Таблица 3.3</w:t>
      </w:r>
    </w:p>
    <w:p w:rsidR="00A83FCA" w:rsidRDefault="00A83FCA" w:rsidP="00A822FE">
      <w:pPr>
        <w:spacing w:after="0" w:line="200" w:lineRule="atLeast"/>
        <w:jc w:val="center"/>
        <w:rPr>
          <w:rFonts w:ascii="Times New Roman" w:hAnsi="Times New Roman"/>
          <w:b/>
          <w:color w:val="000000"/>
          <w:sz w:val="24"/>
          <w:szCs w:val="24"/>
        </w:rPr>
      </w:pPr>
      <w:r>
        <w:rPr>
          <w:rFonts w:ascii="Times New Roman" w:hAnsi="Times New Roman"/>
          <w:b/>
          <w:color w:val="000000"/>
          <w:sz w:val="24"/>
          <w:szCs w:val="24"/>
        </w:rPr>
        <w:t>Распределение ответов на вопрос «Оцените долю „теневого“ сектора рынка товаров и услуг в Республике Мордовия»</w:t>
      </w:r>
    </w:p>
    <w:p w:rsidR="00A83FCA" w:rsidRDefault="00A83FCA" w:rsidP="00A822FE">
      <w:pPr>
        <w:spacing w:after="0" w:line="200" w:lineRule="atLeast"/>
        <w:jc w:val="center"/>
        <w:rPr>
          <w:rFonts w:ascii="Times New Roman" w:hAnsi="Times New Roman"/>
          <w:b/>
          <w:color w:val="000000"/>
          <w:sz w:val="24"/>
          <w:szCs w:val="24"/>
        </w:rPr>
      </w:pPr>
    </w:p>
    <w:tbl>
      <w:tblPr>
        <w:tblW w:w="0" w:type="auto"/>
        <w:tblInd w:w="108" w:type="dxa"/>
        <w:tblLayout w:type="fixed"/>
        <w:tblLook w:val="0000" w:firstRow="0" w:lastRow="0" w:firstColumn="0" w:lastColumn="0" w:noHBand="0" w:noVBand="0"/>
      </w:tblPr>
      <w:tblGrid>
        <w:gridCol w:w="7147"/>
        <w:gridCol w:w="2273"/>
      </w:tblGrid>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Вариант ответа</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w:t>
            </w:r>
          </w:p>
        </w:tc>
      </w:tr>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autoSpaceDE w:val="0"/>
              <w:snapToGrid w:val="0"/>
              <w:spacing w:after="0" w:line="200" w:lineRule="atLeast"/>
              <w:jc w:val="both"/>
              <w:rPr>
                <w:rFonts w:ascii="Times New Roman" w:hAnsi="Times New Roman"/>
                <w:color w:val="000000"/>
                <w:sz w:val="24"/>
                <w:szCs w:val="24"/>
              </w:rPr>
            </w:pPr>
            <w:r w:rsidRPr="006603C9">
              <w:rPr>
                <w:rFonts w:ascii="Times New Roman" w:hAnsi="Times New Roman"/>
                <w:color w:val="000000"/>
                <w:sz w:val="24"/>
                <w:szCs w:val="24"/>
              </w:rPr>
              <w:t>1. Высокая</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autoSpaceDE w:val="0"/>
              <w:snapToGrid w:val="0"/>
              <w:spacing w:after="0" w:line="200" w:lineRule="atLeast"/>
              <w:jc w:val="both"/>
              <w:rPr>
                <w:rFonts w:ascii="Times New Roman" w:hAnsi="Times New Roman"/>
                <w:color w:val="000000"/>
                <w:sz w:val="24"/>
                <w:szCs w:val="24"/>
              </w:rPr>
            </w:pPr>
            <w:r w:rsidRPr="006603C9">
              <w:rPr>
                <w:rFonts w:ascii="Times New Roman" w:hAnsi="Times New Roman"/>
                <w:color w:val="000000"/>
                <w:sz w:val="24"/>
                <w:szCs w:val="24"/>
              </w:rPr>
              <w:t>2. Выше средней</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autoSpaceDE w:val="0"/>
              <w:snapToGrid w:val="0"/>
              <w:spacing w:after="0" w:line="200" w:lineRule="atLeast"/>
              <w:jc w:val="both"/>
              <w:rPr>
                <w:rFonts w:ascii="Times New Roman" w:hAnsi="Times New Roman"/>
                <w:color w:val="000000"/>
                <w:sz w:val="24"/>
                <w:szCs w:val="24"/>
              </w:rPr>
            </w:pPr>
            <w:r w:rsidRPr="006603C9">
              <w:rPr>
                <w:rFonts w:ascii="Times New Roman" w:hAnsi="Times New Roman"/>
                <w:color w:val="000000"/>
                <w:sz w:val="24"/>
                <w:szCs w:val="24"/>
              </w:rPr>
              <w:t>3. Средняя</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34</w:t>
            </w:r>
          </w:p>
        </w:tc>
      </w:tr>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autoSpaceDE w:val="0"/>
              <w:snapToGrid w:val="0"/>
              <w:spacing w:after="0" w:line="200" w:lineRule="atLeast"/>
              <w:jc w:val="both"/>
              <w:rPr>
                <w:rFonts w:ascii="Times New Roman" w:hAnsi="Times New Roman"/>
                <w:color w:val="000000"/>
                <w:sz w:val="24"/>
                <w:szCs w:val="24"/>
              </w:rPr>
            </w:pPr>
            <w:r w:rsidRPr="006603C9">
              <w:rPr>
                <w:rFonts w:ascii="Times New Roman" w:hAnsi="Times New Roman"/>
                <w:color w:val="000000"/>
                <w:sz w:val="24"/>
                <w:szCs w:val="24"/>
              </w:rPr>
              <w:t>4. Ниже средней</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autoSpaceDE w:val="0"/>
              <w:snapToGrid w:val="0"/>
              <w:spacing w:after="0" w:line="200" w:lineRule="atLeast"/>
              <w:jc w:val="both"/>
              <w:rPr>
                <w:rFonts w:ascii="Times New Roman" w:hAnsi="Times New Roman"/>
                <w:color w:val="000000"/>
                <w:sz w:val="24"/>
                <w:szCs w:val="24"/>
              </w:rPr>
            </w:pPr>
            <w:r w:rsidRPr="006603C9">
              <w:rPr>
                <w:rFonts w:ascii="Times New Roman" w:hAnsi="Times New Roman"/>
                <w:color w:val="000000"/>
                <w:sz w:val="24"/>
                <w:szCs w:val="24"/>
              </w:rPr>
              <w:t>5. Низкая</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17</w:t>
            </w:r>
          </w:p>
        </w:tc>
      </w:tr>
      <w:tr w:rsidR="00A83FCA" w:rsidRPr="006603C9" w:rsidTr="00A822FE">
        <w:tc>
          <w:tcPr>
            <w:tcW w:w="7147" w:type="dxa"/>
            <w:tcBorders>
              <w:top w:val="single" w:sz="4" w:space="0" w:color="000000"/>
              <w:left w:val="single" w:sz="4" w:space="0" w:color="000000"/>
              <w:bottom w:val="single" w:sz="4" w:space="0" w:color="000000"/>
            </w:tcBorders>
          </w:tcPr>
          <w:p w:rsidR="00A83FCA" w:rsidRPr="006603C9" w:rsidRDefault="00A83FCA" w:rsidP="00A822FE">
            <w:pPr>
              <w:autoSpaceDE w:val="0"/>
              <w:snapToGrid w:val="0"/>
              <w:spacing w:after="0" w:line="200" w:lineRule="atLeast"/>
              <w:jc w:val="both"/>
              <w:rPr>
                <w:rFonts w:ascii="Times New Roman" w:hAnsi="Times New Roman"/>
                <w:color w:val="000000"/>
                <w:sz w:val="24"/>
                <w:szCs w:val="24"/>
              </w:rPr>
            </w:pPr>
            <w:r w:rsidRPr="006603C9">
              <w:rPr>
                <w:rFonts w:ascii="Times New Roman" w:hAnsi="Times New Roman"/>
                <w:color w:val="000000"/>
                <w:sz w:val="24"/>
                <w:szCs w:val="24"/>
              </w:rPr>
              <w:t>6. Затрудняюсь ответить</w:t>
            </w:r>
          </w:p>
        </w:tc>
        <w:tc>
          <w:tcPr>
            <w:tcW w:w="2273"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29</w:t>
            </w:r>
          </w:p>
        </w:tc>
      </w:tr>
    </w:tbl>
    <w:p w:rsidR="00A83FCA" w:rsidRDefault="00A83FCA" w:rsidP="00A822FE">
      <w:pPr>
        <w:spacing w:after="0" w:line="200" w:lineRule="atLeast"/>
        <w:jc w:val="both"/>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Преодоление негативных оценок конкурентной среды в Республике Мордовия возможно при качественном взаимодействии предпринимательского сообщества и государственных, региональных и муниципальных органов власти. Так, согласно результатам проведенного нами экспертного опроса представителей субъектов предпринимательской деятельности, работа по развитию конкуренции в регионе должна быть направлена на контроль над ростом цен (40 %), создание условий для роста числа компаний по продаже товаров или услуг (31 %), пресечение монополизма отдельных компаний (29 %) и контроль над качеством продукции (29 %). Другие меры предлагаются существенно реже (табл. 3.4).</w:t>
      </w:r>
    </w:p>
    <w:p w:rsidR="00A83FCA" w:rsidRDefault="00A83FCA" w:rsidP="00A822FE">
      <w:pPr>
        <w:spacing w:after="0" w:line="200" w:lineRule="atLeast"/>
        <w:rPr>
          <w:rFonts w:ascii="Times New Roman" w:hAnsi="Times New Roman"/>
          <w:color w:val="000000"/>
          <w:sz w:val="24"/>
        </w:rPr>
      </w:pPr>
    </w:p>
    <w:p w:rsidR="00A83FCA" w:rsidRDefault="00A83FCA" w:rsidP="00A822FE">
      <w:pPr>
        <w:spacing w:after="0" w:line="200" w:lineRule="atLeast"/>
        <w:rPr>
          <w:rFonts w:ascii="Times New Roman" w:hAnsi="Times New Roman"/>
          <w:color w:val="000000"/>
          <w:sz w:val="24"/>
        </w:rPr>
      </w:pPr>
    </w:p>
    <w:p w:rsidR="00A83FCA" w:rsidRDefault="00A83FCA" w:rsidP="00A822FE">
      <w:pPr>
        <w:spacing w:after="0" w:line="200" w:lineRule="atLeast"/>
        <w:jc w:val="right"/>
        <w:rPr>
          <w:rFonts w:ascii="Times New Roman" w:hAnsi="Times New Roman"/>
          <w:color w:val="000000"/>
          <w:sz w:val="24"/>
        </w:rPr>
      </w:pPr>
      <w:r>
        <w:rPr>
          <w:rFonts w:ascii="Times New Roman" w:hAnsi="Times New Roman"/>
          <w:color w:val="000000"/>
          <w:sz w:val="24"/>
        </w:rPr>
        <w:t>Таблица 3.4</w:t>
      </w:r>
    </w:p>
    <w:p w:rsidR="00A83FCA" w:rsidRDefault="00A83FCA" w:rsidP="00A822FE">
      <w:pPr>
        <w:spacing w:after="0" w:line="200" w:lineRule="atLeast"/>
        <w:jc w:val="center"/>
        <w:rPr>
          <w:rFonts w:ascii="Times New Roman" w:hAnsi="Times New Roman"/>
          <w:b/>
          <w:color w:val="000000"/>
          <w:sz w:val="24"/>
        </w:rPr>
      </w:pPr>
      <w:r>
        <w:rPr>
          <w:rFonts w:ascii="Times New Roman" w:hAnsi="Times New Roman"/>
          <w:b/>
          <w:color w:val="000000"/>
          <w:sz w:val="24"/>
        </w:rPr>
        <w:t xml:space="preserve">Распределение ответов на вопрос </w:t>
      </w:r>
    </w:p>
    <w:p w:rsidR="00A83FCA" w:rsidRDefault="00A83FCA" w:rsidP="00A822FE">
      <w:pPr>
        <w:spacing w:after="0" w:line="200" w:lineRule="atLeast"/>
        <w:jc w:val="center"/>
        <w:rPr>
          <w:rFonts w:ascii="Times New Roman" w:hAnsi="Times New Roman"/>
          <w:b/>
          <w:color w:val="000000"/>
          <w:sz w:val="24"/>
        </w:rPr>
      </w:pPr>
      <w:r>
        <w:rPr>
          <w:rFonts w:ascii="Times New Roman" w:hAnsi="Times New Roman"/>
          <w:b/>
          <w:color w:val="000000"/>
          <w:sz w:val="24"/>
        </w:rPr>
        <w:t xml:space="preserve">«На что, по Вашему мнению, должна быть в первую очередь </w:t>
      </w:r>
    </w:p>
    <w:p w:rsidR="00A83FCA" w:rsidRDefault="00A83FCA" w:rsidP="00A822FE">
      <w:pPr>
        <w:spacing w:after="0" w:line="200" w:lineRule="atLeast"/>
        <w:jc w:val="center"/>
        <w:rPr>
          <w:rFonts w:ascii="Times New Roman" w:hAnsi="Times New Roman"/>
          <w:b/>
          <w:color w:val="000000"/>
          <w:sz w:val="24"/>
        </w:rPr>
      </w:pPr>
      <w:r>
        <w:rPr>
          <w:rFonts w:ascii="Times New Roman" w:hAnsi="Times New Roman"/>
          <w:b/>
          <w:color w:val="000000"/>
          <w:sz w:val="24"/>
        </w:rPr>
        <w:t>направлена деятельность по развитию конкуренции в Республике Мордовия?»</w:t>
      </w:r>
    </w:p>
    <w:p w:rsidR="00A83FCA" w:rsidRDefault="00A83FCA" w:rsidP="00A822FE">
      <w:pPr>
        <w:spacing w:after="0" w:line="200" w:lineRule="atLeast"/>
        <w:jc w:val="center"/>
        <w:rPr>
          <w:color w:val="000000"/>
        </w:rPr>
      </w:pPr>
    </w:p>
    <w:tbl>
      <w:tblPr>
        <w:tblW w:w="0" w:type="auto"/>
        <w:tblInd w:w="87" w:type="dxa"/>
        <w:tblLayout w:type="fixed"/>
        <w:tblLook w:val="0000" w:firstRow="0" w:lastRow="0" w:firstColumn="0" w:lastColumn="0" w:noHBand="0" w:noVBand="0"/>
      </w:tblPr>
      <w:tblGrid>
        <w:gridCol w:w="7995"/>
        <w:gridCol w:w="1376"/>
      </w:tblGrid>
      <w:tr w:rsidR="00A83FCA" w:rsidRPr="006603C9" w:rsidTr="00A822FE">
        <w:trPr>
          <w:tblHeader/>
        </w:trPr>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rPr>
            </w:pPr>
            <w:r w:rsidRPr="006603C9">
              <w:rPr>
                <w:rFonts w:ascii="Times New Roman" w:hAnsi="Times New Roman"/>
                <w:color w:val="000000"/>
                <w:sz w:val="24"/>
              </w:rPr>
              <w:t>Вариант ответа</w:t>
            </w:r>
          </w:p>
        </w:tc>
        <w:tc>
          <w:tcPr>
            <w:tcW w:w="1376"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rPr>
            </w:pPr>
            <w:r w:rsidRPr="006603C9">
              <w:rPr>
                <w:rFonts w:ascii="Times New Roman" w:hAnsi="Times New Roman"/>
                <w:color w:val="000000"/>
                <w:sz w:val="24"/>
              </w:rPr>
              <w:t>%</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Контроль над ростом цен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40</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Создание условий для того, чтобы компаний, продающих товары или услуги, становилось больше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31</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Контроль над тем, чтобы одна компания не начинала полностью диктовать условия на рынке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29</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Контроль над качеством продукции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29</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Контроль над работой естественных монополий, таких как водоснабжение, электро- и теплоснабжение, ж/д и авиатранспорт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20</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Создание системы информирования населения о работе различных компаний, защите прав потребителей и состоянии конкуренции в районе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17</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lastRenderedPageBreak/>
              <w:t xml:space="preserve">Привлечение инвесторов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17</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Юридическая защита предпринимателей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17</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Помощь начинающим предпринимателям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14</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Создание новых рабочих мест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14</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Поддержка новых направлений развития экономики города и района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14</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Контроль над тем, чтобы фирмы соревновались честно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9</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Обеспечение того, чтобы все желающие заняться бизнесом могли получить эту возможность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6</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Сокращение муниципальных предприятий, оказывающих услуги населению, за счет появления новых коммерческих предприятий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3</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Ведение учета обращений граждан, связанных с проблемами развития конкуренции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3</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Повышение открытости процедур муниципальных конкурсов и закупок</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0</w:t>
            </w:r>
          </w:p>
        </w:tc>
      </w:tr>
      <w:tr w:rsidR="00A83FCA" w:rsidRPr="006603C9" w:rsidTr="00A822FE">
        <w:tc>
          <w:tcPr>
            <w:tcW w:w="799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rPr>
                <w:rFonts w:ascii="Times New Roman" w:hAnsi="Times New Roman"/>
                <w:color w:val="000000"/>
                <w:sz w:val="24"/>
              </w:rPr>
            </w:pPr>
            <w:r w:rsidRPr="006603C9">
              <w:rPr>
                <w:rFonts w:ascii="Times New Roman" w:hAnsi="Times New Roman"/>
                <w:color w:val="000000"/>
                <w:sz w:val="24"/>
              </w:rPr>
              <w:t xml:space="preserve">Другое  </w:t>
            </w:r>
          </w:p>
        </w:tc>
        <w:tc>
          <w:tcPr>
            <w:tcW w:w="1376"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A822FE">
            <w:pPr>
              <w:snapToGrid w:val="0"/>
              <w:spacing w:after="0" w:line="200" w:lineRule="atLeast"/>
              <w:jc w:val="right"/>
              <w:rPr>
                <w:rFonts w:ascii="Times New Roman" w:hAnsi="Times New Roman"/>
                <w:color w:val="000000"/>
                <w:sz w:val="24"/>
              </w:rPr>
            </w:pPr>
            <w:r w:rsidRPr="006603C9">
              <w:rPr>
                <w:rFonts w:ascii="Times New Roman" w:hAnsi="Times New Roman"/>
                <w:color w:val="000000"/>
                <w:sz w:val="24"/>
              </w:rPr>
              <w:t>3</w:t>
            </w:r>
          </w:p>
        </w:tc>
      </w:tr>
    </w:tbl>
    <w:p w:rsidR="00A83FCA" w:rsidRDefault="00A83FCA" w:rsidP="00A822FE">
      <w:pPr>
        <w:spacing w:after="0" w:line="200" w:lineRule="atLeast"/>
        <w:jc w:val="both"/>
      </w:pPr>
    </w:p>
    <w:p w:rsidR="00A83FCA" w:rsidRDefault="00A83FCA" w:rsidP="00245C86">
      <w:pPr>
        <w:spacing w:after="0" w:line="240" w:lineRule="auto"/>
        <w:ind w:firstLine="709"/>
        <w:jc w:val="both"/>
        <w:rPr>
          <w:rFonts w:ascii="Times New Roman" w:hAnsi="Times New Roman"/>
          <w:color w:val="000000"/>
          <w:sz w:val="28"/>
          <w:szCs w:val="28"/>
        </w:rPr>
      </w:pPr>
      <w:r>
        <w:rPr>
          <w:rFonts w:ascii="Times New Roman" w:hAnsi="Times New Roman"/>
          <w:i/>
          <w:iCs/>
          <w:color w:val="000000"/>
          <w:sz w:val="28"/>
          <w:szCs w:val="28"/>
        </w:rPr>
        <w:t>Конкурентная среда в регионе характеризуется низкими оценками и является скорее неблагоприятной</w:t>
      </w:r>
      <w:r>
        <w:rPr>
          <w:rFonts w:ascii="Times New Roman" w:hAnsi="Times New Roman"/>
          <w:color w:val="000000"/>
          <w:sz w:val="28"/>
          <w:szCs w:val="28"/>
        </w:rPr>
        <w:t>. При этом каждый третий эксперт оценивает здесь долю «теневого» рынка как среднюю, а следовательно, затрудняющую развитие конкурентной среды. Преодоление негативной ситуации возможно только при качественном взаимодействии предпринимательского сообщества и государственных, региональных и муниципальных органов власти. Конкретными действиями, по мнению экспертов, должны стать контроль над ростом цен, создание условий для роста числа компаний по продаже товаров или услуг, пресечение монополизма отдельных компаний и контроль над качеством продукции.</w:t>
      </w:r>
    </w:p>
    <w:p w:rsidR="00A83FCA" w:rsidRPr="00245C86" w:rsidRDefault="00A83FCA" w:rsidP="00245C86">
      <w:pPr>
        <w:spacing w:after="0" w:line="240" w:lineRule="auto"/>
        <w:ind w:firstLine="709"/>
        <w:jc w:val="both"/>
        <w:rPr>
          <w:rFonts w:ascii="Times New Roman" w:hAnsi="Times New Roman"/>
          <w:color w:val="000000"/>
          <w:sz w:val="28"/>
          <w:szCs w:val="28"/>
        </w:rPr>
      </w:pPr>
    </w:p>
    <w:p w:rsidR="00A83FCA" w:rsidRPr="004F7116" w:rsidRDefault="00A83FCA" w:rsidP="00A822FE">
      <w:pPr>
        <w:spacing w:after="0" w:line="200" w:lineRule="atLeast"/>
        <w:jc w:val="center"/>
        <w:rPr>
          <w:rFonts w:ascii="Times New Roman" w:hAnsi="Times New Roman"/>
          <w:b/>
          <w:bCs/>
          <w:i/>
          <w:color w:val="000000"/>
          <w:sz w:val="28"/>
          <w:szCs w:val="28"/>
        </w:rPr>
      </w:pPr>
      <w:r w:rsidRPr="004F7116">
        <w:rPr>
          <w:rFonts w:ascii="Times New Roman" w:hAnsi="Times New Roman"/>
          <w:b/>
          <w:bCs/>
          <w:i/>
          <w:color w:val="000000"/>
          <w:sz w:val="28"/>
          <w:szCs w:val="28"/>
        </w:rPr>
        <w:t xml:space="preserve">Административные барьеры в предпринимательской деятельности </w:t>
      </w:r>
    </w:p>
    <w:p w:rsidR="00A83FCA" w:rsidRPr="004F7116" w:rsidRDefault="00A83FCA" w:rsidP="00A822FE">
      <w:pPr>
        <w:spacing w:after="0" w:line="200" w:lineRule="atLeast"/>
        <w:jc w:val="center"/>
        <w:rPr>
          <w:rFonts w:ascii="Times New Roman" w:hAnsi="Times New Roman"/>
          <w:b/>
          <w:bCs/>
          <w:i/>
          <w:color w:val="000000"/>
          <w:sz w:val="28"/>
          <w:szCs w:val="28"/>
        </w:rPr>
      </w:pPr>
      <w:r w:rsidRPr="004F7116">
        <w:rPr>
          <w:rFonts w:ascii="Times New Roman" w:hAnsi="Times New Roman"/>
          <w:b/>
          <w:bCs/>
          <w:i/>
          <w:color w:val="000000"/>
          <w:sz w:val="28"/>
          <w:szCs w:val="28"/>
        </w:rPr>
        <w:t>в Республике Мордовия</w:t>
      </w:r>
    </w:p>
    <w:p w:rsidR="00A83FCA" w:rsidRDefault="00A83FCA" w:rsidP="00A822FE">
      <w:pPr>
        <w:spacing w:after="0" w:line="200" w:lineRule="atLeast"/>
        <w:jc w:val="both"/>
        <w:rPr>
          <w:rFonts w:ascii="Times New Roman" w:hAnsi="Times New Roman"/>
          <w:color w:val="000000"/>
          <w:sz w:val="28"/>
          <w:szCs w:val="28"/>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 целях предоставления равных условий на рынке для всех хозяйствующих субъектов, устранения избыточных административных ограничений, регламентации контролирующих функций государства, государственной поддержки предпринимателей принят ряд нормативно-правовых актов. На упрощение ведения предпринимательской деятельности в целом направлен Федеральный закон от 24 июля 2007 № 209-ФЗ «О развитии малого и среднего предпринимательства в Российской Федерации». Были приняты следующие федеральные законы, целью которых являлось, в частности, устранение административных барьеров при осуществлении предпринимательской деятельности: от 8 августа 2001 г. № 128-ФЗ «О лицензировании отдельных видов деятельности», от 8 августа 2001 г. № 129-ФЗ «О государственной регистрации юридических лиц и индивидуальных предпринимателей», от 8 августа 2001 г. № 134-ФЗ «О защите прав юридических лиц и индивидуальных предпринимателей при проведении государственного контроля (надзора)», а также Указ Президента Российской Федерации от 15 мая 2008 г. № 797 «О неотложных мерах по ликвидации </w:t>
      </w:r>
      <w:r>
        <w:rPr>
          <w:rFonts w:ascii="Times New Roman" w:hAnsi="Times New Roman"/>
          <w:color w:val="000000"/>
          <w:sz w:val="28"/>
          <w:szCs w:val="28"/>
        </w:rPr>
        <w:lastRenderedPageBreak/>
        <w:t>административных ограничений при осуществлении предпринимательской деятельности».</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Административные барьеры в сфере предпринимательства в Республике Мордовия оценены в ходе нашего исследования посредством социологических опросов предпринимателей и экспертов в данной области.</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Согласно проведенному исследованию, в Республике Мордовия имеются трудности при открытии бизнеса. Так, 36 % опрошенных предпринимателей считают, что начать с нуля предпринимательскую деятельность в регионе сложно, 32 % — скорее сложно (рис. 2.1). Большинство экспертов придерживаются такого же мнения (31 и 34 % соответственно). При этом более опытные предприниматели, занимающиеся бизнесом 20 лет и больше, чаще отмечают сложности в начале предпринимательской деятельности (45 %). Легкой и скорее легкой считают возможность начать бизнес 22 % предпринимателей и 31 % экспертов в данной области.</w:t>
      </w:r>
    </w:p>
    <w:p w:rsidR="00A83FCA" w:rsidRDefault="00A83FCA" w:rsidP="00A822FE">
      <w:pPr>
        <w:spacing w:after="0" w:line="288" w:lineRule="auto"/>
        <w:ind w:firstLine="454"/>
        <w:jc w:val="both"/>
        <w:rPr>
          <w:rFonts w:ascii="Times New Roman" w:hAnsi="Times New Roman"/>
          <w:color w:val="000000"/>
          <w:sz w:val="28"/>
          <w:szCs w:val="28"/>
        </w:rPr>
      </w:pPr>
    </w:p>
    <w:p w:rsidR="00A83FCA" w:rsidRPr="00A03468" w:rsidRDefault="00E11D34" w:rsidP="00A03468">
      <w:pPr>
        <w:spacing w:after="0" w:line="288" w:lineRule="auto"/>
        <w:ind w:firstLine="454"/>
        <w:jc w:val="center"/>
        <w:rPr>
          <w:rFonts w:ascii="Times New Roman" w:hAnsi="Times New Roman"/>
          <w:color w:val="000000"/>
          <w:sz w:val="24"/>
        </w:rPr>
      </w:pPr>
      <w:r>
        <w:rPr>
          <w:noProof/>
          <w:lang w:eastAsia="ru-RU"/>
        </w:rPr>
        <w:pict>
          <v:shape id="Объект 27" o:spid="_x0000_i1048" type="#_x0000_t75" style="width:448.5pt;height:219pt;visibility:visible" o:gfxdata="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">
            <v:imagedata r:id="rId99" o:title="" cropbottom="-30f"/>
            <o:lock v:ext="edit" aspectratio="f"/>
          </v:shape>
        </w:pict>
      </w:r>
      <w:r w:rsidR="00A83FCA" w:rsidRPr="008A272E">
        <w:rPr>
          <w:rFonts w:ascii="Times New Roman" w:hAnsi="Times New Roman"/>
          <w:color w:val="000000"/>
        </w:rPr>
        <w:t xml:space="preserve">Рис. 2.1. Распределение ответов на вопрос «Как Вы считаете, </w:t>
      </w:r>
    </w:p>
    <w:p w:rsidR="00A83FCA" w:rsidRPr="008A272E" w:rsidRDefault="00A83FCA" w:rsidP="00A822FE">
      <w:pPr>
        <w:spacing w:after="0" w:line="200" w:lineRule="atLeast"/>
        <w:jc w:val="center"/>
        <w:rPr>
          <w:rFonts w:ascii="Times New Roman" w:hAnsi="Times New Roman"/>
          <w:color w:val="000000"/>
        </w:rPr>
      </w:pPr>
      <w:r w:rsidRPr="008A272E">
        <w:rPr>
          <w:rFonts w:ascii="Times New Roman" w:hAnsi="Times New Roman"/>
          <w:color w:val="000000"/>
        </w:rPr>
        <w:t>легко ли начать с нуля предпринимательскую деятельность в Республике Мордовия?»</w:t>
      </w:r>
    </w:p>
    <w:p w:rsidR="00A83FCA" w:rsidRDefault="00A83FCA" w:rsidP="00A822FE">
      <w:pPr>
        <w:spacing w:after="0" w:line="288" w:lineRule="auto"/>
        <w:ind w:firstLine="454"/>
        <w:jc w:val="both"/>
        <w:rPr>
          <w:rFonts w:ascii="Times New Roman" w:hAnsi="Times New Roman"/>
          <w:color w:val="000000"/>
          <w:sz w:val="24"/>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Четвертая часть опрошенных предпринимателей (25 %) и 37 % экспертов отмечают, что за последние три года стартовые условия осуществления предпринимательской деятельности в Республике Мордовия стали проще (рис. 2.2). Не видят никаких изменений 28 % предпринимателей и 34 % экспертов. При этом на усложнение условий для начала предпринимательской деятельности указывают 27 % предпринимателей и 20 % экспертов. </w:t>
      </w:r>
    </w:p>
    <w:p w:rsidR="00A83FCA" w:rsidRDefault="00E11D34" w:rsidP="00A822FE">
      <w:pPr>
        <w:spacing w:after="0" w:line="288" w:lineRule="auto"/>
        <w:ind w:firstLine="454"/>
        <w:jc w:val="center"/>
        <w:rPr>
          <w:rFonts w:ascii="Times New Roman" w:hAnsi="Times New Roman"/>
          <w:color w:val="000000"/>
          <w:sz w:val="24"/>
        </w:rPr>
      </w:pPr>
      <w:r>
        <w:rPr>
          <w:noProof/>
          <w:lang w:eastAsia="ru-RU"/>
        </w:rPr>
        <w:lastRenderedPageBreak/>
        <w:pict>
          <v:shape id="Объект 28" o:spid="_x0000_i1049" type="#_x0000_t75" style="width:434.25pt;height:239.25pt;visibility:visible" o:gfxdata="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">
            <v:imagedata r:id="rId100" o:title="" cropbottom="-55f"/>
            <o:lock v:ext="edit" aspectratio="f"/>
          </v:shape>
        </w:pict>
      </w:r>
    </w:p>
    <w:p w:rsidR="00A83FCA" w:rsidRPr="008A272E" w:rsidRDefault="00A83FCA" w:rsidP="00A822FE">
      <w:pPr>
        <w:spacing w:after="0" w:line="200" w:lineRule="atLeast"/>
        <w:jc w:val="center"/>
        <w:rPr>
          <w:rFonts w:ascii="Times New Roman" w:hAnsi="Times New Roman"/>
          <w:color w:val="000000"/>
        </w:rPr>
      </w:pPr>
      <w:r w:rsidRPr="008A272E">
        <w:rPr>
          <w:rFonts w:ascii="Times New Roman" w:hAnsi="Times New Roman"/>
          <w:color w:val="000000"/>
        </w:rPr>
        <w:t xml:space="preserve">Рис. 2.2. Распределение ответов на вопрос «Как, по Вашему мнению, </w:t>
      </w:r>
    </w:p>
    <w:p w:rsidR="00A83FCA" w:rsidRPr="008A272E" w:rsidRDefault="00A83FCA" w:rsidP="00A822FE">
      <w:pPr>
        <w:spacing w:after="0" w:line="200" w:lineRule="atLeast"/>
        <w:jc w:val="center"/>
        <w:rPr>
          <w:rFonts w:ascii="Times New Roman" w:hAnsi="Times New Roman"/>
          <w:color w:val="000000"/>
        </w:rPr>
      </w:pPr>
      <w:r w:rsidRPr="008A272E">
        <w:rPr>
          <w:rFonts w:ascii="Times New Roman" w:hAnsi="Times New Roman"/>
          <w:color w:val="000000"/>
        </w:rPr>
        <w:t xml:space="preserve">изменились стартовые условия осуществления предпринимательской деятельности </w:t>
      </w:r>
    </w:p>
    <w:p w:rsidR="00A83FCA" w:rsidRDefault="00A83FCA" w:rsidP="00A822FE">
      <w:pPr>
        <w:spacing w:after="0" w:line="200" w:lineRule="atLeast"/>
        <w:jc w:val="center"/>
        <w:rPr>
          <w:rFonts w:ascii="Times New Roman" w:hAnsi="Times New Roman"/>
          <w:color w:val="000000"/>
        </w:rPr>
      </w:pPr>
      <w:r w:rsidRPr="008A272E">
        <w:rPr>
          <w:rFonts w:ascii="Times New Roman" w:hAnsi="Times New Roman"/>
          <w:color w:val="000000"/>
        </w:rPr>
        <w:t>в Республике Мордовия за последние три года?»</w:t>
      </w:r>
    </w:p>
    <w:p w:rsidR="00A83FCA" w:rsidRPr="008A272E" w:rsidRDefault="00A83FCA" w:rsidP="00A822FE">
      <w:pPr>
        <w:spacing w:after="0" w:line="200" w:lineRule="atLeast"/>
        <w:jc w:val="center"/>
        <w:rPr>
          <w:rFonts w:ascii="Times New Roman" w:hAnsi="Times New Roman"/>
          <w:color w:val="000000"/>
        </w:rPr>
      </w:pPr>
    </w:p>
    <w:p w:rsidR="00A83FCA" w:rsidRDefault="00A83FCA" w:rsidP="00A822FE">
      <w:pPr>
        <w:spacing w:after="0" w:line="240" w:lineRule="auto"/>
        <w:ind w:firstLine="709"/>
        <w:jc w:val="both"/>
        <w:rPr>
          <w:rFonts w:ascii="Times New Roman" w:hAnsi="Times New Roman"/>
          <w:i/>
          <w:color w:val="000000"/>
          <w:sz w:val="28"/>
          <w:szCs w:val="28"/>
        </w:rPr>
      </w:pPr>
      <w:r>
        <w:rPr>
          <w:rFonts w:ascii="Times New Roman" w:hAnsi="Times New Roman"/>
          <w:color w:val="000000"/>
          <w:sz w:val="28"/>
          <w:szCs w:val="28"/>
        </w:rPr>
        <w:t>Наибольшая доля респондентов, считающих, что стартовые условия ведения бизнеса в регионе стали проще, наблюдается в группе предпринимателей, занимающихся бизнесом от 5 до 10 лет (33 % ответов). Среди предпринимателей со стажем 20 лет и больше, преобладает мнение, что данные условия стали сложнее (51 %) (табл. 2.1).</w:t>
      </w:r>
      <w:r>
        <w:rPr>
          <w:rFonts w:ascii="Times New Roman" w:hAnsi="Times New Roman"/>
          <w:i/>
          <w:color w:val="000000"/>
          <w:sz w:val="28"/>
          <w:szCs w:val="28"/>
        </w:rPr>
        <w:t xml:space="preserve"> </w:t>
      </w:r>
    </w:p>
    <w:p w:rsidR="00A83FCA" w:rsidRDefault="00A83FCA" w:rsidP="00A822FE">
      <w:pPr>
        <w:spacing w:after="0" w:line="200" w:lineRule="atLeast"/>
        <w:jc w:val="right"/>
        <w:rPr>
          <w:rFonts w:ascii="Times New Roman" w:hAnsi="Times New Roman"/>
          <w:color w:val="000000"/>
          <w:sz w:val="24"/>
          <w:szCs w:val="24"/>
        </w:rPr>
      </w:pPr>
      <w:r>
        <w:rPr>
          <w:rFonts w:ascii="Times New Roman" w:hAnsi="Times New Roman"/>
          <w:color w:val="000000"/>
          <w:sz w:val="24"/>
          <w:szCs w:val="24"/>
        </w:rPr>
        <w:t>Таблица 2.1</w:t>
      </w:r>
    </w:p>
    <w:p w:rsidR="00A83FCA" w:rsidRDefault="00A83FCA" w:rsidP="00A822FE">
      <w:pPr>
        <w:spacing w:after="0" w:line="200" w:lineRule="atLeast"/>
        <w:jc w:val="center"/>
        <w:rPr>
          <w:rFonts w:ascii="Times New Roman" w:hAnsi="Times New Roman"/>
          <w:b/>
          <w:color w:val="000000"/>
          <w:sz w:val="24"/>
          <w:szCs w:val="24"/>
        </w:rPr>
      </w:pPr>
      <w:r>
        <w:rPr>
          <w:rFonts w:ascii="Times New Roman" w:hAnsi="Times New Roman"/>
          <w:b/>
          <w:color w:val="000000"/>
          <w:sz w:val="24"/>
          <w:szCs w:val="24"/>
        </w:rPr>
        <w:t xml:space="preserve">Распределение ответов на вопрос «Как, по Вашему мнению, </w:t>
      </w:r>
    </w:p>
    <w:p w:rsidR="00A83FCA" w:rsidRDefault="00A83FCA" w:rsidP="00A822FE">
      <w:pPr>
        <w:spacing w:after="0" w:line="200" w:lineRule="atLeast"/>
        <w:jc w:val="center"/>
        <w:rPr>
          <w:rFonts w:ascii="Times New Roman" w:hAnsi="Times New Roman"/>
          <w:b/>
          <w:color w:val="000000"/>
          <w:sz w:val="24"/>
          <w:szCs w:val="24"/>
        </w:rPr>
      </w:pPr>
      <w:r>
        <w:rPr>
          <w:rFonts w:ascii="Times New Roman" w:hAnsi="Times New Roman"/>
          <w:b/>
          <w:color w:val="000000"/>
          <w:sz w:val="24"/>
          <w:szCs w:val="24"/>
        </w:rPr>
        <w:t xml:space="preserve">изменились стартовые условия осуществления предпринимательской деятельности </w:t>
      </w:r>
    </w:p>
    <w:p w:rsidR="00A83FCA" w:rsidRDefault="00A83FCA" w:rsidP="00A822FE">
      <w:pPr>
        <w:spacing w:after="0" w:line="200" w:lineRule="atLeast"/>
        <w:jc w:val="center"/>
        <w:rPr>
          <w:rFonts w:ascii="Times New Roman" w:hAnsi="Times New Roman"/>
          <w:b/>
          <w:color w:val="000000"/>
          <w:sz w:val="24"/>
          <w:szCs w:val="24"/>
        </w:rPr>
      </w:pPr>
      <w:r>
        <w:rPr>
          <w:rFonts w:ascii="Times New Roman" w:hAnsi="Times New Roman"/>
          <w:b/>
          <w:color w:val="000000"/>
          <w:sz w:val="24"/>
          <w:szCs w:val="24"/>
        </w:rPr>
        <w:t xml:space="preserve">в Республике Мордовия за последние три года?» </w:t>
      </w:r>
    </w:p>
    <w:p w:rsidR="00A83FCA" w:rsidRDefault="00A83FCA" w:rsidP="00A822FE">
      <w:pPr>
        <w:spacing w:after="0" w:line="200" w:lineRule="atLeast"/>
        <w:jc w:val="center"/>
        <w:rPr>
          <w:rFonts w:ascii="Times New Roman" w:hAnsi="Times New Roman"/>
          <w:b/>
          <w:color w:val="000000"/>
          <w:sz w:val="24"/>
          <w:szCs w:val="24"/>
        </w:rPr>
      </w:pPr>
      <w:r>
        <w:rPr>
          <w:rFonts w:ascii="Times New Roman" w:hAnsi="Times New Roman"/>
          <w:b/>
          <w:color w:val="000000"/>
          <w:sz w:val="24"/>
          <w:szCs w:val="24"/>
        </w:rPr>
        <w:t>в зависимости от стажа предпринимательской деятельности, %</w:t>
      </w:r>
    </w:p>
    <w:p w:rsidR="00A83FCA" w:rsidRDefault="00A83FCA" w:rsidP="00A822FE">
      <w:pPr>
        <w:spacing w:after="0" w:line="200" w:lineRule="atLeast"/>
        <w:jc w:val="center"/>
        <w:rPr>
          <w:rFonts w:ascii="Times New Roman" w:hAnsi="Times New Roman"/>
          <w:b/>
          <w:color w:val="000000"/>
          <w:sz w:val="24"/>
          <w:szCs w:val="24"/>
        </w:rPr>
      </w:pPr>
    </w:p>
    <w:tbl>
      <w:tblPr>
        <w:tblW w:w="0" w:type="auto"/>
        <w:tblInd w:w="82" w:type="dxa"/>
        <w:tblLayout w:type="fixed"/>
        <w:tblLook w:val="0000" w:firstRow="0" w:lastRow="0" w:firstColumn="0" w:lastColumn="0" w:noHBand="0" w:noVBand="0"/>
      </w:tblPr>
      <w:tblGrid>
        <w:gridCol w:w="2925"/>
        <w:gridCol w:w="1600"/>
        <w:gridCol w:w="1600"/>
        <w:gridCol w:w="1600"/>
        <w:gridCol w:w="1660"/>
      </w:tblGrid>
      <w:tr w:rsidR="00A83FCA" w:rsidRPr="006603C9" w:rsidTr="00A822FE">
        <w:tc>
          <w:tcPr>
            <w:tcW w:w="2925"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Вариант ответа</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До 5 лет</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 xml:space="preserve">От 5 </w:t>
            </w:r>
          </w:p>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до 10 лет</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 xml:space="preserve">От 10 </w:t>
            </w:r>
          </w:p>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до 20 лет</w:t>
            </w:r>
          </w:p>
        </w:tc>
        <w:tc>
          <w:tcPr>
            <w:tcW w:w="1660"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 xml:space="preserve">20 лет </w:t>
            </w:r>
          </w:p>
          <w:p w:rsidR="00A83FCA" w:rsidRPr="006603C9" w:rsidRDefault="00A83FCA" w:rsidP="00A822FE">
            <w:pPr>
              <w:snapToGrid w:val="0"/>
              <w:spacing w:after="0" w:line="200" w:lineRule="atLeast"/>
              <w:jc w:val="center"/>
              <w:rPr>
                <w:rFonts w:ascii="Times New Roman" w:hAnsi="Times New Roman"/>
                <w:color w:val="000000"/>
                <w:sz w:val="24"/>
                <w:szCs w:val="24"/>
              </w:rPr>
            </w:pPr>
            <w:r w:rsidRPr="006603C9">
              <w:rPr>
                <w:rFonts w:ascii="Times New Roman" w:hAnsi="Times New Roman"/>
                <w:color w:val="000000"/>
                <w:sz w:val="24"/>
                <w:szCs w:val="24"/>
              </w:rPr>
              <w:t>и больше</w:t>
            </w:r>
          </w:p>
        </w:tc>
      </w:tr>
      <w:tr w:rsidR="00A83FCA" w:rsidRPr="006603C9" w:rsidTr="00A822FE">
        <w:tc>
          <w:tcPr>
            <w:tcW w:w="2925"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Стали проще</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16</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33</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28</w:t>
            </w:r>
          </w:p>
        </w:tc>
        <w:tc>
          <w:tcPr>
            <w:tcW w:w="1660"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15</w:t>
            </w:r>
          </w:p>
        </w:tc>
      </w:tr>
      <w:tr w:rsidR="00A83FCA" w:rsidRPr="006603C9" w:rsidTr="00A822FE">
        <w:tc>
          <w:tcPr>
            <w:tcW w:w="2925"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Остались без изменений</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27</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34</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25</w:t>
            </w:r>
          </w:p>
        </w:tc>
        <w:tc>
          <w:tcPr>
            <w:tcW w:w="1660"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23</w:t>
            </w:r>
          </w:p>
        </w:tc>
      </w:tr>
      <w:tr w:rsidR="00A83FCA" w:rsidRPr="006603C9" w:rsidTr="00A822FE">
        <w:tc>
          <w:tcPr>
            <w:tcW w:w="2925"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Стали сложнее</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25</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16</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28</w:t>
            </w:r>
          </w:p>
        </w:tc>
        <w:tc>
          <w:tcPr>
            <w:tcW w:w="1660"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51</w:t>
            </w:r>
          </w:p>
        </w:tc>
      </w:tr>
      <w:tr w:rsidR="00A83FCA" w:rsidRPr="006603C9" w:rsidTr="00A822FE">
        <w:tc>
          <w:tcPr>
            <w:tcW w:w="2925" w:type="dxa"/>
            <w:tcBorders>
              <w:top w:val="single" w:sz="4" w:space="0" w:color="000000"/>
              <w:left w:val="single" w:sz="4" w:space="0" w:color="000000"/>
              <w:bottom w:val="single" w:sz="4" w:space="0" w:color="000000"/>
            </w:tcBorders>
            <w:vAlign w:val="bottom"/>
          </w:tcPr>
          <w:p w:rsidR="00A83FCA" w:rsidRPr="006603C9" w:rsidRDefault="00A83FCA" w:rsidP="00A822FE">
            <w:pPr>
              <w:snapToGrid w:val="0"/>
              <w:spacing w:after="0" w:line="200" w:lineRule="atLeast"/>
              <w:rPr>
                <w:rFonts w:ascii="Times New Roman" w:hAnsi="Times New Roman"/>
                <w:color w:val="000000"/>
                <w:sz w:val="24"/>
                <w:szCs w:val="24"/>
              </w:rPr>
            </w:pPr>
            <w:r w:rsidRPr="006603C9">
              <w:rPr>
                <w:rFonts w:ascii="Times New Roman" w:hAnsi="Times New Roman"/>
                <w:color w:val="000000"/>
                <w:sz w:val="24"/>
                <w:szCs w:val="24"/>
              </w:rPr>
              <w:t>Затрудняюсь ответить</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32</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17</w:t>
            </w:r>
          </w:p>
        </w:tc>
        <w:tc>
          <w:tcPr>
            <w:tcW w:w="1600" w:type="dxa"/>
            <w:tcBorders>
              <w:top w:val="single" w:sz="4" w:space="0" w:color="000000"/>
              <w:left w:val="single" w:sz="4" w:space="0" w:color="000000"/>
              <w:bottom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19</w:t>
            </w:r>
          </w:p>
        </w:tc>
        <w:tc>
          <w:tcPr>
            <w:tcW w:w="1660" w:type="dxa"/>
            <w:tcBorders>
              <w:top w:val="single" w:sz="4" w:space="0" w:color="000000"/>
              <w:left w:val="single" w:sz="4" w:space="0" w:color="000000"/>
              <w:bottom w:val="single" w:sz="4" w:space="0" w:color="000000"/>
              <w:right w:val="single" w:sz="4" w:space="0" w:color="000000"/>
            </w:tcBorders>
          </w:tcPr>
          <w:p w:rsidR="00A83FCA" w:rsidRPr="006603C9" w:rsidRDefault="00A83FCA" w:rsidP="00A822FE">
            <w:pPr>
              <w:snapToGrid w:val="0"/>
              <w:spacing w:after="0" w:line="200" w:lineRule="atLeast"/>
              <w:jc w:val="right"/>
              <w:rPr>
                <w:rFonts w:ascii="Times New Roman" w:hAnsi="Times New Roman"/>
                <w:color w:val="000000"/>
                <w:sz w:val="24"/>
                <w:szCs w:val="24"/>
              </w:rPr>
            </w:pPr>
            <w:r w:rsidRPr="006603C9">
              <w:rPr>
                <w:rFonts w:ascii="Times New Roman" w:hAnsi="Times New Roman"/>
                <w:color w:val="000000"/>
                <w:sz w:val="24"/>
                <w:szCs w:val="24"/>
              </w:rPr>
              <w:t>11</w:t>
            </w:r>
          </w:p>
        </w:tc>
      </w:tr>
    </w:tbl>
    <w:p w:rsidR="00A83FCA" w:rsidRDefault="00A83FCA" w:rsidP="00A822FE">
      <w:pPr>
        <w:spacing w:after="0" w:line="200" w:lineRule="atLeast"/>
        <w:jc w:val="both"/>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Мнения респондентов по данному вопросу различаются в зависимости от их места жительства. Так, большинство предпринимателей, проживающих в муниципальных районах Республики Мордовия, отмечают, что стартовые условия для начала бизнеса стали проще (34 %). Среди жителей ГО Саранск такого мнения придерживаются лишь 18 % предпринимателей, а 33 % полагают, что данные условия стали сложнее (33 %).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Большинство представителей бизнеса (66 %), участвовавших в опросе, лично не сталкивались с административными барьерами.</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Наличие административных барьеров оценивалось в следующих областях:</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1 — при регистрации субъектов малого и среднего предпринимательства;</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2 — при лицензировании отдельных видов деятельности;</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3 — при сертификации и стандартизации продукции;</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4 — при контроле и надзоре за текущей предпринимательской деятельностью;</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5 — при получении разрешения на строительство;</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6 — при технологическом присоединении к объектам электросетевого хозяйства;</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7 — при регистрации прав на недвижимое имущество и сделок с ним;</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8 — при приобретении зданий, помещений;</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9 — при аренде зданий, помещений;</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10 — при размещении заказов для государственных и муниципальных нужд.</w:t>
      </w:r>
    </w:p>
    <w:p w:rsidR="00A83FCA" w:rsidRPr="00A822FE"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процессе организации и осуществления предпринимательской деятельности административные барьеры возникали у 27 % опрошенных предпринимателей. Чаще они сталкивались с административными барьерами при контроле и надзоре за текущей предпринимательской деятельностью (41 %), при лицензировании отдельных видов деятельности (28 %), при получении разрешений на строительство (17 %). Другие области присутствия административных барьеров предприниматели отмечали реже (рис. 2.3).</w:t>
      </w:r>
      <w:r>
        <w:rPr>
          <w:rFonts w:ascii="Times New Roman" w:hAnsi="Times New Roman"/>
          <w:i/>
          <w:color w:val="000000"/>
          <w:sz w:val="28"/>
          <w:szCs w:val="28"/>
        </w:rPr>
        <w:t xml:space="preserve"> </w:t>
      </w:r>
    </w:p>
    <w:p w:rsidR="00A83FCA" w:rsidRPr="00A03468" w:rsidRDefault="00E11D34" w:rsidP="00A03468">
      <w:pPr>
        <w:spacing w:after="0" w:line="288" w:lineRule="auto"/>
        <w:ind w:firstLine="454"/>
        <w:jc w:val="center"/>
        <w:rPr>
          <w:rFonts w:ascii="Times New Roman" w:hAnsi="Times New Roman"/>
          <w:color w:val="000000"/>
          <w:sz w:val="24"/>
        </w:rPr>
      </w:pPr>
      <w:r>
        <w:rPr>
          <w:noProof/>
          <w:lang w:eastAsia="ru-RU"/>
        </w:rPr>
        <w:pict>
          <v:shape id="Поле 12" o:spid="_x0000_s1077" type="#_x0000_t202" style="position:absolute;left:0;text-align:left;margin-left:-25.55pt;margin-top:92.2pt;width:64.8pt;height:31.75pt;rotation:-90;z-index: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" strokecolor="white" strokeweight=".26mm">
            <v:stroke joinstyle="round"/>
            <v:textbox style="mso-next-textbox:#Поле 12"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Области</w:t>
                  </w:r>
                </w:p>
              </w:txbxContent>
            </v:textbox>
          </v:shape>
        </w:pict>
      </w:r>
      <w:r w:rsidR="00A83FCA" w:rsidRPr="002007D7">
        <w:rPr>
          <w:noProof/>
          <w:lang w:eastAsia="ru-RU"/>
        </w:rPr>
        <w:object w:dxaOrig="9006" w:dyaOrig="4964">
          <v:shape id="Объект 29" o:spid="_x0000_i1050" type="#_x0000_t75" style="width:450pt;height:248.25pt;visibility:visible" o:ole="">
            <v:imagedata r:id="rId101" o:title="" cropbottom="-26f"/>
            <o:lock v:ext="edit" aspectratio="f"/>
          </v:shape>
          <o:OLEObject Type="Embed" ProgID="Excel.Sheet.8" ShapeID="Объект 29" DrawAspect="Content" ObjectID="_1518875622" r:id="rId102"/>
        </w:object>
      </w:r>
      <w:r w:rsidR="00A83FCA" w:rsidRPr="008A272E">
        <w:rPr>
          <w:rFonts w:ascii="Times New Roman" w:hAnsi="Times New Roman"/>
          <w:color w:val="000000"/>
        </w:rPr>
        <w:t xml:space="preserve">Рис. 2.3. Области, в которых предприниматели наиболее часто сталкивались </w:t>
      </w:r>
    </w:p>
    <w:p w:rsidR="00A83FCA" w:rsidRPr="00A03468" w:rsidRDefault="00A83FCA" w:rsidP="00A03468">
      <w:pPr>
        <w:spacing w:after="0" w:line="200" w:lineRule="atLeast"/>
        <w:jc w:val="center"/>
        <w:rPr>
          <w:rFonts w:ascii="Times New Roman" w:hAnsi="Times New Roman"/>
          <w:color w:val="000000"/>
        </w:rPr>
      </w:pPr>
      <w:r w:rsidRPr="008A272E">
        <w:rPr>
          <w:rFonts w:ascii="Times New Roman" w:hAnsi="Times New Roman"/>
          <w:color w:val="000000"/>
        </w:rPr>
        <w:t>с административными барьерами</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 отдельных областях наблюдаются существенные различия между мнениями предпринимателей, проживающих в ГО Саранск и в муниципальных районах (рис. 2.4). Так, на наличие административных барьеров в области контроля и надзора за текущей предпринимательской деятельностью указали 48 % предпринимателей в ГО Саранск, участвовавших в опросе, и только 31 % представителей бизнеса из районов республики. Также предприниматели из ГО Саранск значительно чаще </w:t>
      </w:r>
      <w:r>
        <w:rPr>
          <w:rFonts w:ascii="Times New Roman" w:hAnsi="Times New Roman"/>
          <w:color w:val="000000"/>
          <w:sz w:val="28"/>
          <w:szCs w:val="28"/>
        </w:rPr>
        <w:lastRenderedPageBreak/>
        <w:t>респондентов, проживающих в муниципальных районах, обращают внимание на административные барьеры при лицензировании отдельных видов деятельности (33 и 19 % соответственно). В то же время предприниматели из районов республики чаще представителей бизнеса из ГО Саранск отмечают, что сталкивались с административными барьерами при получении разрешений на строительство (28 и 11 %), при регистрации прав на недвижимое имущество и сделок с ним (19 и 3 %), при приобретении зданий, помещений (17 и 5 % соответственно).</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E11D34" w:rsidP="00A822FE">
      <w:pPr>
        <w:spacing w:after="0" w:line="288" w:lineRule="auto"/>
        <w:ind w:firstLine="454"/>
        <w:jc w:val="center"/>
        <w:rPr>
          <w:rFonts w:ascii="Times New Roman" w:hAnsi="Times New Roman"/>
          <w:color w:val="000000"/>
          <w:sz w:val="24"/>
        </w:rPr>
      </w:pPr>
      <w:r>
        <w:rPr>
          <w:noProof/>
          <w:lang w:eastAsia="ru-RU"/>
        </w:rPr>
        <w:pict>
          <v:shape id="Поле 11" o:spid="_x0000_s1078" type="#_x0000_t202" style="position:absolute;left:0;text-align:left;margin-left:427.2pt;margin-top:200.7pt;width:39.4pt;height:13.5pt;z-index: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" stroked="f">
            <v:stroke joinstyle="round"/>
            <v:textbox style="mso-next-textbox:#Поле 11"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Области</w:t>
                  </w:r>
                </w:p>
              </w:txbxContent>
            </v:textbox>
          </v:shape>
        </w:pict>
      </w:r>
      <w:r w:rsidR="00A83FCA" w:rsidRPr="002007D7">
        <w:rPr>
          <w:noProof/>
          <w:lang w:eastAsia="ru-RU"/>
        </w:rPr>
        <w:object w:dxaOrig="8737" w:dyaOrig="4589">
          <v:shape id="Объект 30" o:spid="_x0000_i1051" type="#_x0000_t75" style="width:436.5pt;height:229.5pt;visibility:visible" o:ole="">
            <v:imagedata r:id="rId103" o:title="" cropbottom="-14f"/>
            <o:lock v:ext="edit" aspectratio="f"/>
          </v:shape>
          <o:OLEObject Type="Embed" ProgID="Excel.Sheet.8" ShapeID="Объект 30" DrawAspect="Content" ObjectID="_1518875623" r:id="rId104"/>
        </w:object>
      </w:r>
    </w:p>
    <w:p w:rsidR="00A83FCA" w:rsidRPr="008A272E" w:rsidRDefault="00A83FCA" w:rsidP="00A822FE">
      <w:pPr>
        <w:spacing w:after="0" w:line="200" w:lineRule="atLeast"/>
        <w:jc w:val="center"/>
        <w:rPr>
          <w:rFonts w:ascii="Times New Roman" w:hAnsi="Times New Roman"/>
          <w:color w:val="000000"/>
          <w:sz w:val="20"/>
          <w:szCs w:val="20"/>
        </w:rPr>
      </w:pPr>
      <w:r w:rsidRPr="008A272E">
        <w:rPr>
          <w:rFonts w:ascii="Times New Roman" w:hAnsi="Times New Roman"/>
          <w:color w:val="000000"/>
          <w:sz w:val="20"/>
          <w:szCs w:val="20"/>
        </w:rPr>
        <w:t xml:space="preserve">Рис. 2.4. Распределение ответов на вопрос «В каких областях Вы наиболее часто </w:t>
      </w:r>
    </w:p>
    <w:p w:rsidR="00A83FCA" w:rsidRPr="008A272E" w:rsidRDefault="00A83FCA" w:rsidP="00A822FE">
      <w:pPr>
        <w:spacing w:after="0" w:line="200" w:lineRule="atLeast"/>
        <w:jc w:val="center"/>
        <w:rPr>
          <w:rFonts w:ascii="Times New Roman" w:hAnsi="Times New Roman"/>
          <w:color w:val="000000"/>
          <w:sz w:val="20"/>
          <w:szCs w:val="20"/>
        </w:rPr>
      </w:pPr>
      <w:r w:rsidRPr="008A272E">
        <w:rPr>
          <w:rFonts w:ascii="Times New Roman" w:hAnsi="Times New Roman"/>
          <w:color w:val="000000"/>
          <w:sz w:val="20"/>
          <w:szCs w:val="20"/>
        </w:rPr>
        <w:t xml:space="preserve">сталкивались с административными барьерами?» </w:t>
      </w:r>
    </w:p>
    <w:p w:rsidR="00A83FCA" w:rsidRPr="008A272E" w:rsidRDefault="00A83FCA" w:rsidP="00A822FE">
      <w:pPr>
        <w:spacing w:after="0" w:line="200" w:lineRule="atLeast"/>
        <w:jc w:val="center"/>
        <w:rPr>
          <w:rFonts w:ascii="Times New Roman" w:hAnsi="Times New Roman"/>
          <w:color w:val="000000"/>
          <w:sz w:val="20"/>
          <w:szCs w:val="20"/>
        </w:rPr>
      </w:pPr>
      <w:r w:rsidRPr="008A272E">
        <w:rPr>
          <w:rFonts w:ascii="Times New Roman" w:hAnsi="Times New Roman"/>
          <w:color w:val="000000"/>
          <w:sz w:val="20"/>
          <w:szCs w:val="20"/>
        </w:rPr>
        <w:t>в разрезе ГО Саранск — муниципальные районы Республики Мордовия</w:t>
      </w:r>
    </w:p>
    <w:p w:rsidR="00A83FCA" w:rsidRDefault="00A83FCA" w:rsidP="00A822FE">
      <w:pPr>
        <w:spacing w:after="0" w:line="240" w:lineRule="auto"/>
        <w:ind w:firstLine="454"/>
        <w:jc w:val="both"/>
        <w:rPr>
          <w:rFonts w:ascii="Times New Roman" w:hAnsi="Times New Roman"/>
          <w:color w:val="000000"/>
          <w:sz w:val="28"/>
          <w:szCs w:val="28"/>
        </w:rPr>
      </w:pP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Наличие административных барьеров при осуществлении деятельности негосударственных компаний на различных рынках товаров и услуг в Республике Мордовия оценивалось посредством экспертного опроса.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Административные барьеры при лицензировании отдельных видов деятельности присутствуют в основном на рынках алкогольной продукции и пива (31 %), медицинских услуг (29 %), транспортных средств, машин и оборудования (20 %), услуг отдыха и оздоровления (20 %).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При сертификации и стандартизации продукции, работ и услуг административные барьеры возникают на следующих рынках: мяса и мясопродуктов (31 %), хлеба, хлебобулочной и макаронной продукции (29 %), сыра (29 %), яйца и яичных продуктов (29 %), плодоовощных товаров и консервированной продукции (29 %), кондитерской продукции (26 %), муки, зерна и комбикормов (26 %), цемента и строительных материалов (26 %), алкогольной продукции и пива (23 %), растительного масла (23 %), сахара (23 %), кабельной продукции (23 %), литейной продукции (23 %), светотехнической продукции (23 %), транспортных средств, машин и оборудования (20 %), а также в сфере общественного питания (20 %).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Наличие административных барьеров при контроле и надзоре за текущей предпринимательской деятельностью фиксируется на рынках хлеба, хлебобулочной и макаронной продукции (23 %), алкогольной продукции и пива (23 %), мяса и мясопродуктов (23 %), сыра (23 %), растительного масла (20 %), цемента и строительных материалов (20 %), а также в сфере розничной торговли (20 %).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Административные барьеры при получении разрешения на строительство отмечены на рынках цемента и строительных материалов (23 %), кабельной продукции (23 %), муки, зерна и комбикормов (20 %), деревообработки и изделий из дерева (20 %).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 административными барьерами при технологическом присоединении к объектам электросетевого хозяйства эксперты сталкивались на рынках     цемента и строительных материалов (23 %), муки, зерна и комбикормов (20 %), электрооборудования, электронного и оптического оборудования (20 %), светотехнической продукции (20 %), деревообработки и изделий из дерева (20 %).</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Согласно мнению экспертов, при регистрации субъектов малого и среднего предпринимательства, при регистрации прав на недвижимое имущество и сделок с ним, при приобретении зданий, помещений, при аренде зданий, помещений, при размещении заказов для государственных и муниципальных нужд административные барьеры возникают редко.</w:t>
      </w:r>
    </w:p>
    <w:p w:rsidR="00A83FCA" w:rsidRDefault="00A83FCA" w:rsidP="00A822F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Отсутствие административных барьеров чаще отмечается в сферах культуры (46 %), розничной торговли (43 %), гостиничных услуг (43 %), дополнительного образования (40 %), социального обслуживания (40 %), а также на рынках кондитерской продукции (40 %), деревообработки и изделий из дерева (40 %).</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ходе массового опроса была выявлена оценка предпринимательским сообществом административных барьеров ведения предпринимательской деятельности в Республике Мордовия (рис. 2.5). Основными индикаторами при этом выступили:</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lang w:val="en-US"/>
        </w:rPr>
        <w:t>I</w:t>
      </w:r>
      <w:r>
        <w:rPr>
          <w:rFonts w:ascii="Times New Roman" w:hAnsi="Times New Roman"/>
          <w:color w:val="000000"/>
          <w:sz w:val="28"/>
          <w:szCs w:val="28"/>
        </w:rPr>
        <w:t xml:space="preserve"> — процедура государственной регистрации юридического лица, индивидуального предпринимателя;</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lang w:val="en-US"/>
        </w:rPr>
        <w:t>II</w:t>
      </w:r>
      <w:r>
        <w:rPr>
          <w:rFonts w:ascii="Times New Roman" w:hAnsi="Times New Roman"/>
          <w:color w:val="000000"/>
          <w:sz w:val="28"/>
          <w:szCs w:val="28"/>
        </w:rPr>
        <w:t xml:space="preserve"> — процедура подключения к электросетям;</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lang w:val="en-US"/>
        </w:rPr>
        <w:t>III</w:t>
      </w:r>
      <w:r>
        <w:rPr>
          <w:rFonts w:ascii="Times New Roman" w:hAnsi="Times New Roman"/>
          <w:color w:val="000000"/>
          <w:sz w:val="28"/>
          <w:szCs w:val="28"/>
        </w:rPr>
        <w:t xml:space="preserve"> — процедура получения разрешения на строительство;</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lang w:val="en-US"/>
        </w:rPr>
        <w:t>IV</w:t>
      </w:r>
      <w:r>
        <w:rPr>
          <w:rFonts w:ascii="Times New Roman" w:hAnsi="Times New Roman"/>
          <w:color w:val="000000"/>
          <w:sz w:val="28"/>
          <w:szCs w:val="28"/>
        </w:rPr>
        <w:t xml:space="preserve"> — процедура государственной регистрации прав на недвижимое имущество и сделок с ним;</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lang w:val="en-US"/>
        </w:rPr>
        <w:t>V</w:t>
      </w:r>
      <w:r>
        <w:rPr>
          <w:rFonts w:ascii="Times New Roman" w:hAnsi="Times New Roman"/>
          <w:color w:val="000000"/>
          <w:sz w:val="28"/>
          <w:szCs w:val="28"/>
        </w:rPr>
        <w:t xml:space="preserve"> — административные барьеры;</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lang w:val="en-US"/>
        </w:rPr>
        <w:t>VI</w:t>
      </w:r>
      <w:r>
        <w:rPr>
          <w:rFonts w:ascii="Times New Roman" w:hAnsi="Times New Roman"/>
          <w:color w:val="000000"/>
          <w:sz w:val="28"/>
          <w:szCs w:val="28"/>
        </w:rPr>
        <w:t xml:space="preserve"> — влияние административных барьеров на хозяйственную деятельность предпринимательства.</w:t>
      </w:r>
    </w:p>
    <w:p w:rsidR="00A83FCA" w:rsidRDefault="00E11D34" w:rsidP="00A822FE">
      <w:pPr>
        <w:spacing w:after="0" w:line="288" w:lineRule="auto"/>
        <w:ind w:firstLine="454"/>
        <w:jc w:val="center"/>
        <w:rPr>
          <w:rFonts w:ascii="Times New Roman" w:hAnsi="Times New Roman"/>
          <w:color w:val="000000"/>
          <w:sz w:val="24"/>
        </w:rPr>
      </w:pPr>
      <w:r>
        <w:rPr>
          <w:noProof/>
          <w:lang w:eastAsia="ru-RU"/>
        </w:rPr>
        <w:lastRenderedPageBreak/>
        <w:pict>
          <v:shape id="Объект 31" o:spid="_x0000_i1052" type="#_x0000_t75" style="width:435.75pt;height:240pt;visibility:visible" o:gfxdata="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">
            <v:imagedata r:id="rId105" o:title=""/>
            <o:lock v:ext="edit" aspectratio="f"/>
          </v:shape>
        </w:pict>
      </w:r>
    </w:p>
    <w:p w:rsidR="00A83FCA" w:rsidRPr="00A03468" w:rsidRDefault="00A83FCA" w:rsidP="00A822FE">
      <w:pPr>
        <w:spacing w:after="0" w:line="200" w:lineRule="atLeast"/>
        <w:jc w:val="center"/>
        <w:rPr>
          <w:rFonts w:ascii="Times New Roman" w:hAnsi="Times New Roman"/>
          <w:color w:val="000000"/>
        </w:rPr>
      </w:pPr>
      <w:r w:rsidRPr="00A03468">
        <w:rPr>
          <w:rFonts w:ascii="Times New Roman" w:hAnsi="Times New Roman"/>
          <w:color w:val="000000"/>
        </w:rPr>
        <w:t xml:space="preserve">Рис. 2.5. Оценка предпринимательским сообществом административных барьеров </w:t>
      </w:r>
    </w:p>
    <w:p w:rsidR="00A83FCA" w:rsidRPr="00A03468" w:rsidRDefault="00A83FCA" w:rsidP="008A272E">
      <w:pPr>
        <w:spacing w:after="0" w:line="200" w:lineRule="atLeast"/>
        <w:jc w:val="center"/>
        <w:rPr>
          <w:rFonts w:ascii="Times New Roman" w:hAnsi="Times New Roman"/>
          <w:color w:val="000000"/>
        </w:rPr>
      </w:pPr>
      <w:r w:rsidRPr="00A03468">
        <w:rPr>
          <w:rFonts w:ascii="Times New Roman" w:hAnsi="Times New Roman"/>
          <w:color w:val="000000"/>
        </w:rPr>
        <w:t>ведения предпринимательской деятельности в Республике Мордовия</w:t>
      </w:r>
    </w:p>
    <w:p w:rsidR="00A83FCA" w:rsidRPr="00A03468" w:rsidRDefault="00A83FCA" w:rsidP="008A272E">
      <w:pPr>
        <w:spacing w:after="0" w:line="200" w:lineRule="atLeast"/>
        <w:jc w:val="center"/>
        <w:rPr>
          <w:rFonts w:ascii="Times New Roman" w:hAnsi="Times New Roman"/>
          <w:color w:val="000000"/>
        </w:rPr>
      </w:pPr>
    </w:p>
    <w:p w:rsidR="00A83FCA" w:rsidRDefault="00A83FCA" w:rsidP="00A03468">
      <w:pPr>
        <w:spacing w:after="0"/>
        <w:ind w:firstLine="709"/>
        <w:jc w:val="both"/>
        <w:rPr>
          <w:rFonts w:ascii="Times New Roman" w:hAnsi="Times New Roman"/>
          <w:color w:val="000000"/>
          <w:sz w:val="28"/>
          <w:szCs w:val="28"/>
        </w:rPr>
      </w:pPr>
      <w:r>
        <w:rPr>
          <w:rFonts w:ascii="Times New Roman" w:hAnsi="Times New Roman"/>
          <w:color w:val="000000"/>
          <w:sz w:val="28"/>
          <w:szCs w:val="28"/>
        </w:rPr>
        <w:t xml:space="preserve">Наиболее высоко предприниматели оценили процедуру государственной регистрации юридического лица, индивидуального предпринимателя (7,95 балла из 10). Большинство из них считают данную процедуру достаточно легкой. </w:t>
      </w:r>
    </w:p>
    <w:p w:rsidR="00A83FCA" w:rsidRDefault="00A83FCA" w:rsidP="00A03468">
      <w:pPr>
        <w:spacing w:after="0"/>
        <w:ind w:firstLine="709"/>
        <w:jc w:val="both"/>
        <w:rPr>
          <w:rFonts w:ascii="Times New Roman" w:hAnsi="Times New Roman"/>
          <w:color w:val="000000"/>
          <w:sz w:val="28"/>
          <w:szCs w:val="28"/>
        </w:rPr>
      </w:pPr>
      <w:r>
        <w:rPr>
          <w:rFonts w:ascii="Times New Roman" w:hAnsi="Times New Roman"/>
          <w:color w:val="000000"/>
          <w:sz w:val="28"/>
          <w:szCs w:val="28"/>
        </w:rPr>
        <w:t>Средние значения присутствуют при оценке влияния административных барьеров на хозяйственную деятельность предпринимательства (6,60 балла) и процедуры государственной регистрации прав на недвижимое имущество и сделок с ним (6,50 балла). Несколько ниже респонденты оценили административные барьеры в целом (5,82 балла), а также процедуру подключения к электросетям (5,82 балла) и процедуру получения разрешения на строительство (5,64 балла), которые не отличаются легкостью.</w:t>
      </w:r>
    </w:p>
    <w:p w:rsidR="00A83FCA" w:rsidRDefault="00A83FCA" w:rsidP="00A03468">
      <w:pPr>
        <w:spacing w:after="0"/>
        <w:ind w:firstLine="709"/>
        <w:jc w:val="both"/>
        <w:rPr>
          <w:rFonts w:ascii="Times New Roman" w:hAnsi="Times New Roman"/>
          <w:color w:val="000000"/>
          <w:sz w:val="28"/>
          <w:szCs w:val="28"/>
        </w:rPr>
      </w:pPr>
      <w:r>
        <w:rPr>
          <w:rFonts w:ascii="Times New Roman" w:hAnsi="Times New Roman"/>
          <w:color w:val="000000"/>
          <w:sz w:val="28"/>
          <w:szCs w:val="28"/>
        </w:rPr>
        <w:t>Необходимо отметить, что существенные затруднения у предпринимателей вызвали такие позиции, как процедура получения разрешения на строительство (58 % респондентов не поставили оценку), процедура подключения к электросетям (45 % респондентов не поставили оценку), процедура государственной регистрации прав на недвижимое имущество и сделок с ним (45 % респондентов не поставили оценку).</w:t>
      </w:r>
    </w:p>
    <w:p w:rsidR="00A83FCA" w:rsidRDefault="00A83FCA" w:rsidP="00A03468">
      <w:pPr>
        <w:spacing w:after="0"/>
        <w:ind w:firstLine="709"/>
        <w:jc w:val="both"/>
        <w:rPr>
          <w:rFonts w:ascii="Times New Roman" w:hAnsi="Times New Roman"/>
          <w:color w:val="000000"/>
          <w:sz w:val="28"/>
          <w:szCs w:val="28"/>
        </w:rPr>
      </w:pPr>
      <w:r>
        <w:rPr>
          <w:rFonts w:ascii="Times New Roman" w:hAnsi="Times New Roman"/>
          <w:color w:val="000000"/>
          <w:sz w:val="28"/>
          <w:szCs w:val="28"/>
        </w:rPr>
        <w:t xml:space="preserve">В 2015 г. по сравнению с 2014 г. средняя оценка административных барьеров и их влияния на хозяйственную деятельность предпринимательства несколько повысилась (на 1,08 и 0,97 балла соответственно). Более ощутимо для респондентов стало отсутствие административных барьеров, слабее стало оцениваться их влияние на хозяйственную деятельность. Средняя оценка </w:t>
      </w:r>
      <w:r>
        <w:rPr>
          <w:rFonts w:ascii="Times New Roman" w:hAnsi="Times New Roman"/>
          <w:color w:val="000000"/>
          <w:sz w:val="28"/>
          <w:szCs w:val="28"/>
        </w:rPr>
        <w:lastRenderedPageBreak/>
        <w:t>процедуры подключения к электросетям несущественно снизилась (на 0,29 балла) (рис. 2.6).</w:t>
      </w:r>
    </w:p>
    <w:p w:rsidR="00A83FCA" w:rsidRDefault="00E11D34" w:rsidP="00A822FE">
      <w:pPr>
        <w:spacing w:after="0" w:line="288" w:lineRule="auto"/>
        <w:ind w:firstLine="454"/>
        <w:jc w:val="center"/>
        <w:rPr>
          <w:rFonts w:ascii="Times New Roman" w:hAnsi="Times New Roman"/>
          <w:color w:val="000000"/>
          <w:sz w:val="24"/>
        </w:rPr>
      </w:pPr>
      <w:r>
        <w:rPr>
          <w:noProof/>
          <w:lang w:eastAsia="ru-RU"/>
        </w:rPr>
        <w:pict>
          <v:shape id="Поле 10" o:spid="_x0000_s1079" type="#_x0000_t202" style="position:absolute;left:0;text-align:left;margin-left:139.95pt;margin-top:202.5pt;width:24pt;height:18.75pt;z-index: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" strokecolor="white" strokeweight=".26mm">
            <v:stroke joinstyle="round"/>
            <v:textbox style="mso-next-textbox:#Поле 10"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II</w:t>
                  </w:r>
                </w:p>
              </w:txbxContent>
            </v:textbox>
          </v:shape>
        </w:pict>
      </w:r>
      <w:r>
        <w:rPr>
          <w:noProof/>
          <w:lang w:eastAsia="ru-RU"/>
        </w:rPr>
        <w:pict>
          <v:shape id="Поле 13" o:spid="_x0000_s1080" type="#_x0000_t202" style="position:absolute;left:0;text-align:left;margin-left:261.45pt;margin-top:201.75pt;width:17.25pt;height:15.75pt;z-index: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" strokecolor="white" strokeweight=".26mm">
            <v:stroke joinstyle="round"/>
            <v:textbox style="mso-next-textbox:#Поле 13"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V</w:t>
                  </w:r>
                </w:p>
              </w:txbxContent>
            </v:textbox>
          </v:shape>
        </w:pict>
      </w:r>
      <w:r>
        <w:rPr>
          <w:noProof/>
          <w:lang w:eastAsia="ru-RU"/>
        </w:rPr>
        <w:pict>
          <v:shape id="Поле 14" o:spid="_x0000_s1081" type="#_x0000_t202" style="position:absolute;left:0;text-align:left;margin-left:364.2pt;margin-top:200.25pt;width:21pt;height:15.75pt;z-index:1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" strokecolor="white" strokeweight=".26mm">
            <v:stroke joinstyle="round"/>
            <v:textbox style="mso-next-textbox:#Поле 14" inset="0,0,0,0">
              <w:txbxContent>
                <w:p w:rsidR="00E11D34" w:rsidRDefault="00E11D34" w:rsidP="00A822FE">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VI</w:t>
                  </w:r>
                </w:p>
              </w:txbxContent>
            </v:textbox>
          </v:shape>
        </w:pict>
      </w:r>
      <w:r w:rsidR="00A83FCA" w:rsidRPr="002007D7">
        <w:rPr>
          <w:noProof/>
          <w:lang w:eastAsia="ru-RU"/>
        </w:rPr>
        <w:object w:dxaOrig="8708" w:dyaOrig="4848">
          <v:shape id="Объект 32" o:spid="_x0000_i1053" type="#_x0000_t75" style="width:435.75pt;height:242.25pt;visibility:visible" o:ole="">
            <v:imagedata r:id="rId106" o:title=""/>
            <o:lock v:ext="edit" aspectratio="f"/>
          </v:shape>
          <o:OLEObject Type="Embed" ProgID="Excel.Sheet.8" ShapeID="Объект 32" DrawAspect="Content" ObjectID="_1518875624" r:id="rId107"/>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Рис. 2.6. Оценка административных барьеров в динамике</w:t>
      </w:r>
    </w:p>
    <w:p w:rsidR="00A83FCA" w:rsidRDefault="00A83FCA" w:rsidP="00A822FE">
      <w:pPr>
        <w:spacing w:after="0" w:line="288" w:lineRule="auto"/>
        <w:ind w:firstLine="454"/>
        <w:jc w:val="both"/>
        <w:rPr>
          <w:color w:val="000000"/>
          <w:kern w:val="1"/>
          <w:lang w:eastAsia="ar-SA"/>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Предприниматели, проживающие в муниципальных районах Республики Мордовия, несколько позитивнее респондентов из ГО Саранск оценивают процедуру получения разрешения на строительство (6,26 балла и 4,43 балла соответственно), административные барьеры (7,30 балла и 4,60 балла) и их влияние на хозяйственную деятельность предпринимательства (8,05 балла и 5,28 балла) (рис. 2.7)</w:t>
      </w:r>
    </w:p>
    <w:p w:rsidR="00A83FCA" w:rsidRDefault="00A83FCA" w:rsidP="00A822FE">
      <w:pPr>
        <w:spacing w:after="0" w:line="288" w:lineRule="auto"/>
        <w:ind w:firstLine="454"/>
        <w:jc w:val="both"/>
        <w:rPr>
          <w:rFonts w:ascii="Times New Roman" w:hAnsi="Times New Roman"/>
          <w:color w:val="000000"/>
          <w:sz w:val="28"/>
          <w:szCs w:val="28"/>
        </w:rPr>
      </w:pPr>
    </w:p>
    <w:p w:rsidR="00A83FCA" w:rsidRPr="003C7CA2" w:rsidRDefault="00A83FCA" w:rsidP="00A822FE">
      <w:pPr>
        <w:spacing w:after="0" w:line="288" w:lineRule="auto"/>
        <w:ind w:firstLine="454"/>
        <w:jc w:val="center"/>
        <w:rPr>
          <w:rFonts w:ascii="Times New Roman" w:hAnsi="Times New Roman"/>
          <w:color w:val="000000"/>
          <w:sz w:val="20"/>
          <w:szCs w:val="20"/>
        </w:rPr>
      </w:pPr>
      <w:r w:rsidRPr="002007D7">
        <w:rPr>
          <w:noProof/>
          <w:lang w:eastAsia="ru-RU"/>
        </w:rPr>
        <w:object w:dxaOrig="8852" w:dyaOrig="4695">
          <v:shape id="Объект 33" o:spid="_x0000_i1054" type="#_x0000_t75" style="width:442.5pt;height:234.75pt;visibility:visible" o:ole="">
            <v:imagedata r:id="rId108" o:title="" cropbottom="-14f"/>
            <o:lock v:ext="edit" aspectratio="f"/>
          </v:shape>
          <o:OLEObject Type="Embed" ProgID="Excel.Sheet.8" ShapeID="Объект 33" DrawAspect="Content" ObjectID="_1518875625" r:id="rId109"/>
        </w:object>
      </w:r>
      <w:r w:rsidRPr="003C7CA2">
        <w:rPr>
          <w:rFonts w:ascii="Times New Roman" w:hAnsi="Times New Roman"/>
          <w:color w:val="000000"/>
          <w:sz w:val="20"/>
          <w:szCs w:val="20"/>
        </w:rPr>
        <w:t xml:space="preserve">Рис. 2.7. Оценка административных барьеров </w:t>
      </w:r>
    </w:p>
    <w:p w:rsidR="00A83FCA" w:rsidRDefault="00A83FCA" w:rsidP="00A822FE">
      <w:pPr>
        <w:spacing w:after="0" w:line="200" w:lineRule="atLeast"/>
        <w:jc w:val="center"/>
        <w:rPr>
          <w:rFonts w:ascii="Times New Roman" w:hAnsi="Times New Roman"/>
          <w:color w:val="000000"/>
          <w:sz w:val="20"/>
          <w:szCs w:val="20"/>
        </w:rPr>
      </w:pPr>
      <w:r w:rsidRPr="003C7CA2">
        <w:rPr>
          <w:rFonts w:ascii="Times New Roman" w:hAnsi="Times New Roman"/>
          <w:color w:val="000000"/>
          <w:sz w:val="20"/>
          <w:szCs w:val="20"/>
        </w:rPr>
        <w:t>в разрезе ГО Саранск — муниципальные районы Республики Мордовия</w:t>
      </w:r>
    </w:p>
    <w:p w:rsidR="00A83FCA" w:rsidRPr="003C7CA2" w:rsidRDefault="00A83FCA" w:rsidP="00A822FE">
      <w:pPr>
        <w:spacing w:after="0" w:line="200" w:lineRule="atLeast"/>
        <w:jc w:val="center"/>
        <w:rPr>
          <w:rFonts w:ascii="Times New Roman" w:hAnsi="Times New Roman"/>
          <w:color w:val="000000"/>
          <w:sz w:val="20"/>
          <w:szCs w:val="20"/>
        </w:rPr>
      </w:pPr>
    </w:p>
    <w:p w:rsidR="00A83FCA" w:rsidRDefault="00A83FCA" w:rsidP="00A0346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Получение разрешения на строительство осуществляли 32 % опрошенных предпринимателей. Данная процедура, начиная со дня </w:t>
      </w:r>
      <w:r>
        <w:rPr>
          <w:rFonts w:ascii="Times New Roman" w:hAnsi="Times New Roman"/>
          <w:color w:val="000000"/>
          <w:sz w:val="28"/>
          <w:szCs w:val="28"/>
        </w:rPr>
        <w:lastRenderedPageBreak/>
        <w:t>обращения в организацию, имеющую право на проведение геодезических работ для топографической съемки земельного участка, и заканчивая днем получения разрешения на строительство, достаточно длительная. В среднем она занимает 56 дней. При этом в ГО Саранск на нее уходит больше дней, чем в муниципальных районах (99 и 45 дней в среднем соответственно). Согласно ответам респондентов, число дней варьируется от 1 до 500. Среди предпринимателей, проходивших процедуру получения разрешения на строительство, наиболее часто встречающимся значением является 30 дней (рис. 2.8).</w:t>
      </w: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775" w:dyaOrig="2909">
          <v:shape id="Объект 34" o:spid="_x0000_i1055" type="#_x0000_t75" style="width:438.75pt;height:145.5pt;visibility:visible" o:ole="">
            <v:imagedata r:id="rId110" o:title="" cropbottom="-23f"/>
            <o:lock v:ext="edit" aspectratio="f"/>
          </v:shape>
          <o:OLEObject Type="Embed" ProgID="Excel.Sheet.8" ShapeID="Объект 34" DrawAspect="Content" ObjectID="_1518875626" r:id="rId111"/>
        </w:object>
      </w:r>
    </w:p>
    <w:p w:rsidR="00A83FCA" w:rsidRPr="00284A09" w:rsidRDefault="00A83FCA" w:rsidP="00A822FE">
      <w:pPr>
        <w:spacing w:after="0" w:line="200" w:lineRule="atLeast"/>
        <w:jc w:val="center"/>
        <w:rPr>
          <w:rFonts w:ascii="Times New Roman" w:hAnsi="Times New Roman"/>
          <w:color w:val="000000"/>
          <w:sz w:val="18"/>
          <w:szCs w:val="18"/>
        </w:rPr>
      </w:pPr>
      <w:r w:rsidRPr="00284A09">
        <w:rPr>
          <w:rFonts w:ascii="Times New Roman" w:hAnsi="Times New Roman"/>
          <w:color w:val="000000"/>
          <w:sz w:val="18"/>
          <w:szCs w:val="18"/>
        </w:rPr>
        <w:t xml:space="preserve">Рис. 2.8. Примерное количество дней, затраченных на получение разрешения </w:t>
      </w:r>
    </w:p>
    <w:p w:rsidR="00A83FCA" w:rsidRPr="00284A09" w:rsidRDefault="00A83FCA" w:rsidP="00A822FE">
      <w:pPr>
        <w:spacing w:after="0" w:line="200" w:lineRule="atLeast"/>
        <w:jc w:val="center"/>
        <w:rPr>
          <w:rFonts w:ascii="Times New Roman" w:hAnsi="Times New Roman"/>
          <w:color w:val="000000"/>
          <w:sz w:val="18"/>
          <w:szCs w:val="18"/>
        </w:rPr>
      </w:pPr>
      <w:r w:rsidRPr="00284A09">
        <w:rPr>
          <w:rFonts w:ascii="Times New Roman" w:hAnsi="Times New Roman"/>
          <w:color w:val="000000"/>
          <w:sz w:val="18"/>
          <w:szCs w:val="18"/>
        </w:rPr>
        <w:t xml:space="preserve">на строительство (наиболее часто встречающиеся значения) предпринимателями </w:t>
      </w:r>
    </w:p>
    <w:p w:rsidR="00A83FCA" w:rsidRPr="00284A09" w:rsidRDefault="00A83FCA" w:rsidP="00A822FE">
      <w:pPr>
        <w:spacing w:after="0" w:line="200" w:lineRule="atLeast"/>
        <w:jc w:val="center"/>
        <w:rPr>
          <w:rFonts w:ascii="Times New Roman" w:hAnsi="Times New Roman"/>
          <w:color w:val="000000"/>
          <w:sz w:val="18"/>
          <w:szCs w:val="18"/>
        </w:rPr>
      </w:pPr>
      <w:r w:rsidRPr="00284A09">
        <w:rPr>
          <w:rFonts w:ascii="Times New Roman" w:hAnsi="Times New Roman"/>
          <w:color w:val="000000"/>
          <w:sz w:val="18"/>
          <w:szCs w:val="18"/>
        </w:rPr>
        <w:t>из числа тех, кто занимался данным видом деятельности</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 сравнению с 2014 г. среднее значение количества дней, затрачиваемых на получение предпринимателями разрешения на строительство, снизилось на 27. </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Для получения разрешения на строительство предприниматели обращались в соответствующие органы от 1 до 20 раз. В среднем требовалось 3 обращения.</w:t>
      </w:r>
    </w:p>
    <w:p w:rsidR="00A83FCA" w:rsidRDefault="00A83FCA" w:rsidP="003C7CA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Менее длительным является технологическое присоединение к объектам электросетевого хозяйства. Данную процедуру осуществляли 34 % опрошенных предпринимателей. На нее, начиная со дня подачи заявки на технологическое присоединение до дня составления акта об осуществлении технологического присоединения, у предпринимателей уходит в среднем 37 дней. Число дней варьируется от 1 до 365. При этом в ГО Саранск данная процедура занимает в среднем 55 дней, а в муниципальных районах —</w:t>
      </w:r>
      <w:r>
        <w:rPr>
          <w:rFonts w:ascii="Times New Roman" w:eastAsia="Droid Sans Fallback" w:hAnsi="Times New Roman"/>
          <w:color w:val="000000"/>
          <w:sz w:val="28"/>
          <w:szCs w:val="28"/>
        </w:rPr>
        <w:t xml:space="preserve"> </w:t>
      </w:r>
      <w:r>
        <w:rPr>
          <w:rFonts w:ascii="Times New Roman" w:hAnsi="Times New Roman"/>
          <w:color w:val="000000"/>
          <w:sz w:val="28"/>
          <w:szCs w:val="28"/>
        </w:rPr>
        <w:t>32 дня. Чаще всего присоединение к объектам электросетевого хозяйства происходит за 10 и 30 дней (рис. 2.9).</w:t>
      </w:r>
    </w:p>
    <w:p w:rsidR="00A83FCA" w:rsidRDefault="00A83FCA" w:rsidP="003C7CA2">
      <w:pPr>
        <w:spacing w:after="0" w:line="240" w:lineRule="auto"/>
        <w:ind w:firstLine="709"/>
        <w:jc w:val="both"/>
        <w:rPr>
          <w:rFonts w:ascii="Times New Roman" w:hAnsi="Times New Roman"/>
          <w:color w:val="000000"/>
          <w:sz w:val="28"/>
          <w:szCs w:val="28"/>
        </w:rPr>
      </w:pP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641" w:dyaOrig="3120">
          <v:shape id="Объект 35" o:spid="_x0000_i1056" type="#_x0000_t75" style="width:6in;height:156pt;visibility:visible" o:ole="">
            <v:imagedata r:id="rId112" o:title=""/>
            <o:lock v:ext="edit" aspectratio="f"/>
          </v:shape>
          <o:OLEObject Type="Embed" ProgID="Excel.Sheet.8" ShapeID="Объект 35" DrawAspect="Content" ObjectID="_1518875627" r:id="rId113"/>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 xml:space="preserve">Рис. 2.9. Примерное количество дней, затраченных на технологическое присоединение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 xml:space="preserve">к объектам электросетевого хозяйства (наиболее часто встречающиеся значения) </w:t>
      </w:r>
    </w:p>
    <w:p w:rsidR="00A83FCA" w:rsidRPr="003C7CA2" w:rsidRDefault="00A83FCA" w:rsidP="00A822FE">
      <w:pPr>
        <w:spacing w:after="0" w:line="200" w:lineRule="atLeast"/>
        <w:jc w:val="center"/>
        <w:rPr>
          <w:rFonts w:ascii="Times New Roman" w:hAnsi="Times New Roman"/>
          <w:color w:val="000000"/>
          <w:sz w:val="20"/>
          <w:szCs w:val="20"/>
        </w:rPr>
      </w:pPr>
      <w:r w:rsidRPr="003C7CA2">
        <w:rPr>
          <w:rFonts w:ascii="Times New Roman" w:hAnsi="Times New Roman"/>
          <w:color w:val="000000"/>
        </w:rPr>
        <w:t>предпринимателями из числа тех, кто занимался данным видом деятельности</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 сравнению с 2014 г. среднее количество дней, в течение которых осуществляется технологическое подключение к объектам электросетевого хозяйства, сократилось на 16.</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Для подключения к электросетям предприниматели осуществляли в среднем 2 обращения. Число обращений варьируется от 1 до 30.</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Регистрацию прав на недвижимое имущество и сделок с ним осуществляли 42 % опрошенных предпринимателей. Да данную процедуру уходит от 1 до 720 дней. В среднем затрачивается 32 дня. В ГО Саранск регистрация прав на недвижимое имущество и сделок с ним занимает меньше времени, чем в муниципальных районах (25 и 35 дней соответственно). В ответах респондентов наиболее часто встречается срок 30 дней (рис. 2.10).</w:t>
      </w:r>
    </w:p>
    <w:p w:rsidR="00A83FCA" w:rsidRDefault="00A83FCA" w:rsidP="008A272E">
      <w:pPr>
        <w:spacing w:after="0" w:line="288" w:lineRule="auto"/>
        <w:jc w:val="both"/>
        <w:rPr>
          <w:rFonts w:ascii="Times New Roman" w:hAnsi="Times New Roman"/>
          <w:color w:val="000000"/>
          <w:sz w:val="28"/>
          <w:szCs w:val="28"/>
        </w:rPr>
      </w:pP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679" w:dyaOrig="2909">
          <v:shape id="Объект 36" o:spid="_x0000_i1057" type="#_x0000_t75" style="width:434.25pt;height:145.5pt;visibility:visible" o:ole="">
            <v:imagedata r:id="rId114" o:title="" cropbottom="-23f"/>
            <o:lock v:ext="edit" aspectratio="f"/>
          </v:shape>
          <o:OLEObject Type="Embed" ProgID="Excel.Sheet.8" ShapeID="Объект 36" DrawAspect="Content" ObjectID="_1518875628" r:id="rId115"/>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 xml:space="preserve">Рис. 2.10. Примерное количество дней, затраченных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на</w:t>
      </w:r>
      <w:r w:rsidRPr="003C7CA2">
        <w:rPr>
          <w:color w:val="000000"/>
        </w:rPr>
        <w:t xml:space="preserve"> </w:t>
      </w:r>
      <w:r w:rsidRPr="003C7CA2">
        <w:rPr>
          <w:rFonts w:ascii="Times New Roman" w:hAnsi="Times New Roman"/>
          <w:color w:val="000000"/>
        </w:rPr>
        <w:t xml:space="preserve">регистрацию прав на недвижимое имущество и сделок с ним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 xml:space="preserve">(наиболее часто встречающиеся значения) предпринимателями из числа тех,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кто занимался данным видом деятельности</w:t>
      </w:r>
    </w:p>
    <w:p w:rsidR="00A83FCA" w:rsidRPr="003C7CA2" w:rsidRDefault="00A83FCA" w:rsidP="00A822FE">
      <w:pPr>
        <w:spacing w:after="0" w:line="288" w:lineRule="auto"/>
        <w:ind w:firstLine="454"/>
        <w:jc w:val="center"/>
        <w:rPr>
          <w:rFonts w:ascii="Times New Roman" w:hAnsi="Times New Roman"/>
          <w:color w:val="000000"/>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Число обращений предпринимателей для регистрации прав на недвижимое имущество и сделок с ним колеблется от 1 до 10. В среднем требовалось обратиться в соответствующие органы 2 раза. </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Получением лицензии на осуществление конкретного вида деятельности занимались 39 % респондентов. На данную процедуру </w:t>
      </w:r>
      <w:r>
        <w:rPr>
          <w:rFonts w:ascii="Times New Roman" w:hAnsi="Times New Roman"/>
          <w:color w:val="000000"/>
          <w:sz w:val="28"/>
          <w:szCs w:val="28"/>
        </w:rPr>
        <w:lastRenderedPageBreak/>
        <w:t>предприниматели затрачивают от 1 до 360 дней. В среднем это занимает 27 дней. В ГО Саранск данная процедура более длительная, чем в муниципальных районах республики (34 и 24 дня соответственно). Наиболее часто предприниматели указывают в ответах 30 дней (рис. 2.11).</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A822FE">
      <w:pPr>
        <w:spacing w:after="0" w:line="288" w:lineRule="auto"/>
        <w:jc w:val="both"/>
        <w:rPr>
          <w:rFonts w:ascii="Times New Roman" w:hAnsi="Times New Roman"/>
          <w:color w:val="000000"/>
          <w:sz w:val="28"/>
          <w:szCs w:val="28"/>
        </w:rPr>
      </w:pP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602" w:dyaOrig="3178">
          <v:shape id="Объект 37" o:spid="_x0000_i1058" type="#_x0000_t75" style="width:429.75pt;height:159pt;visibility:visible" o:ole="">
            <v:imagedata r:id="rId116" o:title="" cropbottom="-41f"/>
            <o:lock v:ext="edit" aspectratio="f"/>
          </v:shape>
          <o:OLEObject Type="Embed" ProgID="Excel.Sheet.8" ShapeID="Объект 37" DrawAspect="Content" ObjectID="_1518875629" r:id="rId117"/>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Рис. 2.11. Примерное количество дней, затраченных</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на</w:t>
      </w:r>
      <w:r w:rsidRPr="003C7CA2">
        <w:rPr>
          <w:color w:val="000000"/>
        </w:rPr>
        <w:t xml:space="preserve"> </w:t>
      </w:r>
      <w:r w:rsidRPr="003C7CA2">
        <w:rPr>
          <w:rFonts w:ascii="Times New Roman" w:hAnsi="Times New Roman"/>
          <w:color w:val="000000"/>
        </w:rPr>
        <w:t xml:space="preserve">получение лицензии на осуществление конкретного вида деятельности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 xml:space="preserve">(наиболее часто встречающиеся значения) предпринимателями из числа тех,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кто занимался данным видом деятельности</w:t>
      </w:r>
    </w:p>
    <w:p w:rsidR="00A83FCA" w:rsidRDefault="00A83FCA" w:rsidP="00A822FE">
      <w:pPr>
        <w:spacing w:after="0" w:line="288" w:lineRule="auto"/>
        <w:ind w:firstLine="454"/>
        <w:jc w:val="center"/>
        <w:rPr>
          <w:rFonts w:ascii="Times New Roman" w:hAnsi="Times New Roman"/>
          <w:color w:val="000000"/>
          <w:sz w:val="28"/>
          <w:szCs w:val="28"/>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Среднее число обращений предпринимателей в процессе получения лицензии — 2. Вариационный размах в данном случае составляет от 1 до 10 раз.</w:t>
      </w:r>
    </w:p>
    <w:p w:rsidR="00A83FCA" w:rsidRDefault="00A83FCA" w:rsidP="003C7CA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Кадастровый учет недвижимого имущества осуществляется в среднем 17 дней. Данную процедуру проходили 36 % респондентов. Вся процедура занимала у них от 1 до 90 дней. Чаще кадастровый учет недвижимого имущества и сделок с ним занимает 5 и 30 дней (рис. 2.12).</w:t>
      </w: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401" w:dyaOrig="3466">
          <v:shape id="Объект 38" o:spid="_x0000_i1059" type="#_x0000_t75" style="width:420pt;height:173.25pt;visibility:visible" o:ole="">
            <v:imagedata r:id="rId118" o:title=""/>
            <o:lock v:ext="edit" aspectratio="f"/>
          </v:shape>
          <o:OLEObject Type="Embed" ProgID="Excel.Sheet.8" ShapeID="Объект 38" DrawAspect="Content" ObjectID="_1518875630" r:id="rId119"/>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Рис. 2.12. Примерное количество дней, затраченных на</w:t>
      </w:r>
      <w:r w:rsidRPr="003C7CA2">
        <w:rPr>
          <w:color w:val="000000"/>
        </w:rPr>
        <w:t xml:space="preserve"> </w:t>
      </w:r>
      <w:r w:rsidRPr="003C7CA2">
        <w:rPr>
          <w:rFonts w:ascii="Times New Roman" w:hAnsi="Times New Roman"/>
          <w:color w:val="000000"/>
        </w:rPr>
        <w:t>кадастровый учет недвижимого имущества</w:t>
      </w:r>
      <w:r w:rsidRPr="003C7CA2">
        <w:rPr>
          <w:color w:val="000000"/>
        </w:rPr>
        <w:t xml:space="preserve"> </w:t>
      </w:r>
      <w:r w:rsidRPr="003C7CA2">
        <w:rPr>
          <w:rFonts w:ascii="Times New Roman" w:hAnsi="Times New Roman"/>
          <w:color w:val="000000"/>
        </w:rPr>
        <w:t>(наиболее часто встречающиеся значения) предпринимателями из числа тех, кто занимался данным видом деятельности</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Число обращений для осуществления кадастрового учета недвижимого имущества в среднем составляет 3. Количество обращений в ответах </w:t>
      </w:r>
      <w:r>
        <w:rPr>
          <w:rFonts w:ascii="Times New Roman" w:hAnsi="Times New Roman"/>
          <w:color w:val="000000"/>
          <w:sz w:val="28"/>
          <w:szCs w:val="28"/>
        </w:rPr>
        <w:lastRenderedPageBreak/>
        <w:t>предпринимателей варьировалось от 1 до 100. В ГО Саранск требовалось в среднем 6 обращений, в то время как в муниципальных районах — 1.</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Государственную регистрацию юридического лица проходил 41 % опрошенных предпринимателей. Вся процедура занимала у них от 1 до 60 дней. В среднем на данную регистрацию уходит 11 дней. Большинство респондентов указали период 5 дней (рис. 2.13).</w:t>
      </w:r>
    </w:p>
    <w:p w:rsidR="00A83FCA" w:rsidRDefault="00A83FCA" w:rsidP="008A272E">
      <w:pPr>
        <w:spacing w:after="0" w:line="240" w:lineRule="auto"/>
        <w:ind w:firstLine="709"/>
        <w:jc w:val="both"/>
        <w:rPr>
          <w:rFonts w:ascii="Times New Roman" w:hAnsi="Times New Roman"/>
          <w:color w:val="000000"/>
          <w:sz w:val="28"/>
          <w:szCs w:val="28"/>
        </w:rPr>
      </w:pP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372" w:dyaOrig="3120">
          <v:shape id="Объект 39" o:spid="_x0000_i1060" type="#_x0000_t75" style="width:418.5pt;height:156pt;visibility:visible" o:ole="">
            <v:imagedata r:id="rId120" o:title=""/>
            <o:lock v:ext="edit" aspectratio="f"/>
          </v:shape>
          <o:OLEObject Type="Embed" ProgID="Excel.Sheet.8" ShapeID="Объект 39" DrawAspect="Content" ObjectID="_1518875631" r:id="rId121"/>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Рис. 2.13. Примерное количество дней, затраченных на</w:t>
      </w:r>
      <w:r w:rsidRPr="003C7CA2">
        <w:rPr>
          <w:color w:val="000000"/>
        </w:rPr>
        <w:t xml:space="preserve"> </w:t>
      </w:r>
      <w:r w:rsidRPr="003C7CA2">
        <w:rPr>
          <w:rFonts w:ascii="Times New Roman" w:hAnsi="Times New Roman"/>
          <w:color w:val="000000"/>
        </w:rPr>
        <w:t>государственную регистрацию юридического лица</w:t>
      </w:r>
      <w:r w:rsidRPr="003C7CA2">
        <w:rPr>
          <w:color w:val="000000"/>
        </w:rPr>
        <w:t xml:space="preserve"> </w:t>
      </w:r>
      <w:r w:rsidRPr="003C7CA2">
        <w:rPr>
          <w:rFonts w:ascii="Times New Roman" w:hAnsi="Times New Roman"/>
          <w:color w:val="000000"/>
        </w:rPr>
        <w:t xml:space="preserve">(наиболее часто встречающиеся значения) предпринимателями  </w: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из числа тех, кто занимался данным видом деятельности</w:t>
      </w:r>
    </w:p>
    <w:p w:rsidR="00A83FCA" w:rsidRDefault="00A83FCA" w:rsidP="00A822FE">
      <w:pPr>
        <w:spacing w:after="0" w:line="288" w:lineRule="auto"/>
        <w:ind w:firstLine="454"/>
        <w:jc w:val="both"/>
        <w:rPr>
          <w:rFonts w:ascii="Times New Roman" w:hAnsi="Times New Roman"/>
          <w:color w:val="000000"/>
          <w:sz w:val="28"/>
          <w:szCs w:val="28"/>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Для осуществления данной процедуры в среднем требуется 1 обращение. Предприниматели, участвовавшие в опросе, обращались для государственной регистрации юридического лица от 1 до 7 раз.</w:t>
      </w: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Государственную регистрацию индивидуального предпринимателя осуществляли 60 % респондентов. В среднем данная процедура занимает 11 дней. Ответы предпринимателей по количеству дней, затраченных на регистрацию, варьируются в пределах от 1 до 60. Наиболее часто в ответах указывается 5 дней (рис. 2.14).</w:t>
      </w: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045" w:dyaOrig="4052">
          <v:shape id="Объект 40" o:spid="_x0000_i1061" type="#_x0000_t75" style="width:402pt;height:202.5pt;visibility:visible" o:ole="">
            <v:imagedata r:id="rId122" o:title=""/>
            <o:lock v:ext="edit" aspectratio="f"/>
          </v:shape>
          <o:OLEObject Type="Embed" ProgID="Excel.Sheet.8" ShapeID="Объект 40" DrawAspect="Content" ObjectID="_1518875632" r:id="rId123"/>
        </w:object>
      </w:r>
    </w:p>
    <w:p w:rsidR="00A83FCA" w:rsidRDefault="00A83FCA" w:rsidP="00A822FE">
      <w:pPr>
        <w:spacing w:after="0" w:line="200" w:lineRule="atLeast"/>
        <w:jc w:val="center"/>
        <w:rPr>
          <w:color w:val="000000"/>
        </w:rPr>
      </w:pPr>
      <w:r>
        <w:rPr>
          <w:rFonts w:ascii="Times New Roman" w:hAnsi="Times New Roman"/>
          <w:color w:val="000000"/>
          <w:sz w:val="24"/>
        </w:rPr>
        <w:t>Рис. 2.14. Примерное количество дней, затраченных на</w:t>
      </w:r>
      <w:r>
        <w:rPr>
          <w:color w:val="000000"/>
        </w:rPr>
        <w:t xml:space="preserve"> </w:t>
      </w:r>
      <w:r>
        <w:rPr>
          <w:rFonts w:ascii="Times New Roman" w:hAnsi="Times New Roman"/>
          <w:color w:val="000000"/>
          <w:sz w:val="24"/>
        </w:rPr>
        <w:t>государственную регистрацию</w:t>
      </w:r>
      <w:r>
        <w:rPr>
          <w:color w:val="000000"/>
        </w:rPr>
        <w:t xml:space="preserve"> </w:t>
      </w:r>
    </w:p>
    <w:p w:rsidR="00A83FCA" w:rsidRDefault="00A83FCA" w:rsidP="00A822FE">
      <w:pPr>
        <w:spacing w:after="0" w:line="200" w:lineRule="atLeast"/>
        <w:jc w:val="center"/>
        <w:rPr>
          <w:rFonts w:ascii="Times New Roman" w:hAnsi="Times New Roman"/>
          <w:color w:val="000000"/>
          <w:sz w:val="24"/>
        </w:rPr>
      </w:pPr>
      <w:r>
        <w:rPr>
          <w:rFonts w:ascii="Times New Roman" w:hAnsi="Times New Roman"/>
          <w:color w:val="000000"/>
          <w:sz w:val="24"/>
        </w:rPr>
        <w:t>индивидуального предпринимателя (наиболее часто встречающиеся значения)</w:t>
      </w:r>
    </w:p>
    <w:p w:rsidR="00A83FCA" w:rsidRDefault="00A83FCA" w:rsidP="00A822FE">
      <w:pPr>
        <w:spacing w:after="0" w:line="200" w:lineRule="atLeast"/>
        <w:jc w:val="center"/>
        <w:rPr>
          <w:rFonts w:ascii="Times New Roman" w:hAnsi="Times New Roman"/>
          <w:color w:val="000000"/>
          <w:sz w:val="24"/>
        </w:rPr>
      </w:pPr>
      <w:r>
        <w:rPr>
          <w:rFonts w:ascii="Times New Roman" w:hAnsi="Times New Roman"/>
          <w:color w:val="000000"/>
          <w:sz w:val="24"/>
        </w:rPr>
        <w:t>предпринимателями из числа тех, кто занимался данным видом деятельности</w:t>
      </w:r>
    </w:p>
    <w:p w:rsidR="00A83FCA" w:rsidRPr="004F7116" w:rsidRDefault="00A83FCA" w:rsidP="00E2371C">
      <w:pPr>
        <w:spacing w:after="0" w:line="200" w:lineRule="atLeast"/>
        <w:rPr>
          <w:rFonts w:ascii="Times New Roman" w:hAnsi="Times New Roman"/>
          <w:color w:val="000000"/>
          <w:sz w:val="24"/>
        </w:rPr>
      </w:pPr>
    </w:p>
    <w:p w:rsidR="00A83FCA" w:rsidRDefault="00A83FCA" w:rsidP="008A272E">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Для государственной регистрации индивидуального предпринимателя в среднем требуется 1 обращение. Число обращений среди респондентов колеблется от 1 до 5.</w:t>
      </w:r>
    </w:p>
    <w:p w:rsidR="00A83FCA" w:rsidRDefault="00A83FCA" w:rsidP="00A0346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Наименьшее количество дней среди рассматриваемых видов деятельности предпринимателям требовалось на получение выписок из ЕГРЮЛ, ЕГРИП, ЕГРН. Данная процедура у респондентов занимает от 1 до 30 дней и в среднем составляет 6 дней. Самый распространенный ответ — 5 дней (рис. 2.15). Подобные выписки получали 65 % опрошенных предпринимателей.</w:t>
      </w:r>
    </w:p>
    <w:p w:rsidR="00A83FCA" w:rsidRDefault="00A83FCA" w:rsidP="00A03468">
      <w:pPr>
        <w:spacing w:after="0" w:line="240" w:lineRule="auto"/>
        <w:ind w:firstLine="709"/>
        <w:jc w:val="both"/>
        <w:rPr>
          <w:rFonts w:ascii="Times New Roman" w:hAnsi="Times New Roman"/>
          <w:color w:val="000000"/>
          <w:sz w:val="28"/>
          <w:szCs w:val="28"/>
        </w:rPr>
      </w:pPr>
    </w:p>
    <w:p w:rsidR="00A83FCA" w:rsidRDefault="00A83FCA" w:rsidP="008A272E">
      <w:pPr>
        <w:spacing w:after="0" w:line="240" w:lineRule="auto"/>
        <w:ind w:firstLine="709"/>
        <w:jc w:val="both"/>
        <w:rPr>
          <w:rFonts w:ascii="Times New Roman" w:hAnsi="Times New Roman"/>
          <w:color w:val="000000"/>
          <w:sz w:val="28"/>
          <w:szCs w:val="28"/>
        </w:rPr>
      </w:pPr>
    </w:p>
    <w:p w:rsidR="00A83FCA" w:rsidRDefault="00A83FCA" w:rsidP="00A822FE">
      <w:pPr>
        <w:spacing w:after="0" w:line="288" w:lineRule="auto"/>
        <w:ind w:firstLine="454"/>
        <w:jc w:val="center"/>
        <w:rPr>
          <w:rFonts w:ascii="Times New Roman" w:hAnsi="Times New Roman"/>
          <w:color w:val="000000"/>
          <w:sz w:val="24"/>
        </w:rPr>
      </w:pPr>
      <w:r w:rsidRPr="002007D7">
        <w:rPr>
          <w:noProof/>
          <w:lang w:eastAsia="ru-RU"/>
        </w:rPr>
        <w:object w:dxaOrig="8334" w:dyaOrig="3735">
          <v:shape id="Объект 41" o:spid="_x0000_i1062" type="#_x0000_t75" style="width:417pt;height:186.75pt;visibility:visible" o:ole="">
            <v:imagedata r:id="rId124" o:title="" cropbottom="-18f"/>
            <o:lock v:ext="edit" aspectratio="f"/>
          </v:shape>
          <o:OLEObject Type="Embed" ProgID="Excel.Sheet.8" ShapeID="Объект 41" DrawAspect="Content" ObjectID="_1518875633" r:id="rId125"/>
        </w:object>
      </w:r>
    </w:p>
    <w:p w:rsidR="00A83FCA" w:rsidRPr="003C7CA2" w:rsidRDefault="00A83FCA" w:rsidP="00A822FE">
      <w:pPr>
        <w:spacing w:after="0" w:line="200" w:lineRule="atLeast"/>
        <w:jc w:val="center"/>
        <w:rPr>
          <w:rFonts w:ascii="Times New Roman" w:hAnsi="Times New Roman"/>
          <w:color w:val="000000"/>
        </w:rPr>
      </w:pPr>
      <w:r w:rsidRPr="003C7CA2">
        <w:rPr>
          <w:rFonts w:ascii="Times New Roman" w:hAnsi="Times New Roman"/>
          <w:color w:val="000000"/>
        </w:rPr>
        <w:t>Рис. 2.15. Примерное количество дней, затраченных на получение выписок из ЕГРЮЛ, ЕГРИП, ЕГРН (наиболее часто встречающиеся значения) предпринимателями из числа тех, кто занимался данным видом деятельности</w:t>
      </w:r>
    </w:p>
    <w:p w:rsidR="00A83FCA" w:rsidRPr="003C7CA2" w:rsidRDefault="00A83FCA" w:rsidP="00A822FE">
      <w:pPr>
        <w:spacing w:after="0" w:line="288" w:lineRule="auto"/>
        <w:ind w:firstLine="454"/>
        <w:jc w:val="both"/>
        <w:rPr>
          <w:rFonts w:ascii="Times New Roman" w:hAnsi="Times New Roman"/>
          <w:color w:val="000000"/>
        </w:rPr>
      </w:pPr>
    </w:p>
    <w:p w:rsidR="00A83FCA" w:rsidRDefault="00A83FCA" w:rsidP="008A272E">
      <w:pPr>
        <w:spacing w:after="0" w:line="240" w:lineRule="auto"/>
        <w:ind w:firstLine="709"/>
        <w:jc w:val="both"/>
        <w:rPr>
          <w:rFonts w:ascii="Times New Roman" w:hAnsi="Times New Roman"/>
          <w:color w:val="000000"/>
          <w:spacing w:val="-4"/>
          <w:sz w:val="28"/>
          <w:szCs w:val="28"/>
        </w:rPr>
      </w:pPr>
      <w:r>
        <w:rPr>
          <w:rFonts w:ascii="Times New Roman" w:hAnsi="Times New Roman"/>
          <w:color w:val="000000"/>
          <w:spacing w:val="-4"/>
          <w:sz w:val="28"/>
          <w:szCs w:val="28"/>
        </w:rPr>
        <w:t>Для получения выписок из ЕГРЮЛ, ЕГРИП, ЕГРН предпринимателям в среднем требуется 2 обращения. Количество обращений варьируется от 1 до 25.</w:t>
      </w:r>
    </w:p>
    <w:p w:rsidR="00A83FCA" w:rsidRDefault="00A83FCA" w:rsidP="008A272E">
      <w:pPr>
        <w:spacing w:after="0" w:line="240" w:lineRule="auto"/>
        <w:ind w:firstLine="709"/>
        <w:jc w:val="both"/>
        <w:rPr>
          <w:rFonts w:ascii="Times New Roman" w:hAnsi="Times New Roman"/>
          <w:color w:val="000000"/>
          <w:spacing w:val="-4"/>
          <w:sz w:val="28"/>
          <w:szCs w:val="28"/>
        </w:rPr>
      </w:pPr>
      <w:r>
        <w:rPr>
          <w:rFonts w:ascii="Times New Roman" w:hAnsi="Times New Roman"/>
          <w:color w:val="000000"/>
          <w:sz w:val="28"/>
          <w:szCs w:val="28"/>
        </w:rPr>
        <w:t>Таким образом, в процессе осуществления деятельности у предпринимателей возникают административные барьеры, связанные с большим временным периодом для прохождения определенных процедур.</w:t>
      </w:r>
    </w:p>
    <w:p w:rsidR="00A83FCA" w:rsidRDefault="00A83FCA" w:rsidP="008A272E">
      <w:pPr>
        <w:spacing w:after="0" w:line="240" w:lineRule="auto"/>
        <w:ind w:firstLine="709"/>
        <w:jc w:val="both"/>
        <w:rPr>
          <w:rFonts w:ascii="Times New Roman" w:hAnsi="Times New Roman"/>
          <w:color w:val="000000"/>
          <w:spacing w:val="-4"/>
          <w:sz w:val="28"/>
          <w:szCs w:val="28"/>
        </w:rPr>
      </w:pPr>
      <w:r w:rsidRPr="009373B1">
        <w:rPr>
          <w:rFonts w:ascii="Times New Roman" w:hAnsi="Times New Roman"/>
          <w:iCs/>
          <w:color w:val="000000"/>
          <w:sz w:val="28"/>
          <w:szCs w:val="28"/>
        </w:rPr>
        <w:t>На территории Республики Мордовия по-прежнему присутствует ряд административных барьеров</w:t>
      </w:r>
      <w:r>
        <w:rPr>
          <w:rFonts w:ascii="Times New Roman" w:hAnsi="Times New Roman"/>
          <w:color w:val="000000"/>
          <w:sz w:val="28"/>
          <w:szCs w:val="28"/>
        </w:rPr>
        <w:t>. Требуется совершенствование стартовых условий ведения предпринимательской деятельности. Также проблемы возникают при контроле и надзоре за текущей предпринимательской деятельностью, при лицензировании отдельных видов деятельности и получении разрешения на строительство. Более благоприятная ситуация складывается в муниципальных районах, в то время как сложности у предпринимателей возникают преимущественно в ГО Саранск.</w:t>
      </w:r>
    </w:p>
    <w:p w:rsidR="00A83FCA" w:rsidRDefault="00A83FCA" w:rsidP="003C7CA2">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Необходимо отметить, что негатив часто обусловлен длительным временем прохождения различного рода процедур. Так, наиболее проблемными являются получение разрешения на строительство и технологическое присоединение к объектам электросетевого хозяйства. В то же время в динамике среднее число дней прохождения данных процедур </w:t>
      </w:r>
      <w:r>
        <w:rPr>
          <w:rFonts w:ascii="Times New Roman" w:hAnsi="Times New Roman"/>
          <w:color w:val="000000"/>
          <w:sz w:val="28"/>
          <w:szCs w:val="28"/>
        </w:rPr>
        <w:lastRenderedPageBreak/>
        <w:t>несколько сокращается, что свидетельствует о позитивизации ситуации в данном направлении.</w:t>
      </w:r>
    </w:p>
    <w:p w:rsidR="00A83FCA" w:rsidRPr="003C7CA2" w:rsidRDefault="00A83FCA" w:rsidP="003C7CA2">
      <w:pPr>
        <w:spacing w:after="0" w:line="240" w:lineRule="auto"/>
        <w:ind w:firstLine="709"/>
        <w:jc w:val="both"/>
        <w:rPr>
          <w:rFonts w:ascii="Times New Roman" w:hAnsi="Times New Roman"/>
          <w:color w:val="000000"/>
          <w:spacing w:val="-4"/>
          <w:sz w:val="28"/>
          <w:szCs w:val="28"/>
        </w:rPr>
      </w:pPr>
    </w:p>
    <w:p w:rsidR="00A83FCA" w:rsidRDefault="00A83FCA" w:rsidP="000A0800">
      <w:pPr>
        <w:pStyle w:val="a3"/>
        <w:spacing w:line="240" w:lineRule="auto"/>
        <w:ind w:left="0" w:firstLine="708"/>
        <w:jc w:val="both"/>
        <w:rPr>
          <w:rFonts w:ascii="Times New Roman" w:hAnsi="Times New Roman"/>
          <w:b/>
          <w:sz w:val="28"/>
          <w:szCs w:val="28"/>
        </w:rPr>
      </w:pPr>
      <w:r w:rsidRPr="003C7CA2">
        <w:rPr>
          <w:rFonts w:ascii="Times New Roman" w:hAnsi="Times New Roman"/>
          <w:b/>
          <w:sz w:val="28"/>
          <w:szCs w:val="28"/>
        </w:rPr>
        <w:t>3.3.2. Мониторинг удовлетворенности потребителей качеством товаров, работ и услуг на товарных рынках Республики Мордовия и состоянием ценовой конкуренции</w:t>
      </w:r>
    </w:p>
    <w:p w:rsidR="00A83FCA" w:rsidRPr="003C7CA2" w:rsidRDefault="00A83FCA" w:rsidP="00EE3C6E">
      <w:pPr>
        <w:pStyle w:val="a3"/>
        <w:spacing w:line="240" w:lineRule="auto"/>
        <w:ind w:left="0" w:firstLine="795"/>
        <w:jc w:val="both"/>
        <w:rPr>
          <w:rFonts w:ascii="Times New Roman" w:hAnsi="Times New Roman"/>
          <w:b/>
          <w:sz w:val="28"/>
          <w:szCs w:val="28"/>
        </w:rPr>
      </w:pPr>
    </w:p>
    <w:p w:rsidR="00A83FCA" w:rsidRPr="003C7CA2" w:rsidRDefault="00A83FCA" w:rsidP="003C7CA2">
      <w:pPr>
        <w:pStyle w:val="a3"/>
        <w:spacing w:line="240" w:lineRule="auto"/>
        <w:ind w:left="0" w:firstLine="795"/>
        <w:jc w:val="both"/>
        <w:rPr>
          <w:rFonts w:ascii="Times New Roman" w:hAnsi="Times New Roman"/>
          <w:color w:val="000000"/>
          <w:sz w:val="28"/>
          <w:szCs w:val="28"/>
        </w:rPr>
      </w:pPr>
      <w:r w:rsidRPr="003C7CA2">
        <w:rPr>
          <w:rFonts w:ascii="Times New Roman" w:hAnsi="Times New Roman"/>
          <w:color w:val="000000"/>
          <w:sz w:val="28"/>
          <w:szCs w:val="28"/>
        </w:rPr>
        <w:t>В целях повышения объективности интерпретации и обобщения данных рассчитаны индексы удовлетворенности потребителя (уровнем цен на товары и услуги, качеством товаров и услуг, качеством официальной информации о конкурентной среде и деятельности организаций по рассмотрению обращений граждан), индексы насыщенности рынков товаров и услуг, индексы потребительского спроса.</w:t>
      </w:r>
    </w:p>
    <w:p w:rsidR="00A83FCA" w:rsidRPr="003C7CA2" w:rsidRDefault="00A83FCA" w:rsidP="003C7CA2">
      <w:pPr>
        <w:pStyle w:val="a3"/>
        <w:spacing w:line="240" w:lineRule="auto"/>
        <w:ind w:left="0" w:firstLine="795"/>
        <w:jc w:val="both"/>
        <w:rPr>
          <w:rFonts w:ascii="Times New Roman" w:hAnsi="Times New Roman"/>
          <w:sz w:val="28"/>
          <w:szCs w:val="28"/>
        </w:rPr>
      </w:pPr>
      <w:r w:rsidRPr="003C7CA2">
        <w:rPr>
          <w:rFonts w:ascii="Times New Roman" w:hAnsi="Times New Roman"/>
          <w:color w:val="000000"/>
          <w:sz w:val="28"/>
          <w:szCs w:val="28"/>
        </w:rPr>
        <w:t>Социологические индексы (</w:t>
      </w:r>
      <w:r w:rsidRPr="003C7CA2">
        <w:rPr>
          <w:rFonts w:ascii="Times New Roman" w:hAnsi="Times New Roman"/>
          <w:i/>
          <w:iCs/>
          <w:color w:val="000000"/>
          <w:sz w:val="28"/>
          <w:szCs w:val="28"/>
        </w:rPr>
        <w:t>I</w:t>
      </w:r>
      <w:r w:rsidRPr="003C7CA2">
        <w:rPr>
          <w:rFonts w:ascii="Times New Roman" w:hAnsi="Times New Roman"/>
          <w:color w:val="000000"/>
          <w:sz w:val="28"/>
          <w:szCs w:val="28"/>
        </w:rPr>
        <w:t>) рассчитаны на основе данных, полученных на вопросы анкеты с вариантами ответов в виде шкал позитивных, негативных и нейтральных оценок (в частности, «удовлетворен», «частично удовлетворен», «не удовлетворен», «затрудн</w:t>
      </w:r>
      <w:r>
        <w:rPr>
          <w:rFonts w:ascii="Times New Roman" w:hAnsi="Times New Roman"/>
          <w:color w:val="000000"/>
          <w:sz w:val="28"/>
          <w:szCs w:val="28"/>
        </w:rPr>
        <w:t>яюсь ответить»), по формуле</w:t>
      </w:r>
    </w:p>
    <w:p w:rsidR="00A83FCA" w:rsidRDefault="00A83FCA" w:rsidP="003C7CA2">
      <w:pPr>
        <w:pStyle w:val="11"/>
        <w:spacing w:before="0" w:after="0" w:line="240" w:lineRule="auto"/>
        <w:ind w:firstLine="454"/>
        <w:jc w:val="center"/>
        <w:rPr>
          <w:color w:val="000000"/>
          <w:sz w:val="28"/>
          <w:szCs w:val="28"/>
        </w:rPr>
      </w:pPr>
      <w:r>
        <w:rPr>
          <w:i/>
          <w:iCs/>
          <w:color w:val="000000"/>
          <w:sz w:val="28"/>
          <w:szCs w:val="28"/>
          <w:lang w:val="en-US"/>
        </w:rPr>
        <w:t>I</w:t>
      </w:r>
      <w:r>
        <w:rPr>
          <w:color w:val="000000"/>
          <w:sz w:val="28"/>
          <w:szCs w:val="28"/>
        </w:rPr>
        <w:t xml:space="preserve"> = ∑</w:t>
      </w:r>
      <w:r>
        <w:rPr>
          <w:i/>
          <w:iCs/>
          <w:color w:val="000000"/>
          <w:sz w:val="28"/>
          <w:szCs w:val="28"/>
          <w:lang w:val="en-US"/>
        </w:rPr>
        <w:t>k</w:t>
      </w:r>
      <w:r>
        <w:rPr>
          <w:i/>
          <w:iCs/>
          <w:color w:val="000000"/>
          <w:sz w:val="28"/>
          <w:szCs w:val="28"/>
          <w:vertAlign w:val="subscript"/>
          <w:lang w:val="en-US"/>
        </w:rPr>
        <w:t>n</w:t>
      </w:r>
      <w:r>
        <w:rPr>
          <w:i/>
          <w:iCs/>
          <w:color w:val="000000"/>
          <w:sz w:val="28"/>
          <w:szCs w:val="28"/>
          <w:lang w:val="en-US"/>
        </w:rPr>
        <w:t>N</w:t>
      </w:r>
      <w:r>
        <w:rPr>
          <w:i/>
          <w:iCs/>
          <w:color w:val="000000"/>
          <w:sz w:val="28"/>
          <w:szCs w:val="28"/>
          <w:vertAlign w:val="subscript"/>
          <w:lang w:val="en-US"/>
        </w:rPr>
        <w:t>n</w:t>
      </w:r>
      <w:r>
        <w:rPr>
          <w:i/>
          <w:iCs/>
          <w:color w:val="000000"/>
          <w:sz w:val="28"/>
          <w:szCs w:val="28"/>
          <w:vertAlign w:val="subscript"/>
        </w:rPr>
        <w:t xml:space="preserve"> </w:t>
      </w:r>
      <w:r>
        <w:rPr>
          <w:color w:val="000000"/>
          <w:sz w:val="28"/>
          <w:szCs w:val="28"/>
          <w:vertAlign w:val="subscript"/>
        </w:rPr>
        <w:t xml:space="preserve"> </w:t>
      </w:r>
      <w:r>
        <w:rPr>
          <w:color w:val="000000"/>
          <w:sz w:val="28"/>
          <w:szCs w:val="28"/>
        </w:rPr>
        <w:t xml:space="preserve">/ </w:t>
      </w:r>
      <w:r>
        <w:rPr>
          <w:i/>
          <w:iCs/>
          <w:color w:val="000000"/>
          <w:sz w:val="28"/>
          <w:szCs w:val="28"/>
          <w:lang w:val="en-US"/>
        </w:rPr>
        <w:t>N</w:t>
      </w:r>
      <w:r>
        <w:rPr>
          <w:color w:val="000000"/>
          <w:sz w:val="28"/>
          <w:szCs w:val="28"/>
        </w:rPr>
        <w:t>,</w:t>
      </w:r>
    </w:p>
    <w:p w:rsidR="00A83FCA" w:rsidRDefault="00A83FCA" w:rsidP="003C7CA2">
      <w:pPr>
        <w:pStyle w:val="11"/>
        <w:spacing w:before="0" w:after="0" w:line="240" w:lineRule="auto"/>
        <w:jc w:val="both"/>
        <w:rPr>
          <w:color w:val="000000"/>
          <w:sz w:val="28"/>
          <w:szCs w:val="28"/>
        </w:rPr>
      </w:pPr>
      <w:r>
        <w:rPr>
          <w:color w:val="000000"/>
          <w:sz w:val="28"/>
          <w:szCs w:val="28"/>
        </w:rPr>
        <w:t xml:space="preserve">где </w:t>
      </w:r>
      <w:r>
        <w:rPr>
          <w:i/>
          <w:iCs/>
          <w:color w:val="000000"/>
          <w:sz w:val="28"/>
          <w:szCs w:val="28"/>
          <w:lang w:val="en-US"/>
        </w:rPr>
        <w:t>k</w:t>
      </w:r>
      <w:r>
        <w:rPr>
          <w:i/>
          <w:iCs/>
          <w:color w:val="000000"/>
          <w:sz w:val="28"/>
          <w:szCs w:val="28"/>
          <w:vertAlign w:val="subscript"/>
          <w:lang w:val="en-US"/>
        </w:rPr>
        <w:t>n</w:t>
      </w:r>
      <w:r>
        <w:rPr>
          <w:color w:val="000000"/>
          <w:sz w:val="28"/>
          <w:szCs w:val="28"/>
        </w:rPr>
        <w:t xml:space="preserve"> — </w:t>
      </w:r>
      <w:r>
        <w:rPr>
          <w:color w:val="000000"/>
          <w:sz w:val="28"/>
          <w:szCs w:val="28"/>
          <w:shd w:val="clear" w:color="auto" w:fill="FFFFFF"/>
        </w:rPr>
        <w:t xml:space="preserve">весовой коэффициент определенного варианта ответа (используется единая шкала весовых коэффициентов); </w:t>
      </w:r>
      <w:r>
        <w:rPr>
          <w:color w:val="000000"/>
          <w:sz w:val="28"/>
          <w:szCs w:val="28"/>
        </w:rPr>
        <w:t>–</w:t>
      </w:r>
      <w:r>
        <w:rPr>
          <w:color w:val="000000"/>
          <w:sz w:val="28"/>
          <w:szCs w:val="28"/>
          <w:shd w:val="clear" w:color="auto" w:fill="FFFFFF"/>
        </w:rPr>
        <w:t xml:space="preserve">1 ≤ </w:t>
      </w:r>
      <w:r>
        <w:rPr>
          <w:i/>
          <w:iCs/>
          <w:color w:val="000000"/>
          <w:sz w:val="28"/>
          <w:szCs w:val="28"/>
          <w:lang w:val="en-US"/>
        </w:rPr>
        <w:t>k</w:t>
      </w:r>
      <w:r>
        <w:rPr>
          <w:i/>
          <w:iCs/>
          <w:color w:val="000000"/>
          <w:sz w:val="28"/>
          <w:szCs w:val="28"/>
          <w:vertAlign w:val="subscript"/>
          <w:lang w:val="en-US"/>
        </w:rPr>
        <w:t>n</w:t>
      </w:r>
      <w:r>
        <w:rPr>
          <w:i/>
          <w:iCs/>
          <w:color w:val="000000"/>
          <w:sz w:val="28"/>
          <w:szCs w:val="28"/>
          <w:vertAlign w:val="subscript"/>
        </w:rPr>
        <w:t xml:space="preserve"> </w:t>
      </w:r>
      <w:r>
        <w:rPr>
          <w:color w:val="000000"/>
          <w:sz w:val="28"/>
          <w:szCs w:val="28"/>
          <w:shd w:val="clear" w:color="auto" w:fill="FFFFFF"/>
        </w:rPr>
        <w:t xml:space="preserve">≤ 1; </w:t>
      </w:r>
      <w:r>
        <w:rPr>
          <w:i/>
          <w:iCs/>
          <w:color w:val="000000"/>
          <w:sz w:val="28"/>
          <w:szCs w:val="28"/>
          <w:lang w:val="en-US"/>
        </w:rPr>
        <w:t>N</w:t>
      </w:r>
      <w:r>
        <w:rPr>
          <w:i/>
          <w:iCs/>
          <w:color w:val="000000"/>
          <w:sz w:val="28"/>
          <w:szCs w:val="28"/>
          <w:vertAlign w:val="subscript"/>
          <w:lang w:val="en-US"/>
        </w:rPr>
        <w:t>n</w:t>
      </w:r>
      <w:r>
        <w:rPr>
          <w:color w:val="000000"/>
        </w:rPr>
        <w:t xml:space="preserve"> </w:t>
      </w:r>
      <w:r>
        <w:rPr>
          <w:color w:val="000000"/>
          <w:sz w:val="28"/>
          <w:szCs w:val="28"/>
        </w:rPr>
        <w:t xml:space="preserve">— число респондентов, выбравших данный вариант ответа; </w:t>
      </w:r>
      <w:r>
        <w:rPr>
          <w:i/>
          <w:iCs/>
          <w:color w:val="000000"/>
          <w:sz w:val="28"/>
          <w:szCs w:val="28"/>
          <w:lang w:val="en-US"/>
        </w:rPr>
        <w:t>N</w:t>
      </w:r>
      <w:r>
        <w:rPr>
          <w:color w:val="000000"/>
        </w:rPr>
        <w:t xml:space="preserve"> — </w:t>
      </w:r>
      <w:r>
        <w:rPr>
          <w:color w:val="000000"/>
          <w:sz w:val="28"/>
          <w:szCs w:val="28"/>
        </w:rPr>
        <w:t xml:space="preserve">общее число респондентов, ответивших на вопрос. </w:t>
      </w:r>
    </w:p>
    <w:p w:rsidR="00A83FCA" w:rsidRDefault="00A83FCA" w:rsidP="00A52758">
      <w:pPr>
        <w:pStyle w:val="11"/>
        <w:spacing w:before="0" w:after="0" w:line="240" w:lineRule="auto"/>
        <w:ind w:firstLine="709"/>
        <w:jc w:val="both"/>
        <w:rPr>
          <w:color w:val="000000"/>
          <w:sz w:val="28"/>
          <w:szCs w:val="28"/>
        </w:rPr>
      </w:pPr>
      <w:r>
        <w:rPr>
          <w:color w:val="000000"/>
          <w:sz w:val="28"/>
          <w:szCs w:val="28"/>
        </w:rPr>
        <w:t xml:space="preserve">Значение индекса варьируется в пределах от –1 до 1. Положительное значение свидетельствует о доминировании позитивных оценок над негативными, отрицательное </w:t>
      </w:r>
      <w:r>
        <w:rPr>
          <w:color w:val="000000"/>
        </w:rPr>
        <w:t>—</w:t>
      </w:r>
      <w:r>
        <w:rPr>
          <w:color w:val="000000"/>
          <w:sz w:val="28"/>
          <w:szCs w:val="28"/>
        </w:rPr>
        <w:t xml:space="preserve"> преобладание негативных оценок.</w:t>
      </w:r>
    </w:p>
    <w:p w:rsidR="00A83FCA" w:rsidRDefault="00A83FCA" w:rsidP="00A52758">
      <w:pPr>
        <w:pStyle w:val="11"/>
        <w:spacing w:before="0" w:after="0" w:line="240" w:lineRule="auto"/>
        <w:ind w:firstLine="709"/>
        <w:jc w:val="both"/>
        <w:rPr>
          <w:b/>
          <w:bCs/>
          <w:i/>
          <w:iCs/>
          <w:color w:val="000000"/>
          <w:sz w:val="28"/>
          <w:szCs w:val="28"/>
        </w:rPr>
      </w:pPr>
      <w:r>
        <w:rPr>
          <w:b/>
          <w:bCs/>
          <w:i/>
          <w:iCs/>
          <w:color w:val="000000"/>
          <w:sz w:val="28"/>
          <w:szCs w:val="28"/>
        </w:rPr>
        <w:t>Основные термины и определения:</w:t>
      </w:r>
    </w:p>
    <w:p w:rsidR="00A83FCA" w:rsidRDefault="00A83FCA" w:rsidP="00A52758">
      <w:pPr>
        <w:pStyle w:val="11"/>
        <w:spacing w:before="0" w:after="0" w:line="240" w:lineRule="auto"/>
        <w:ind w:firstLine="709"/>
        <w:jc w:val="both"/>
        <w:rPr>
          <w:color w:val="000000"/>
          <w:sz w:val="28"/>
          <w:szCs w:val="28"/>
        </w:rPr>
      </w:pPr>
      <w:r>
        <w:rPr>
          <w:i/>
          <w:color w:val="000000"/>
          <w:sz w:val="28"/>
          <w:szCs w:val="28"/>
        </w:rPr>
        <w:t>насыщенность рынков товаров и услуг</w:t>
      </w:r>
      <w:r>
        <w:rPr>
          <w:color w:val="000000"/>
          <w:sz w:val="28"/>
          <w:szCs w:val="28"/>
        </w:rPr>
        <w:t xml:space="preserve"> — предложение товаров и услуг, их количество и ассортимент, предоставляющие для потребителя возможность выбора;</w:t>
      </w:r>
    </w:p>
    <w:p w:rsidR="00A83FCA" w:rsidRDefault="00A83FCA" w:rsidP="00A52758">
      <w:pPr>
        <w:pStyle w:val="11"/>
        <w:spacing w:before="0" w:after="0" w:line="240" w:lineRule="auto"/>
        <w:ind w:firstLine="709"/>
        <w:jc w:val="both"/>
        <w:rPr>
          <w:color w:val="000000"/>
          <w:sz w:val="28"/>
          <w:szCs w:val="28"/>
        </w:rPr>
      </w:pPr>
      <w:r>
        <w:rPr>
          <w:i/>
          <w:color w:val="000000"/>
          <w:sz w:val="28"/>
          <w:szCs w:val="28"/>
        </w:rPr>
        <w:t xml:space="preserve">удовлетворенность потребителей состоянием ценовой конкуренции </w:t>
      </w:r>
      <w:r>
        <w:rPr>
          <w:color w:val="000000"/>
          <w:sz w:val="28"/>
          <w:szCs w:val="28"/>
        </w:rPr>
        <w:t xml:space="preserve">— субъективная оценка потребителем уровня цен на рынках с выраженной дифференциацией цен на аналогичные товары и услуги разных производителей; </w:t>
      </w:r>
    </w:p>
    <w:p w:rsidR="00A83FCA" w:rsidRDefault="00A83FCA" w:rsidP="00A52758">
      <w:pPr>
        <w:pStyle w:val="11"/>
        <w:spacing w:before="0" w:after="0" w:line="240" w:lineRule="auto"/>
        <w:ind w:firstLine="709"/>
        <w:jc w:val="both"/>
        <w:rPr>
          <w:i/>
          <w:color w:val="000000"/>
          <w:spacing w:val="-6"/>
          <w:sz w:val="28"/>
          <w:szCs w:val="28"/>
        </w:rPr>
      </w:pPr>
      <w:r>
        <w:rPr>
          <w:i/>
          <w:color w:val="000000"/>
          <w:spacing w:val="-6"/>
          <w:sz w:val="28"/>
          <w:szCs w:val="28"/>
        </w:rPr>
        <w:t xml:space="preserve">доступность информации </w:t>
      </w:r>
      <w:r>
        <w:rPr>
          <w:color w:val="000000"/>
          <w:spacing w:val="-6"/>
          <w:sz w:val="28"/>
          <w:szCs w:val="28"/>
        </w:rPr>
        <w:t>— комплексный показатель, основанный на оценках потребителей понятности изложения и удобства получения информации;</w:t>
      </w:r>
      <w:r>
        <w:rPr>
          <w:i/>
          <w:color w:val="000000"/>
          <w:spacing w:val="-6"/>
          <w:sz w:val="28"/>
          <w:szCs w:val="28"/>
        </w:rPr>
        <w:t xml:space="preserve">  </w:t>
      </w:r>
    </w:p>
    <w:p w:rsidR="00A83FCA" w:rsidRDefault="00A83FCA" w:rsidP="00A52758">
      <w:pPr>
        <w:pStyle w:val="11"/>
        <w:spacing w:before="0" w:after="0" w:line="240" w:lineRule="auto"/>
        <w:ind w:firstLine="709"/>
        <w:jc w:val="both"/>
        <w:rPr>
          <w:color w:val="000000"/>
          <w:sz w:val="28"/>
          <w:szCs w:val="28"/>
        </w:rPr>
      </w:pPr>
      <w:r>
        <w:rPr>
          <w:i/>
          <w:color w:val="000000"/>
          <w:sz w:val="28"/>
          <w:szCs w:val="28"/>
        </w:rPr>
        <w:t xml:space="preserve">социологический индекс </w:t>
      </w:r>
      <w:r>
        <w:rPr>
          <w:color w:val="000000"/>
          <w:sz w:val="28"/>
          <w:szCs w:val="28"/>
        </w:rPr>
        <w:t>— агрегированный количественный показатель, обобщающий первичную социологическую информацию.</w:t>
      </w:r>
    </w:p>
    <w:p w:rsidR="00A83FCA" w:rsidRDefault="00A83FCA" w:rsidP="00E2371C">
      <w:pPr>
        <w:pStyle w:val="Default"/>
        <w:jc w:val="both"/>
        <w:rPr>
          <w:b/>
          <w:bCs/>
          <w:i/>
          <w:iCs/>
          <w:sz w:val="28"/>
          <w:szCs w:val="28"/>
        </w:rPr>
      </w:pPr>
    </w:p>
    <w:p w:rsidR="00A83FCA" w:rsidRDefault="00A83FCA" w:rsidP="00A52758">
      <w:pPr>
        <w:pStyle w:val="Default"/>
        <w:ind w:firstLine="709"/>
        <w:jc w:val="both"/>
        <w:rPr>
          <w:b/>
          <w:bCs/>
          <w:i/>
          <w:iCs/>
          <w:sz w:val="28"/>
          <w:szCs w:val="28"/>
        </w:rPr>
      </w:pPr>
      <w:r>
        <w:rPr>
          <w:b/>
          <w:bCs/>
          <w:i/>
          <w:iCs/>
          <w:sz w:val="28"/>
          <w:szCs w:val="28"/>
        </w:rPr>
        <w:t>Удовлетворенность потребителей качеством товаров и услуг</w:t>
      </w:r>
    </w:p>
    <w:p w:rsidR="00A83FCA" w:rsidRDefault="00A83FCA" w:rsidP="00A52758">
      <w:pPr>
        <w:pStyle w:val="Default"/>
        <w:ind w:firstLine="709"/>
        <w:jc w:val="both"/>
        <w:rPr>
          <w:sz w:val="28"/>
          <w:szCs w:val="28"/>
        </w:rPr>
      </w:pPr>
    </w:p>
    <w:p w:rsidR="00A83FCA" w:rsidRDefault="00A83FCA" w:rsidP="00A52758">
      <w:pPr>
        <w:pStyle w:val="Default"/>
        <w:ind w:firstLine="709"/>
        <w:jc w:val="both"/>
        <w:rPr>
          <w:sz w:val="28"/>
          <w:szCs w:val="28"/>
        </w:rPr>
      </w:pPr>
      <w:r>
        <w:rPr>
          <w:sz w:val="28"/>
          <w:szCs w:val="28"/>
        </w:rPr>
        <w:t>Наиболее распространенной оценкой удовлетворенности потребителей качеством товаров и услуг является «частично удовлетворен» (рис. 1.3.1 и 1.3.2).</w:t>
      </w:r>
    </w:p>
    <w:p w:rsidR="00A83FCA" w:rsidRDefault="00E11D34" w:rsidP="003C7CA2">
      <w:pPr>
        <w:spacing w:after="0" w:line="240" w:lineRule="auto"/>
        <w:ind w:firstLine="454"/>
        <w:jc w:val="center"/>
        <w:rPr>
          <w:rFonts w:ascii="Times New Roman" w:hAnsi="Times New Roman"/>
          <w:color w:val="000000"/>
          <w:sz w:val="24"/>
          <w:szCs w:val="24"/>
        </w:rPr>
      </w:pPr>
      <w:r>
        <w:rPr>
          <w:noProof/>
          <w:lang w:eastAsia="ru-RU"/>
        </w:rPr>
        <w:lastRenderedPageBreak/>
        <w:pict>
          <v:shape id="_x0000_s1082" type="#_x0000_t75" style="position:absolute;left:0;text-align:left;margin-left:.5pt;margin-top:12.25pt;width:466pt;height:321.25pt;z-index:17;mso-wrap-distance-left:0;mso-wrap-distance-right:0" filled="t">
            <v:fill opacity="0" color2="black"/>
            <v:imagedata r:id="rId126" o:title=""/>
            <w10:wrap type="square" side="largest"/>
          </v:shape>
          <o:OLEObject Type="Embed" ProgID="opendocument.ChartDocument.1" ShapeID="_x0000_s1082" DrawAspect="Content" ObjectID="_1518875641" r:id="rId127"/>
        </w:pict>
      </w:r>
      <w:r w:rsidR="00A83FCA">
        <w:rPr>
          <w:rFonts w:ascii="Times New Roman" w:hAnsi="Times New Roman"/>
          <w:color w:val="000000"/>
          <w:sz w:val="24"/>
          <w:szCs w:val="24"/>
        </w:rPr>
        <w:t>Рис. 1.3.1. Удовлетворенность потребителей качеством товаров, %</w:t>
      </w:r>
    </w:p>
    <w:p w:rsidR="00A83FCA" w:rsidRDefault="00A83FCA" w:rsidP="003C7CA2">
      <w:pPr>
        <w:pStyle w:val="Default"/>
        <w:ind w:firstLine="454"/>
        <w:jc w:val="both"/>
        <w:rPr>
          <w:sz w:val="28"/>
          <w:szCs w:val="28"/>
        </w:rPr>
      </w:pPr>
    </w:p>
    <w:p w:rsidR="00A83FCA" w:rsidRDefault="00A83FCA" w:rsidP="00A52758">
      <w:pPr>
        <w:pStyle w:val="Default"/>
        <w:ind w:firstLine="709"/>
        <w:jc w:val="both"/>
        <w:rPr>
          <w:sz w:val="28"/>
          <w:szCs w:val="28"/>
        </w:rPr>
      </w:pPr>
      <w:r>
        <w:rPr>
          <w:sz w:val="28"/>
          <w:szCs w:val="28"/>
        </w:rPr>
        <w:t xml:space="preserve">В частности, по всем рассматриваемым рынкам товаров данный показатель является наибольшим и варьируется от 44,7 до 61,3 %. </w:t>
      </w:r>
    </w:p>
    <w:p w:rsidR="00A83FCA" w:rsidRDefault="00A83FCA" w:rsidP="00A52758">
      <w:pPr>
        <w:pStyle w:val="Default"/>
        <w:ind w:firstLine="709"/>
        <w:jc w:val="both"/>
        <w:rPr>
          <w:sz w:val="28"/>
          <w:szCs w:val="28"/>
        </w:rPr>
      </w:pPr>
      <w:r>
        <w:rPr>
          <w:sz w:val="28"/>
          <w:szCs w:val="28"/>
        </w:rPr>
        <w:t xml:space="preserve">Сравнительно реже респонденты указывали на оценку «удовлетворен». При этом количество опрошенных, выбравших ее, дифференцируется относительно значимо: от 15,6 % по рынку продуктов питания до 27,8 % по рынку бытовой техники. Колебания показателей доли неудовлетворенных качеством товаров также сравнительно существенные: максимальное значение (25,6 %  по рынку нефтепродуктов) практически в 2 раза превышает наименьший показатель (11,8 % по рынку строительных материалов).  </w:t>
      </w:r>
    </w:p>
    <w:p w:rsidR="00A83FCA" w:rsidRDefault="00A83FCA" w:rsidP="00A52758">
      <w:pPr>
        <w:pStyle w:val="Default"/>
        <w:ind w:firstLine="709"/>
        <w:jc w:val="both"/>
        <w:rPr>
          <w:sz w:val="28"/>
          <w:szCs w:val="28"/>
        </w:rPr>
      </w:pPr>
      <w:r>
        <w:rPr>
          <w:sz w:val="28"/>
          <w:szCs w:val="28"/>
        </w:rPr>
        <w:t xml:space="preserve">Доля указавших на оценку «частично удовлетворен» относительно рынков услуг варьируется в диапазоне от 28,0 % по рынку туристских услуг до 59,9 % по рынку услуг розничной торговли (см. рис. 1.3.2). </w:t>
      </w:r>
    </w:p>
    <w:p w:rsidR="00A83FCA" w:rsidRDefault="00A83FCA" w:rsidP="00A52758">
      <w:pPr>
        <w:pStyle w:val="Default"/>
        <w:ind w:firstLine="709"/>
        <w:jc w:val="both"/>
        <w:rPr>
          <w:sz w:val="28"/>
          <w:szCs w:val="28"/>
        </w:rPr>
      </w:pPr>
      <w:r>
        <w:rPr>
          <w:sz w:val="28"/>
          <w:szCs w:val="28"/>
        </w:rPr>
        <w:t xml:space="preserve">Более существенной является дифференциация показателей доли респондентов, полностью удовлетворенных качеством услуг. Так, сравнительно высокие значения фиксируются относительно рынка услуг сотовой связи (45,5 %), кабельного телевидения (44,6 %), сети Интернет (43,4 %), наиболее низкие — относительно рынка услуг по ремонту бытовой техники (14,6 %), медицинских услуг (15,8 %). </w:t>
      </w:r>
    </w:p>
    <w:p w:rsidR="00A83FCA" w:rsidRDefault="00A83FCA" w:rsidP="00A52758">
      <w:pPr>
        <w:pStyle w:val="Default"/>
        <w:ind w:firstLine="709"/>
        <w:jc w:val="both"/>
        <w:rPr>
          <w:sz w:val="28"/>
          <w:szCs w:val="28"/>
        </w:rPr>
      </w:pPr>
      <w:r>
        <w:rPr>
          <w:sz w:val="28"/>
          <w:szCs w:val="28"/>
        </w:rPr>
        <w:t xml:space="preserve">По количеству неудовлетворенных потребителей доминируют рынки услуг ЖКХ (39,2 %), медицинских (36,1 %), туристских (25,6 %) услуг, гостиниц (23,3 %), услуг по ремонту бытовой техники (21,5 %).  </w:t>
      </w:r>
    </w:p>
    <w:p w:rsidR="00A83FCA" w:rsidRDefault="00E11D34" w:rsidP="003C7CA2">
      <w:pPr>
        <w:spacing w:after="0" w:line="240" w:lineRule="auto"/>
        <w:ind w:firstLine="454"/>
        <w:jc w:val="center"/>
        <w:rPr>
          <w:rFonts w:ascii="Times New Roman" w:hAnsi="Times New Roman"/>
          <w:color w:val="000000"/>
          <w:sz w:val="24"/>
          <w:szCs w:val="24"/>
        </w:rPr>
      </w:pPr>
      <w:r>
        <w:rPr>
          <w:noProof/>
          <w:lang w:eastAsia="ru-RU"/>
        </w:rPr>
        <w:lastRenderedPageBreak/>
        <w:pict>
          <v:shape id="_x0000_s1083" type="#_x0000_t75" style="position:absolute;left:0;text-align:left;margin-left:-2.3pt;margin-top:4.85pt;width:469.25pt;height:362pt;z-index:16;mso-wrap-distance-left:0;mso-wrap-distance-right:0" filled="t">
            <v:fill opacity="0" color2="black"/>
            <v:imagedata r:id="rId128" o:title=""/>
            <w10:wrap type="square" side="largest"/>
          </v:shape>
          <o:OLEObject Type="Embed" ProgID="opendocument.ChartDocument.1" ShapeID="_x0000_s1083" DrawAspect="Content" ObjectID="_1518875642" r:id="rId129"/>
        </w:pict>
      </w:r>
      <w:r w:rsidR="00A83FCA">
        <w:rPr>
          <w:rFonts w:ascii="Times New Roman" w:hAnsi="Times New Roman"/>
          <w:color w:val="000000"/>
          <w:sz w:val="24"/>
          <w:szCs w:val="24"/>
        </w:rPr>
        <w:t>Рис. 1.3.2. Удовлетворенность потребителей качеством услуг, %</w:t>
      </w:r>
    </w:p>
    <w:p w:rsidR="00A83FCA" w:rsidRDefault="00A83FCA" w:rsidP="003C7CA2">
      <w:pPr>
        <w:spacing w:after="0" w:line="240" w:lineRule="auto"/>
        <w:ind w:firstLine="454"/>
        <w:jc w:val="both"/>
        <w:rPr>
          <w:rFonts w:ascii="Times New Roman" w:hAnsi="Times New Roman"/>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Значения агрегированного показателя — индекса удовлетворенности качеством товаров и услуг — свидетельствуют о преобладании положительных оценок со стороны потребителей (табл. 1.3.1, 1.3.2). В зависимости от их величины рассматриваемые товары и услуги можно дифференцировать на следующие условные группы:</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с относительно высоким уровнем удовлетворенности качеством товаров и услуг;</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со средним уровнем удовлетворенности качеством товаров и услуг;</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с относительно низким уровнем удовлетворенности качеством товаров и услуг.</w:t>
      </w: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t>Таблица 1.3.1</w:t>
      </w:r>
    </w:p>
    <w:p w:rsidR="00A83FCA" w:rsidRDefault="00A83FCA" w:rsidP="003C7CA2">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Индексы удовлетворенности потребителей качеством товаров</w:t>
      </w:r>
    </w:p>
    <w:p w:rsidR="00A83FCA" w:rsidRDefault="00A83FCA" w:rsidP="003C7CA2">
      <w:pPr>
        <w:spacing w:after="0" w:line="240" w:lineRule="auto"/>
        <w:jc w:val="center"/>
        <w:rPr>
          <w:rFonts w:ascii="Times New Roman" w:hAnsi="Times New Roman"/>
          <w:color w:val="000000"/>
          <w:sz w:val="24"/>
          <w:szCs w:val="24"/>
        </w:rPr>
      </w:pPr>
    </w:p>
    <w:tbl>
      <w:tblPr>
        <w:tblW w:w="0" w:type="auto"/>
        <w:tblInd w:w="10" w:type="dxa"/>
        <w:tblLayout w:type="fixed"/>
        <w:tblCellMar>
          <w:left w:w="10" w:type="dxa"/>
          <w:right w:w="10" w:type="dxa"/>
        </w:tblCellMar>
        <w:tblLook w:val="0000" w:firstRow="0" w:lastRow="0" w:firstColumn="0" w:lastColumn="0" w:noHBand="0" w:noVBand="0"/>
      </w:tblPr>
      <w:tblGrid>
        <w:gridCol w:w="2370"/>
        <w:gridCol w:w="5695"/>
        <w:gridCol w:w="1325"/>
      </w:tblGrid>
      <w:tr w:rsidR="00A83FCA" w:rsidRPr="006603C9" w:rsidTr="008E6B4B">
        <w:tc>
          <w:tcPr>
            <w:tcW w:w="2370"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 xml:space="preserve">Характеристика </w:t>
            </w:r>
          </w:p>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группы</w:t>
            </w:r>
          </w:p>
        </w:tc>
        <w:tc>
          <w:tcPr>
            <w:tcW w:w="569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Рынок товаров</w:t>
            </w:r>
          </w:p>
        </w:tc>
        <w:tc>
          <w:tcPr>
            <w:tcW w:w="1325"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Индекс</w:t>
            </w:r>
          </w:p>
        </w:tc>
      </w:tr>
      <w:tr w:rsidR="00A83FCA" w:rsidRPr="006603C9" w:rsidTr="008E6B4B">
        <w:tc>
          <w:tcPr>
            <w:tcW w:w="2370" w:type="dxa"/>
            <w:vMerge w:val="restart"/>
            <w:tcBorders>
              <w:left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Средний уровень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удовлетворенности</w:t>
            </w:r>
          </w:p>
        </w:tc>
        <w:tc>
          <w:tcPr>
            <w:tcW w:w="569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Бытовая техника</w:t>
            </w:r>
          </w:p>
        </w:tc>
        <w:tc>
          <w:tcPr>
            <w:tcW w:w="132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0,4199</w:t>
            </w:r>
          </w:p>
        </w:tc>
      </w:tr>
      <w:tr w:rsidR="00A83FCA" w:rsidRPr="006603C9" w:rsidTr="008E6B4B">
        <w:tc>
          <w:tcPr>
            <w:tcW w:w="2370" w:type="dxa"/>
            <w:vMerge/>
            <w:tcBorders>
              <w:left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69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Строительные материалы</w:t>
            </w:r>
          </w:p>
        </w:tc>
        <w:tc>
          <w:tcPr>
            <w:tcW w:w="132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0,3967</w:t>
            </w:r>
          </w:p>
        </w:tc>
      </w:tr>
      <w:tr w:rsidR="00A83FCA" w:rsidRPr="006603C9" w:rsidTr="008E6B4B">
        <w:tc>
          <w:tcPr>
            <w:tcW w:w="2370" w:type="dxa"/>
            <w:vMerge/>
            <w:tcBorders>
              <w:left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69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Продукты питания</w:t>
            </w:r>
          </w:p>
        </w:tc>
        <w:tc>
          <w:tcPr>
            <w:tcW w:w="132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0,3520</w:t>
            </w:r>
          </w:p>
        </w:tc>
      </w:tr>
      <w:tr w:rsidR="00A83FCA" w:rsidRPr="006603C9" w:rsidTr="008E6B4B">
        <w:tc>
          <w:tcPr>
            <w:tcW w:w="2370" w:type="dxa"/>
            <w:vMerge/>
            <w:tcBorders>
              <w:left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69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Мебель</w:t>
            </w:r>
          </w:p>
        </w:tc>
        <w:tc>
          <w:tcPr>
            <w:tcW w:w="132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0,2671</w:t>
            </w:r>
          </w:p>
        </w:tc>
      </w:tr>
      <w:tr w:rsidR="00A83FCA" w:rsidRPr="006603C9" w:rsidTr="008E6B4B">
        <w:tc>
          <w:tcPr>
            <w:tcW w:w="2370" w:type="dxa"/>
            <w:vMerge/>
            <w:tcBorders>
              <w:left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69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Лекарственные препараты</w:t>
            </w:r>
          </w:p>
        </w:tc>
        <w:tc>
          <w:tcPr>
            <w:tcW w:w="132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0,2493</w:t>
            </w:r>
          </w:p>
        </w:tc>
      </w:tr>
      <w:tr w:rsidR="00A83FCA" w:rsidRPr="006603C9" w:rsidTr="008E6B4B">
        <w:tc>
          <w:tcPr>
            <w:tcW w:w="237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69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Одежда и обувь</w:t>
            </w:r>
          </w:p>
        </w:tc>
        <w:tc>
          <w:tcPr>
            <w:tcW w:w="132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0,2036</w:t>
            </w:r>
          </w:p>
        </w:tc>
      </w:tr>
      <w:tr w:rsidR="00A83FCA" w:rsidRPr="006603C9" w:rsidTr="008E6B4B">
        <w:tc>
          <w:tcPr>
            <w:tcW w:w="2370"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lastRenderedPageBreak/>
              <w:t xml:space="preserve">Низкий уровень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удовлетворенности</w:t>
            </w:r>
          </w:p>
        </w:tc>
        <w:tc>
          <w:tcPr>
            <w:tcW w:w="569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Нефтепродукты </w:t>
            </w:r>
          </w:p>
        </w:tc>
        <w:tc>
          <w:tcPr>
            <w:tcW w:w="1325" w:type="dxa"/>
            <w:tcBorders>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0,1424</w:t>
            </w:r>
          </w:p>
        </w:tc>
      </w:tr>
    </w:tbl>
    <w:p w:rsidR="00A83FCA" w:rsidRDefault="00A83FCA" w:rsidP="003C7CA2">
      <w:pPr>
        <w:spacing w:after="0" w:line="240" w:lineRule="auto"/>
        <w:jc w:val="right"/>
      </w:pP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t>Таблица 1.3.2</w:t>
      </w:r>
    </w:p>
    <w:p w:rsidR="00A83FCA" w:rsidRDefault="00A83FCA" w:rsidP="003C7CA2">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Индексы удовлетворенности потребителей качеством услуг</w:t>
      </w:r>
    </w:p>
    <w:p w:rsidR="00A83FCA" w:rsidRDefault="00A83FCA" w:rsidP="003C7CA2">
      <w:pPr>
        <w:spacing w:after="0" w:line="240" w:lineRule="auto"/>
        <w:jc w:val="center"/>
        <w:rPr>
          <w:rFonts w:ascii="Times New Roman" w:hAnsi="Times New Roman"/>
          <w:color w:val="000000"/>
          <w:sz w:val="24"/>
          <w:szCs w:val="24"/>
        </w:rPr>
      </w:pPr>
    </w:p>
    <w:tbl>
      <w:tblPr>
        <w:tblW w:w="0" w:type="auto"/>
        <w:tblInd w:w="10" w:type="dxa"/>
        <w:tblLayout w:type="fixed"/>
        <w:tblCellMar>
          <w:left w:w="10" w:type="dxa"/>
          <w:right w:w="10" w:type="dxa"/>
        </w:tblCellMar>
        <w:tblLook w:val="0000" w:firstRow="0" w:lastRow="0" w:firstColumn="0" w:lastColumn="0" w:noHBand="0" w:noVBand="0"/>
      </w:tblPr>
      <w:tblGrid>
        <w:gridCol w:w="2175"/>
        <w:gridCol w:w="5900"/>
        <w:gridCol w:w="1345"/>
      </w:tblGrid>
      <w:tr w:rsidR="00A83FCA" w:rsidRPr="006603C9" w:rsidTr="008E6B4B">
        <w:tc>
          <w:tcPr>
            <w:tcW w:w="217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 xml:space="preserve">Характеристика </w:t>
            </w:r>
          </w:p>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группы</w:t>
            </w:r>
          </w:p>
        </w:tc>
        <w:tc>
          <w:tcPr>
            <w:tcW w:w="5900"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Рынок услуг</w:t>
            </w:r>
          </w:p>
        </w:tc>
        <w:tc>
          <w:tcPr>
            <w:tcW w:w="1345"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Индекс</w:t>
            </w:r>
          </w:p>
        </w:tc>
      </w:tr>
      <w:tr w:rsidR="00A83FCA" w:rsidRPr="006603C9" w:rsidTr="008E6B4B">
        <w:tc>
          <w:tcPr>
            <w:tcW w:w="2175"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Высокий уровень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удовлетворенности</w:t>
            </w: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сотовой связи</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0,6116</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кабельного телевидения</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0,5297</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сети Интернет</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0,5196</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культуры</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0,5052</w:t>
            </w:r>
          </w:p>
        </w:tc>
      </w:tr>
      <w:tr w:rsidR="00A83FCA" w:rsidRPr="006603C9" w:rsidTr="008E6B4B">
        <w:tc>
          <w:tcPr>
            <w:tcW w:w="2175"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Средний уровень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удовлетворенности</w:t>
            </w:r>
          </w:p>
          <w:p w:rsidR="00A83FCA" w:rsidRPr="006603C9" w:rsidRDefault="00A83FCA" w:rsidP="008E6B4B">
            <w:pPr>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Парикмахерские услуги</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0,4986</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цифрового телевидения</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0,4662</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дополнительного образования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0,4512</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розничной торговли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0,4124</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по перевозке пассажиров наземным транспортом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0,4059</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дошкольного образования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0,3870</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социального обслуживания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0,3213</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по ремонту, пошиву одежды и обуви</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0,2715</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общественного питания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0,2675</w:t>
            </w:r>
          </w:p>
        </w:tc>
      </w:tr>
      <w:tr w:rsidR="00A83FCA" w:rsidRPr="006603C9" w:rsidTr="008E6B4B">
        <w:tc>
          <w:tcPr>
            <w:tcW w:w="2175"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Низкий уровень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удовлетворенности</w:t>
            </w: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по ремонту бытовой техники</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0,1558</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гостиниц </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0,1092</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Туристские услуги</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0,0580</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Медицинские услуги</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0,0220</w:t>
            </w:r>
          </w:p>
        </w:tc>
      </w:tr>
      <w:tr w:rsidR="00A83FCA" w:rsidRPr="006603C9" w:rsidTr="008E6B4B">
        <w:tc>
          <w:tcPr>
            <w:tcW w:w="217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59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ЖКХ</w:t>
            </w:r>
          </w:p>
        </w:tc>
        <w:tc>
          <w:tcPr>
            <w:tcW w:w="1345" w:type="dxa"/>
            <w:tcBorders>
              <w:left w:val="single" w:sz="4" w:space="0" w:color="000000"/>
              <w:bottom w:val="single" w:sz="4" w:space="0" w:color="000000"/>
              <w:right w:val="single" w:sz="4" w:space="0" w:color="000000"/>
            </w:tcBorders>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- 0,0410</w:t>
            </w:r>
          </w:p>
        </w:tc>
      </w:tr>
    </w:tbl>
    <w:p w:rsidR="00A83FCA" w:rsidRDefault="00A83FCA" w:rsidP="003C7CA2">
      <w:pPr>
        <w:spacing w:after="0" w:line="240" w:lineRule="auto"/>
        <w:jc w:val="both"/>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Таким образом, анализ показывает преобладание преимущественно положительных отзывов респондентов о качестве товаров и услуг. Доминированием негативных оценок характеризуется только рынок услуг ЖКХ. Сравнительно низкие показатели удовлетворенности качеством принадлежат также рынку нефтепродуктов, рынкам услуг по ремонту бытовой техники, гостиниц, туристских, медицинских услуг.</w:t>
      </w:r>
    </w:p>
    <w:p w:rsidR="00A83FCA" w:rsidRDefault="00A83FCA" w:rsidP="00A52758">
      <w:pPr>
        <w:spacing w:after="0" w:line="240" w:lineRule="auto"/>
        <w:ind w:firstLine="709"/>
        <w:jc w:val="both"/>
        <w:rPr>
          <w:rFonts w:ascii="Times New Roman" w:hAnsi="Times New Roman"/>
          <w:color w:val="000000"/>
          <w:sz w:val="28"/>
          <w:szCs w:val="28"/>
        </w:rPr>
      </w:pPr>
    </w:p>
    <w:p w:rsidR="00A83FCA" w:rsidRPr="00A52758" w:rsidRDefault="00A83FCA" w:rsidP="00E2371C">
      <w:pPr>
        <w:spacing w:after="0" w:line="240" w:lineRule="auto"/>
        <w:ind w:firstLine="709"/>
        <w:jc w:val="center"/>
        <w:rPr>
          <w:rFonts w:ascii="Times New Roman" w:hAnsi="Times New Roman"/>
          <w:color w:val="000000"/>
          <w:sz w:val="28"/>
          <w:szCs w:val="28"/>
        </w:rPr>
      </w:pPr>
      <w:r>
        <w:rPr>
          <w:rFonts w:ascii="Times New Roman" w:hAnsi="Times New Roman"/>
          <w:b/>
          <w:bCs/>
          <w:i/>
          <w:iCs/>
          <w:color w:val="000000"/>
          <w:sz w:val="28"/>
          <w:szCs w:val="28"/>
        </w:rPr>
        <w:t>Удовлетворенность потребителей состоянием ценовой конкуренции</w:t>
      </w:r>
    </w:p>
    <w:p w:rsidR="00A83FCA" w:rsidRDefault="00A83FCA" w:rsidP="003C7CA2">
      <w:pPr>
        <w:spacing w:after="0" w:line="240" w:lineRule="auto"/>
        <w:jc w:val="center"/>
        <w:rPr>
          <w:rFonts w:ascii="Times New Roman" w:hAnsi="Times New Roman"/>
          <w:b/>
          <w:bCs/>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Большинство рассматриваемых рынков характеризуются незначительным разбросом цен на одинаковые по качеству товары и услуги разных производителей (рис. 1.4.1, 1.4.2).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 каждому из анализируемых рынков товаров доля респондентов, указавших на соответствующую оценку, является наибольшей и дифференцируется незначительно: от 43,8 до 60,6 %.</w:t>
      </w:r>
    </w:p>
    <w:p w:rsidR="00A83FCA" w:rsidRDefault="00E11D34" w:rsidP="003C7CA2">
      <w:pPr>
        <w:spacing w:after="0" w:line="240" w:lineRule="auto"/>
        <w:ind w:firstLine="15"/>
        <w:jc w:val="both"/>
        <w:rPr>
          <w:rFonts w:ascii="Times New Roman" w:hAnsi="Times New Roman"/>
          <w:color w:val="000000"/>
        </w:rPr>
      </w:pPr>
      <w:r>
        <w:rPr>
          <w:noProof/>
          <w:lang w:eastAsia="ru-RU"/>
        </w:rPr>
        <w:lastRenderedPageBreak/>
        <w:pict>
          <v:shape id="_x0000_s1084" type="#_x0000_t75" style="position:absolute;left:0;text-align:left;margin-left:7.45pt;margin-top:3.55pt;width:453.3pt;height:261.3pt;z-index:12;mso-wrap-distance-left:0;mso-wrap-distance-right:0" filled="t">
            <v:fill opacity="0" color2="black"/>
            <v:imagedata r:id="rId130" o:title=""/>
            <w10:wrap type="square" side="largest"/>
          </v:shape>
          <o:OLEObject Type="Embed" ProgID="opendocument.ChartDocument.1" ShapeID="_x0000_s1084" DrawAspect="Content" ObjectID="_1518875643" r:id="rId131"/>
        </w:pict>
      </w:r>
    </w:p>
    <w:p w:rsidR="00A83FCA" w:rsidRDefault="00A83FCA" w:rsidP="003C7CA2">
      <w:pPr>
        <w:spacing w:after="0" w:line="240" w:lineRule="auto"/>
        <w:ind w:firstLine="30"/>
        <w:jc w:val="center"/>
        <w:rPr>
          <w:rFonts w:ascii="Times New Roman" w:hAnsi="Times New Roman"/>
          <w:color w:val="000000"/>
          <w:sz w:val="24"/>
          <w:szCs w:val="24"/>
        </w:rPr>
      </w:pPr>
      <w:r>
        <w:rPr>
          <w:rFonts w:ascii="Times New Roman" w:hAnsi="Times New Roman"/>
          <w:color w:val="000000"/>
          <w:sz w:val="24"/>
          <w:szCs w:val="24"/>
        </w:rPr>
        <w:t>Рис. 1.4.1. Разброс цен на одинаковые по качеству товары разных производителей, %</w:t>
      </w:r>
    </w:p>
    <w:p w:rsidR="00A83FCA" w:rsidRDefault="00A83FCA" w:rsidP="003C7CA2">
      <w:pPr>
        <w:spacing w:after="0" w:line="240" w:lineRule="auto"/>
        <w:ind w:firstLine="454"/>
        <w:jc w:val="both"/>
        <w:rPr>
          <w:rFonts w:ascii="Times New Roman" w:hAnsi="Times New Roman"/>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Сравнительно значительным разбросом цен на аналогичные товары разных производителей, по мнению респондентов, характеризуются рынки лекарственных препаратов (44,9 %), продуктов питания (42,1 %), одежды и обуви (40,8 %), мебели (31,1 %).</w:t>
      </w:r>
    </w:p>
    <w:p w:rsidR="00A83FCA" w:rsidRPr="009E657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Колебания показателей, характеризующих разброс цен на рынках услуг, более существенные. Так, доля указавших на незначительный разброс цен варьируется от 35,0 % по услугам гостиниц до 65,3 % по услугам сотовой связи; доля оценивших разброс цен как значительный дифференцируется от 9,5 % относительно услуг кабельного телевидения до 29,5 % по услугам розничной торговли (см. рис. 1.4.2)</w:t>
      </w:r>
    </w:p>
    <w:p w:rsidR="00A83FCA" w:rsidRPr="00A52758" w:rsidRDefault="00E11D34" w:rsidP="00A52758">
      <w:pPr>
        <w:spacing w:after="0" w:line="240" w:lineRule="auto"/>
        <w:jc w:val="center"/>
        <w:rPr>
          <w:rFonts w:ascii="Times New Roman" w:hAnsi="Times New Roman"/>
          <w:color w:val="000000"/>
        </w:rPr>
      </w:pPr>
      <w:r>
        <w:rPr>
          <w:noProof/>
          <w:lang w:eastAsia="ru-RU"/>
        </w:rPr>
        <w:lastRenderedPageBreak/>
        <w:pict>
          <v:shape id="_x0000_s1085" type="#_x0000_t75" style="position:absolute;left:0;text-align:left;margin-left:-42.25pt;margin-top:2.75pt;width:531.5pt;height:419.85pt;z-index:13;mso-wrap-distance-left:0;mso-wrap-distance-right:0" filled="t">
            <v:fill opacity="0" color2="black"/>
            <v:imagedata r:id="rId132" o:title=""/>
            <w10:wrap type="square" side="largest"/>
          </v:shape>
          <o:OLEObject Type="Embed" ProgID="opendocument.ChartDocument.1" ShapeID="_x0000_s1085" DrawAspect="Content" ObjectID="_1518875644" r:id="rId133"/>
        </w:pict>
      </w:r>
      <w:r w:rsidR="00A83FCA">
        <w:rPr>
          <w:rFonts w:ascii="Times New Roman" w:hAnsi="Times New Roman"/>
          <w:color w:val="000000"/>
          <w:sz w:val="24"/>
          <w:szCs w:val="24"/>
        </w:rPr>
        <w:t>Рис. 1.4.2. Разброс цен на одинаковые по качеству услуги разных производителей, %</w:t>
      </w:r>
    </w:p>
    <w:p w:rsidR="00A83FCA" w:rsidRDefault="00A83FCA" w:rsidP="003C7CA2">
      <w:pPr>
        <w:spacing w:after="0" w:line="240" w:lineRule="auto"/>
        <w:ind w:firstLine="454"/>
        <w:jc w:val="both"/>
        <w:rPr>
          <w:rFonts w:ascii="Times New Roman" w:hAnsi="Times New Roman"/>
          <w:b/>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Следует отметить, что высока доля затруднившихся оценить сложившуюся дифференциацию цен. В частности, подобные ответы наиболее распространены по рынкам, которые характеризуются преимущественно низкой представленностью компаний (организаций, фирм), в частности, по услугам гостиниц и туристским услугам (42,1 и 42,6 % соответственно).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Расчет агрегированного показателя — индекса ценовой конкуренции — позволяет ранжировать рынки товаров и услуг и дифференцировать их на следующие условные группы:</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товаров и услуг с относительно высоким уровнем ценовой конкуренции;</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xml:space="preserve">— рынки товаров и услуг со средним уровнем ценовой конкуренции; </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товаров и услуг с относительно низким уровнем ценовой конкуренции (табл. 1.4.1, 1.4.2).</w:t>
      </w: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lastRenderedPageBreak/>
        <w:t>Таблица 1.4.1</w:t>
      </w:r>
    </w:p>
    <w:p w:rsidR="00A83FCA" w:rsidRDefault="00A83FCA" w:rsidP="003C7CA2">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Индексы ценовой конкуренции на рынке товаров</w:t>
      </w:r>
    </w:p>
    <w:p w:rsidR="00A83FCA" w:rsidRDefault="00A83FCA" w:rsidP="003C7CA2">
      <w:pPr>
        <w:spacing w:after="0" w:line="240" w:lineRule="auto"/>
        <w:jc w:val="center"/>
        <w:rPr>
          <w:rFonts w:ascii="Times New Roman" w:hAnsi="Times New Roman"/>
          <w:b/>
          <w:color w:val="000000"/>
          <w:sz w:val="24"/>
          <w:szCs w:val="24"/>
        </w:rPr>
      </w:pPr>
    </w:p>
    <w:tbl>
      <w:tblPr>
        <w:tblW w:w="0" w:type="auto"/>
        <w:tblInd w:w="-18" w:type="dxa"/>
        <w:tblLayout w:type="fixed"/>
        <w:tblCellMar>
          <w:left w:w="0" w:type="dxa"/>
          <w:right w:w="0" w:type="dxa"/>
        </w:tblCellMar>
        <w:tblLook w:val="0000" w:firstRow="0" w:lastRow="0" w:firstColumn="0" w:lastColumn="0" w:noHBand="0" w:noVBand="0"/>
      </w:tblPr>
      <w:tblGrid>
        <w:gridCol w:w="2220"/>
        <w:gridCol w:w="5850"/>
        <w:gridCol w:w="1324"/>
      </w:tblGrid>
      <w:tr w:rsidR="00A83FCA" w:rsidRPr="006603C9" w:rsidTr="008E6B4B">
        <w:trPr>
          <w:cantSplit/>
          <w:trHeight w:val="405"/>
        </w:trPr>
        <w:tc>
          <w:tcPr>
            <w:tcW w:w="2220" w:type="dxa"/>
            <w:tcBorders>
              <w:top w:val="single" w:sz="4" w:space="0" w:color="000000"/>
              <w:left w:val="single" w:sz="4" w:space="0" w:color="000000"/>
              <w:bottom w:val="single" w:sz="4" w:space="0" w:color="000000"/>
            </w:tcBorders>
            <w:shd w:val="clear" w:color="auto" w:fill="FFFFFF"/>
          </w:tcPr>
          <w:p w:rsidR="00A83FCA" w:rsidRDefault="00A83FCA" w:rsidP="008E6B4B">
            <w:pPr>
              <w:pStyle w:val="WW-"/>
              <w:suppressAutoHyphens w:val="0"/>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Характеристика группы</w:t>
            </w:r>
          </w:p>
        </w:tc>
        <w:tc>
          <w:tcPr>
            <w:tcW w:w="5850" w:type="dxa"/>
            <w:tcBorders>
              <w:top w:val="single" w:sz="4" w:space="0" w:color="000000"/>
              <w:left w:val="single" w:sz="4" w:space="0" w:color="000000"/>
              <w:bottom w:val="single" w:sz="4" w:space="0" w:color="000000"/>
            </w:tcBorders>
            <w:shd w:val="clear" w:color="auto" w:fill="FFFFFF"/>
          </w:tcPr>
          <w:p w:rsidR="00A83FCA" w:rsidRDefault="00A83FCA" w:rsidP="008E6B4B">
            <w:pPr>
              <w:pStyle w:val="WW-"/>
              <w:suppressAutoHyphens w:val="0"/>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Рынок товаров</w:t>
            </w:r>
          </w:p>
        </w:tc>
        <w:tc>
          <w:tcPr>
            <w:tcW w:w="1324" w:type="dxa"/>
            <w:tcBorders>
              <w:top w:val="single" w:sz="4" w:space="0" w:color="000000"/>
              <w:left w:val="single" w:sz="4" w:space="0" w:color="000000"/>
              <w:bottom w:val="single" w:sz="4" w:space="0" w:color="000000"/>
              <w:right w:val="single" w:sz="4" w:space="0" w:color="000000"/>
            </w:tcBorders>
            <w:shd w:val="clear" w:color="auto" w:fill="FFFFFF"/>
          </w:tcPr>
          <w:p w:rsidR="00A83FCA" w:rsidRDefault="00A83FCA" w:rsidP="008E6B4B">
            <w:pPr>
              <w:pStyle w:val="WW-"/>
              <w:suppressAutoHyphens w:val="0"/>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Индекс</w:t>
            </w:r>
          </w:p>
        </w:tc>
      </w:tr>
      <w:tr w:rsidR="00A83FCA" w:rsidRPr="006603C9" w:rsidTr="008E6B4B">
        <w:trPr>
          <w:cantSplit/>
          <w:trHeight w:val="256"/>
        </w:trPr>
        <w:tc>
          <w:tcPr>
            <w:tcW w:w="2220" w:type="dxa"/>
            <w:vMerge w:val="restart"/>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Высокий уровень ценовой конкуренции</w:t>
            </w: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Продукты питания</w:t>
            </w:r>
          </w:p>
        </w:tc>
        <w:tc>
          <w:tcPr>
            <w:tcW w:w="1324" w:type="dxa"/>
            <w:tcBorders>
              <w:left w:val="single" w:sz="4" w:space="0" w:color="000000"/>
              <w:bottom w:val="single" w:sz="4" w:space="0" w:color="000000"/>
              <w:right w:val="single" w:sz="4" w:space="0" w:color="000000"/>
            </w:tcBorders>
            <w:shd w:val="clear" w:color="auto" w:fill="FFFFFF"/>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0,6118</w:t>
            </w:r>
          </w:p>
        </w:tc>
      </w:tr>
      <w:tr w:rsidR="00A83FCA" w:rsidRPr="006603C9" w:rsidTr="008E6B4B">
        <w:trPr>
          <w:cantSplit/>
          <w:trHeight w:val="256"/>
        </w:trPr>
        <w:tc>
          <w:tcPr>
            <w:tcW w:w="2220"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Лекарственные препараты</w:t>
            </w:r>
          </w:p>
        </w:tc>
        <w:tc>
          <w:tcPr>
            <w:tcW w:w="1324" w:type="dxa"/>
            <w:tcBorders>
              <w:left w:val="single" w:sz="4" w:space="0" w:color="000000"/>
              <w:bottom w:val="single" w:sz="4" w:space="0" w:color="000000"/>
              <w:right w:val="single" w:sz="4" w:space="0" w:color="000000"/>
            </w:tcBorders>
            <w:shd w:val="clear" w:color="auto" w:fill="FFFFFF"/>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0,6067</w:t>
            </w:r>
          </w:p>
        </w:tc>
      </w:tr>
      <w:tr w:rsidR="00A83FCA" w:rsidRPr="006603C9" w:rsidTr="008E6B4B">
        <w:trPr>
          <w:cantSplit/>
          <w:trHeight w:val="256"/>
        </w:trPr>
        <w:tc>
          <w:tcPr>
            <w:tcW w:w="2220"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Одежда и обувь</w:t>
            </w:r>
          </w:p>
        </w:tc>
        <w:tc>
          <w:tcPr>
            <w:tcW w:w="1324" w:type="dxa"/>
            <w:tcBorders>
              <w:left w:val="single" w:sz="4" w:space="0" w:color="000000"/>
              <w:bottom w:val="single" w:sz="4" w:space="0" w:color="000000"/>
              <w:right w:val="single" w:sz="4" w:space="0" w:color="000000"/>
            </w:tcBorders>
            <w:shd w:val="clear" w:color="auto" w:fill="FFFFFF"/>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0,5925</w:t>
            </w:r>
          </w:p>
        </w:tc>
      </w:tr>
      <w:tr w:rsidR="00A83FCA" w:rsidRPr="006603C9" w:rsidTr="008E6B4B">
        <w:trPr>
          <w:cantSplit/>
          <w:trHeight w:val="256"/>
        </w:trPr>
        <w:tc>
          <w:tcPr>
            <w:tcW w:w="2220"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Мебель</w:t>
            </w:r>
          </w:p>
        </w:tc>
        <w:tc>
          <w:tcPr>
            <w:tcW w:w="1324" w:type="dxa"/>
            <w:tcBorders>
              <w:left w:val="single" w:sz="4" w:space="0" w:color="000000"/>
              <w:bottom w:val="single" w:sz="4" w:space="0" w:color="000000"/>
              <w:right w:val="single" w:sz="4" w:space="0" w:color="000000"/>
            </w:tcBorders>
            <w:shd w:val="clear" w:color="auto" w:fill="FFFFFF"/>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0,5000</w:t>
            </w:r>
          </w:p>
        </w:tc>
      </w:tr>
      <w:tr w:rsidR="00A83FCA" w:rsidRPr="006603C9" w:rsidTr="008E6B4B">
        <w:trPr>
          <w:cantSplit/>
          <w:trHeight w:val="256"/>
        </w:trPr>
        <w:tc>
          <w:tcPr>
            <w:tcW w:w="2220"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Бытовая техника</w:t>
            </w:r>
          </w:p>
        </w:tc>
        <w:tc>
          <w:tcPr>
            <w:tcW w:w="1324" w:type="dxa"/>
            <w:tcBorders>
              <w:left w:val="single" w:sz="4" w:space="0" w:color="000000"/>
              <w:bottom w:val="single" w:sz="4" w:space="0" w:color="000000"/>
              <w:right w:val="single" w:sz="4" w:space="0" w:color="000000"/>
            </w:tcBorders>
            <w:shd w:val="clear" w:color="auto" w:fill="FFFFFF"/>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0,4672</w:t>
            </w:r>
          </w:p>
        </w:tc>
      </w:tr>
      <w:tr w:rsidR="00A83FCA" w:rsidRPr="006603C9" w:rsidTr="008E6B4B">
        <w:trPr>
          <w:cantSplit/>
          <w:trHeight w:val="256"/>
        </w:trPr>
        <w:tc>
          <w:tcPr>
            <w:tcW w:w="2220"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Строительные материалы</w:t>
            </w:r>
          </w:p>
        </w:tc>
        <w:tc>
          <w:tcPr>
            <w:tcW w:w="1324" w:type="dxa"/>
            <w:tcBorders>
              <w:left w:val="single" w:sz="4" w:space="0" w:color="000000"/>
              <w:bottom w:val="single" w:sz="4" w:space="0" w:color="000000"/>
              <w:right w:val="single" w:sz="4" w:space="0" w:color="000000"/>
            </w:tcBorders>
            <w:shd w:val="clear" w:color="auto" w:fill="FFFFFF"/>
            <w:vAlign w:val="bottom"/>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0,4417</w:t>
            </w:r>
          </w:p>
        </w:tc>
      </w:tr>
      <w:tr w:rsidR="00A83FCA" w:rsidRPr="006603C9" w:rsidTr="008E6B4B">
        <w:trPr>
          <w:cantSplit/>
          <w:trHeight w:val="256"/>
        </w:trPr>
        <w:tc>
          <w:tcPr>
            <w:tcW w:w="222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Средний уровень ценовой конкуренции</w:t>
            </w:r>
          </w:p>
        </w:tc>
        <w:tc>
          <w:tcPr>
            <w:tcW w:w="585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Нефтепродукты </w:t>
            </w:r>
          </w:p>
        </w:tc>
        <w:tc>
          <w:tcPr>
            <w:tcW w:w="1324"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0,3560</w:t>
            </w:r>
          </w:p>
        </w:tc>
      </w:tr>
    </w:tbl>
    <w:p w:rsidR="00A83FCA" w:rsidRDefault="00A83FCA" w:rsidP="003C7CA2">
      <w:pPr>
        <w:pStyle w:val="WW-"/>
        <w:suppressAutoHyphens w:val="0"/>
        <w:spacing w:after="0" w:line="240" w:lineRule="auto"/>
      </w:pP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t>Таблица 1.4.2</w:t>
      </w:r>
    </w:p>
    <w:p w:rsidR="00A83FCA" w:rsidRDefault="00A83FCA" w:rsidP="003C7CA2">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Индексы ценовой конкуренции на рынке услуг</w:t>
      </w:r>
    </w:p>
    <w:p w:rsidR="00A83FCA" w:rsidRDefault="00A83FCA" w:rsidP="003C7CA2">
      <w:pPr>
        <w:spacing w:after="0" w:line="240" w:lineRule="auto"/>
        <w:jc w:val="center"/>
        <w:rPr>
          <w:rFonts w:ascii="Times New Roman" w:hAnsi="Times New Roman"/>
          <w:color w:val="000000"/>
        </w:rPr>
      </w:pPr>
    </w:p>
    <w:tbl>
      <w:tblPr>
        <w:tblW w:w="0" w:type="auto"/>
        <w:tblInd w:w="-3" w:type="dxa"/>
        <w:tblLayout w:type="fixed"/>
        <w:tblCellMar>
          <w:left w:w="0" w:type="dxa"/>
          <w:right w:w="0" w:type="dxa"/>
        </w:tblCellMar>
        <w:tblLook w:val="0000" w:firstRow="0" w:lastRow="0" w:firstColumn="0" w:lastColumn="0" w:noHBand="0" w:noVBand="0"/>
      </w:tblPr>
      <w:tblGrid>
        <w:gridCol w:w="2175"/>
        <w:gridCol w:w="5940"/>
        <w:gridCol w:w="1272"/>
      </w:tblGrid>
      <w:tr w:rsidR="00A83FCA" w:rsidRPr="006603C9" w:rsidTr="008E6B4B">
        <w:trPr>
          <w:cantSplit/>
          <w:trHeight w:val="405"/>
        </w:trPr>
        <w:tc>
          <w:tcPr>
            <w:tcW w:w="2175" w:type="dxa"/>
            <w:tcBorders>
              <w:top w:val="single" w:sz="4" w:space="0" w:color="000000"/>
              <w:left w:val="single" w:sz="4" w:space="0" w:color="000000"/>
              <w:bottom w:val="single" w:sz="4" w:space="0" w:color="000000"/>
            </w:tcBorders>
            <w:shd w:val="clear" w:color="auto" w:fill="FFFFFF"/>
          </w:tcPr>
          <w:p w:rsidR="00A83FCA" w:rsidRDefault="00A83FCA" w:rsidP="008E6B4B">
            <w:pPr>
              <w:pStyle w:val="WW-"/>
              <w:suppressAutoHyphens w:val="0"/>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Характеристика группы</w:t>
            </w:r>
          </w:p>
        </w:tc>
        <w:tc>
          <w:tcPr>
            <w:tcW w:w="5940" w:type="dxa"/>
            <w:tcBorders>
              <w:top w:val="single" w:sz="4" w:space="0" w:color="000000"/>
              <w:left w:val="single" w:sz="4" w:space="0" w:color="000000"/>
              <w:bottom w:val="single" w:sz="4" w:space="0" w:color="000000"/>
            </w:tcBorders>
            <w:shd w:val="clear" w:color="auto" w:fill="FFFFFF"/>
          </w:tcPr>
          <w:p w:rsidR="00A83FCA" w:rsidRDefault="00A83FCA" w:rsidP="008E6B4B">
            <w:pPr>
              <w:pStyle w:val="WW-"/>
              <w:suppressAutoHyphens w:val="0"/>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Рынок услуг</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rsidR="00A83FCA" w:rsidRDefault="00A83FCA" w:rsidP="008E6B4B">
            <w:pPr>
              <w:pStyle w:val="WW-"/>
              <w:suppressAutoHyphens w:val="0"/>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Индекс</w:t>
            </w:r>
          </w:p>
        </w:tc>
      </w:tr>
      <w:tr w:rsidR="00A83FCA" w:rsidRPr="006603C9" w:rsidTr="008E6B4B">
        <w:trPr>
          <w:cantSplit/>
          <w:trHeight w:val="256"/>
        </w:trPr>
        <w:tc>
          <w:tcPr>
            <w:tcW w:w="2175" w:type="dxa"/>
            <w:vMerge w:val="restart"/>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Высокий </w:t>
            </w:r>
          </w:p>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уровень ценовой </w:t>
            </w:r>
          </w:p>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конкуренции</w:t>
            </w: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розничной торговли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0,4550</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Медицинские услуги</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0,4214</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общественного питания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0,4071</w:t>
            </w:r>
          </w:p>
        </w:tc>
      </w:tr>
      <w:tr w:rsidR="00A83FCA" w:rsidRPr="006603C9" w:rsidTr="008E6B4B">
        <w:trPr>
          <w:cantSplit/>
          <w:trHeight w:val="256"/>
        </w:trPr>
        <w:tc>
          <w:tcPr>
            <w:tcW w:w="2175" w:type="dxa"/>
            <w:vMerge w:val="restart"/>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Средний </w:t>
            </w:r>
          </w:p>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уровень ценовой </w:t>
            </w:r>
          </w:p>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конкуренции</w:t>
            </w: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Парикмахерские услуги</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0,3473</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Туристские услуги</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0,2770</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сотовой связи</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0,2731</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по ремонту бытовой техники</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0,2549</w:t>
            </w:r>
          </w:p>
        </w:tc>
      </w:tr>
      <w:tr w:rsidR="00A83FCA" w:rsidRPr="006603C9" w:rsidTr="008E6B4B">
        <w:trPr>
          <w:cantSplit/>
          <w:trHeight w:val="234"/>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дошкольного образования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0,2410</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сети Интернет</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0,2328</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дополнительного образования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0,2290</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по ремонту, пошиву одежды и обуви</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0,2228</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культуры</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0,2228</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ЖКХ</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0,2051</w:t>
            </w:r>
          </w:p>
        </w:tc>
      </w:tr>
      <w:tr w:rsidR="00A83FCA" w:rsidRPr="006603C9" w:rsidTr="008E6B4B">
        <w:trPr>
          <w:cantSplit/>
          <w:trHeight w:val="256"/>
        </w:trPr>
        <w:tc>
          <w:tcPr>
            <w:tcW w:w="2175" w:type="dxa"/>
            <w:vMerge w:val="restart"/>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Низкий </w:t>
            </w:r>
          </w:p>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уровень ценовой </w:t>
            </w:r>
          </w:p>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конкуренции</w:t>
            </w: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по перевозке пассажиров наземным транспортом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0,1958</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jc w:val="right"/>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гостиниц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0,1904</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jc w:val="right"/>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кабельного телевидения</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0,1881</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jc w:val="right"/>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цифрового телевидения</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0,1672</w:t>
            </w:r>
          </w:p>
        </w:tc>
      </w:tr>
      <w:tr w:rsidR="00A83FCA" w:rsidRPr="006603C9" w:rsidTr="008E6B4B">
        <w:trPr>
          <w:cantSplit/>
          <w:trHeight w:val="256"/>
        </w:trPr>
        <w:tc>
          <w:tcPr>
            <w:tcW w:w="2175" w:type="dxa"/>
            <w:vMerge/>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jc w:val="right"/>
              <w:rPr>
                <w:rFonts w:ascii="Times New Roman" w:hAnsi="Times New Roman"/>
                <w:color w:val="000000"/>
                <w:sz w:val="24"/>
                <w:szCs w:val="24"/>
              </w:rPr>
            </w:pPr>
          </w:p>
        </w:tc>
        <w:tc>
          <w:tcPr>
            <w:tcW w:w="5940" w:type="dxa"/>
            <w:tcBorders>
              <w:left w:val="single" w:sz="4" w:space="0" w:color="000000"/>
              <w:bottom w:val="single" w:sz="4" w:space="0" w:color="000000"/>
            </w:tcBorders>
            <w:shd w:val="clear" w:color="auto" w:fill="FFFFFF"/>
          </w:tcPr>
          <w:p w:rsidR="00A83FCA" w:rsidRPr="006603C9" w:rsidRDefault="00A83FCA" w:rsidP="008E6B4B">
            <w:pPr>
              <w:autoSpaceDE w:val="0"/>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социального обслуживания </w:t>
            </w:r>
          </w:p>
        </w:tc>
        <w:tc>
          <w:tcPr>
            <w:tcW w:w="1272" w:type="dxa"/>
            <w:tcBorders>
              <w:left w:val="single" w:sz="4" w:space="0" w:color="000000"/>
              <w:bottom w:val="single" w:sz="4" w:space="0" w:color="000000"/>
              <w:right w:val="single" w:sz="4" w:space="0" w:color="000000"/>
            </w:tcBorders>
            <w:shd w:val="clear" w:color="auto" w:fill="FFFFFF"/>
          </w:tcPr>
          <w:p w:rsidR="00A83FCA" w:rsidRPr="006603C9" w:rsidRDefault="00A83FCA" w:rsidP="008E6B4B">
            <w:pPr>
              <w:autoSpaceDE w:val="0"/>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0,1178</w:t>
            </w:r>
          </w:p>
        </w:tc>
      </w:tr>
    </w:tbl>
    <w:p w:rsidR="00A83FCA" w:rsidRDefault="00A83FCA" w:rsidP="003C7CA2">
      <w:pPr>
        <w:spacing w:after="0" w:line="240" w:lineRule="auto"/>
        <w:jc w:val="both"/>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Положительные значения индекса свидетельствуют о том, что на всех рынках в той или иной степени ценовая конкуренция присутствует. Сравнительно более выражена она на рынках продуктов питания, лекарственных препаратов, одежды и обуви, мебели, бытовой техники, строительных материалов, а также на рынках услуг розничной торговли, медицинских, общественного питания.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Рассматриваемые рынки товаров и услуг существенно дифференцируются по удовлетворенности потребителей уровнем цен (рис. 1.4.3, 1.4.4).</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 xml:space="preserve">В частности, относительно рынков товаров доминируют негативные оценки. По их количеству лидируют рынки лекарственных препаратов (58,2 %), продуктов питания (53,2 %). </w:t>
      </w:r>
    </w:p>
    <w:p w:rsidR="00A83FCA" w:rsidRDefault="00A83FCA" w:rsidP="003C7CA2">
      <w:pPr>
        <w:spacing w:after="0" w:line="240" w:lineRule="auto"/>
        <w:jc w:val="both"/>
        <w:rPr>
          <w:rFonts w:ascii="Times New Roman" w:hAnsi="Times New Roman"/>
          <w:color w:val="000000"/>
        </w:rPr>
      </w:pPr>
    </w:p>
    <w:p w:rsidR="00A83FCA" w:rsidRDefault="00E11D34" w:rsidP="003C7CA2">
      <w:pPr>
        <w:spacing w:after="0" w:line="240" w:lineRule="auto"/>
        <w:jc w:val="both"/>
        <w:rPr>
          <w:rFonts w:ascii="Times New Roman" w:hAnsi="Times New Roman"/>
          <w:color w:val="000000"/>
        </w:rPr>
      </w:pPr>
      <w:r>
        <w:rPr>
          <w:noProof/>
          <w:lang w:eastAsia="ru-RU"/>
        </w:rPr>
        <w:pict>
          <v:shape id="_x0000_s1086" type="#_x0000_t75" style="position:absolute;left:0;text-align:left;margin-left:-12.25pt;margin-top:-.15pt;width:476.6pt;height:325.05pt;z-index:14;mso-wrap-distance-left:0;mso-wrap-distance-right:0" filled="t">
            <v:fill opacity="0" color2="black"/>
            <v:imagedata r:id="rId134" o:title=""/>
            <w10:wrap type="square" side="largest"/>
          </v:shape>
          <o:OLEObject Type="Embed" ProgID="opendocument.ChartDocument.1" ShapeID="_x0000_s1086" DrawAspect="Content" ObjectID="_1518875645" r:id="rId135"/>
        </w:pict>
      </w:r>
    </w:p>
    <w:p w:rsidR="00A83FCA" w:rsidRDefault="00A83FCA" w:rsidP="003C7CA2">
      <w:pPr>
        <w:spacing w:after="0" w:line="240" w:lineRule="auto"/>
        <w:ind w:hanging="15"/>
        <w:jc w:val="center"/>
        <w:rPr>
          <w:rFonts w:ascii="Times New Roman" w:hAnsi="Times New Roman"/>
          <w:color w:val="000000"/>
          <w:sz w:val="24"/>
          <w:szCs w:val="24"/>
        </w:rPr>
      </w:pPr>
      <w:r>
        <w:rPr>
          <w:rFonts w:ascii="Times New Roman" w:hAnsi="Times New Roman"/>
          <w:color w:val="000000"/>
          <w:sz w:val="24"/>
          <w:szCs w:val="24"/>
        </w:rPr>
        <w:t>Рис. 1.4.3. Удовлетворенность потребителей уровнем цен на товары, %</w:t>
      </w:r>
    </w:p>
    <w:p w:rsidR="00A83FCA" w:rsidRDefault="00A83FCA" w:rsidP="003C7CA2">
      <w:pPr>
        <w:spacing w:after="0" w:line="240" w:lineRule="auto"/>
        <w:ind w:firstLine="454"/>
        <w:jc w:val="both"/>
        <w:rPr>
          <w:rFonts w:ascii="Times New Roman" w:hAnsi="Times New Roman"/>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Показатели удовлетворенности уровнем цен на услуги сравнительно более положительные: наиболее распространенной является оценка «частично удовлетворен».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 услугам кабельного, цифрового телевидения, сети Интернет полностью удовлетворены уровнем цен большинство респондентов, их приобретавших (44,3; 40,8 и 40,0 % соответственно).  </w:t>
      </w:r>
    </w:p>
    <w:p w:rsidR="00A83FCA" w:rsidRDefault="00A83FCA" w:rsidP="003C7CA2">
      <w:pPr>
        <w:spacing w:after="0" w:line="240" w:lineRule="auto"/>
        <w:ind w:firstLine="454"/>
        <w:jc w:val="both"/>
        <w:rPr>
          <w:rFonts w:ascii="Times New Roman" w:hAnsi="Times New Roman"/>
          <w:color w:val="000000"/>
        </w:rPr>
      </w:pPr>
    </w:p>
    <w:p w:rsidR="00A83FCA" w:rsidRDefault="00A83FCA" w:rsidP="003C7CA2">
      <w:pPr>
        <w:spacing w:after="0" w:line="240" w:lineRule="auto"/>
        <w:ind w:firstLine="454"/>
        <w:jc w:val="both"/>
        <w:rPr>
          <w:rFonts w:ascii="Times New Roman" w:hAnsi="Times New Roman"/>
          <w:color w:val="000000"/>
        </w:rPr>
      </w:pPr>
    </w:p>
    <w:p w:rsidR="00A83FCA" w:rsidRDefault="00A83FCA" w:rsidP="003C7CA2">
      <w:pPr>
        <w:spacing w:after="0" w:line="240" w:lineRule="auto"/>
        <w:ind w:firstLine="454"/>
        <w:jc w:val="both"/>
        <w:rPr>
          <w:rFonts w:ascii="Times New Roman" w:hAnsi="Times New Roman"/>
          <w:color w:val="000000"/>
        </w:rPr>
      </w:pPr>
    </w:p>
    <w:p w:rsidR="00A83FCA" w:rsidRDefault="00A83FCA" w:rsidP="003C7CA2">
      <w:pPr>
        <w:spacing w:after="0" w:line="240" w:lineRule="auto"/>
        <w:jc w:val="both"/>
        <w:rPr>
          <w:rFonts w:ascii="Times New Roman" w:hAnsi="Times New Roman"/>
          <w:color w:val="000000"/>
        </w:rPr>
      </w:pPr>
    </w:p>
    <w:p w:rsidR="00A83FCA" w:rsidRDefault="00A83FCA" w:rsidP="003C7CA2">
      <w:pPr>
        <w:spacing w:after="0" w:line="240" w:lineRule="auto"/>
        <w:ind w:firstLine="454"/>
        <w:jc w:val="both"/>
        <w:rPr>
          <w:rFonts w:ascii="Times New Roman" w:hAnsi="Times New Roman"/>
          <w:color w:val="000000"/>
        </w:rPr>
      </w:pPr>
    </w:p>
    <w:p w:rsidR="00A83FCA" w:rsidRDefault="00E11D34" w:rsidP="003C7CA2">
      <w:pPr>
        <w:spacing w:after="0" w:line="240" w:lineRule="auto"/>
        <w:ind w:firstLine="454"/>
        <w:jc w:val="center"/>
        <w:rPr>
          <w:rFonts w:ascii="Times New Roman" w:hAnsi="Times New Roman"/>
          <w:color w:val="000000"/>
          <w:sz w:val="24"/>
          <w:szCs w:val="24"/>
        </w:rPr>
      </w:pPr>
      <w:r>
        <w:rPr>
          <w:noProof/>
          <w:lang w:eastAsia="ru-RU"/>
        </w:rPr>
        <w:lastRenderedPageBreak/>
        <w:pict>
          <v:shape id="_x0000_s1087" type="#_x0000_t75" style="position:absolute;left:0;text-align:left;margin-left:-83.3pt;margin-top:0;width:551.55pt;height:349.8pt;z-index:15;mso-wrap-distance-left:0;mso-wrap-distance-right:0" filled="t">
            <v:fill opacity="0" color2="black"/>
            <v:imagedata r:id="rId136" o:title=""/>
            <w10:wrap type="square" side="largest"/>
          </v:shape>
          <o:OLEObject Type="Embed" ProgID="opendocument.ChartDocument.1" ShapeID="_x0000_s1087" DrawAspect="Content" ObjectID="_1518875646" r:id="rId137"/>
        </w:pict>
      </w:r>
      <w:r w:rsidR="00A83FCA">
        <w:rPr>
          <w:rFonts w:ascii="Times New Roman" w:hAnsi="Times New Roman"/>
          <w:color w:val="000000"/>
          <w:sz w:val="24"/>
          <w:szCs w:val="24"/>
        </w:rPr>
        <w:t>Рис. 1.4.4. Удовлетворенность потребителей уровнем цен на услуги, %</w:t>
      </w:r>
    </w:p>
    <w:p w:rsidR="00A83FCA" w:rsidRDefault="00A83FCA" w:rsidP="003C7CA2">
      <w:pPr>
        <w:spacing w:after="0" w:line="240" w:lineRule="auto"/>
        <w:ind w:firstLine="454"/>
        <w:jc w:val="both"/>
        <w:rPr>
          <w:rFonts w:ascii="Times New Roman" w:hAnsi="Times New Roman"/>
          <w:color w:val="000000"/>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Выделяются рынки услуг, где уровень цен является неприемлемым для большей части опрошенных потребителей: услуг ЖКХ (47,9 %), медицинских (47,6 %), туристских (39,5 %), по ремонту бытовой техники (37,5 %), гостиниц (31,8 %).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Расчет агрегированного показателя — индекса удовлетворенности уровнем цен на рынках товаров и услуг — позволяет дифференцировать исследуемые рынки на следующие условные группы:</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товаров и услуг с преобладанием негативных оценок уровня цен и соответственно характеризуемые как рынки с выраженной неудовлетворенностью уровнем цен;</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товаров и услуг с относительно низким уровнем удовлетворенности ценами;</w:t>
      </w:r>
    </w:p>
    <w:p w:rsidR="00A83FCA" w:rsidRDefault="00A83FCA" w:rsidP="003C7CA2">
      <w:pPr>
        <w:spacing w:after="0" w:line="240" w:lineRule="auto"/>
        <w:ind w:firstLine="454"/>
        <w:jc w:val="both"/>
        <w:rPr>
          <w:rFonts w:ascii="Times New Roman" w:hAnsi="Times New Roman"/>
          <w:color w:val="000000"/>
          <w:spacing w:val="-4"/>
          <w:sz w:val="28"/>
          <w:szCs w:val="28"/>
        </w:rPr>
      </w:pPr>
      <w:r>
        <w:rPr>
          <w:rFonts w:ascii="Times New Roman" w:hAnsi="Times New Roman"/>
          <w:color w:val="000000"/>
          <w:sz w:val="28"/>
          <w:szCs w:val="28"/>
        </w:rPr>
        <w:t xml:space="preserve">— </w:t>
      </w:r>
      <w:r>
        <w:rPr>
          <w:rFonts w:ascii="Times New Roman" w:hAnsi="Times New Roman"/>
          <w:color w:val="000000"/>
          <w:spacing w:val="-4"/>
          <w:sz w:val="28"/>
          <w:szCs w:val="28"/>
        </w:rPr>
        <w:t>рынки товаров и услуг со средним уровнем удовлетворенности ценами;</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рынки товаров и услуг с относительно высоким уровнем удовлетворенности ценами (табл. 1.4.3, 1.4.4).</w:t>
      </w: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lastRenderedPageBreak/>
        <w:t>Таблица 1.4.3</w:t>
      </w:r>
    </w:p>
    <w:p w:rsidR="00A83FCA" w:rsidRDefault="00A83FCA" w:rsidP="003C7CA2">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Индексы удовлетворенности потребителей уровнем цен на товары</w:t>
      </w:r>
    </w:p>
    <w:p w:rsidR="00A83FCA" w:rsidRDefault="00A83FCA" w:rsidP="003C7CA2">
      <w:pPr>
        <w:spacing w:after="0" w:line="240" w:lineRule="auto"/>
        <w:jc w:val="center"/>
        <w:rPr>
          <w:rFonts w:ascii="Times New Roman" w:hAnsi="Times New Roman"/>
          <w:color w:val="000000"/>
          <w:sz w:val="24"/>
          <w:szCs w:val="24"/>
        </w:rPr>
      </w:pPr>
    </w:p>
    <w:tbl>
      <w:tblPr>
        <w:tblW w:w="0" w:type="auto"/>
        <w:tblInd w:w="-22" w:type="dxa"/>
        <w:tblLayout w:type="fixed"/>
        <w:tblCellMar>
          <w:left w:w="0" w:type="dxa"/>
          <w:right w:w="0" w:type="dxa"/>
        </w:tblCellMar>
        <w:tblLook w:val="0000" w:firstRow="0" w:lastRow="0" w:firstColumn="0" w:lastColumn="0" w:noHBand="0" w:noVBand="0"/>
      </w:tblPr>
      <w:tblGrid>
        <w:gridCol w:w="2295"/>
        <w:gridCol w:w="5985"/>
        <w:gridCol w:w="1099"/>
      </w:tblGrid>
      <w:tr w:rsidR="00A83FCA" w:rsidRPr="006603C9" w:rsidTr="008E6B4B">
        <w:trPr>
          <w:cantSplit/>
          <w:trHeight w:val="405"/>
        </w:trPr>
        <w:tc>
          <w:tcPr>
            <w:tcW w:w="2295" w:type="dxa"/>
            <w:tcBorders>
              <w:top w:val="single" w:sz="4" w:space="0" w:color="000000"/>
              <w:left w:val="single" w:sz="4" w:space="0" w:color="000000"/>
              <w:bottom w:val="single" w:sz="4" w:space="0" w:color="000000"/>
            </w:tcBorders>
            <w:shd w:val="clear" w:color="auto" w:fill="FFFFFF"/>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 xml:space="preserve">Характеристика </w:t>
            </w:r>
          </w:p>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группы</w:t>
            </w:r>
          </w:p>
        </w:tc>
        <w:tc>
          <w:tcPr>
            <w:tcW w:w="5985" w:type="dxa"/>
            <w:tcBorders>
              <w:top w:val="single" w:sz="4" w:space="0" w:color="000000"/>
              <w:left w:val="single" w:sz="4" w:space="0" w:color="000000"/>
              <w:bottom w:val="single" w:sz="4" w:space="0" w:color="000000"/>
            </w:tcBorders>
            <w:shd w:val="clear" w:color="auto" w:fill="FFFFFF"/>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Рынок товаров</w:t>
            </w:r>
          </w:p>
        </w:tc>
        <w:tc>
          <w:tcPr>
            <w:tcW w:w="1099" w:type="dxa"/>
            <w:tcBorders>
              <w:top w:val="single" w:sz="4" w:space="0" w:color="000000"/>
              <w:left w:val="single" w:sz="4" w:space="0" w:color="000000"/>
              <w:bottom w:val="single" w:sz="4" w:space="0" w:color="000000"/>
              <w:right w:val="single" w:sz="4" w:space="0" w:color="000000"/>
            </w:tcBorders>
            <w:shd w:val="clear" w:color="auto" w:fill="FFFFFF"/>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 xml:space="preserve">Индекс </w:t>
            </w:r>
          </w:p>
        </w:tc>
      </w:tr>
      <w:tr w:rsidR="00A83FCA" w:rsidRPr="006603C9" w:rsidTr="008E6B4B">
        <w:trPr>
          <w:cantSplit/>
          <w:trHeight w:val="256"/>
        </w:trPr>
        <w:tc>
          <w:tcPr>
            <w:tcW w:w="2295"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Выраженная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неудовлетворенность уровнем цен</w:t>
            </w: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Строительные материалы</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- 0,0597</w:t>
            </w:r>
          </w:p>
        </w:tc>
      </w:tr>
      <w:tr w:rsidR="00A83FCA" w:rsidRPr="006603C9" w:rsidTr="008E6B4B">
        <w:trPr>
          <w:cantSplit/>
          <w:trHeight w:val="256"/>
        </w:trPr>
        <w:tc>
          <w:tcPr>
            <w:tcW w:w="229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Бытовая техника</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- 0,1150</w:t>
            </w:r>
          </w:p>
        </w:tc>
      </w:tr>
      <w:tr w:rsidR="00A83FCA" w:rsidRPr="006603C9" w:rsidTr="008E6B4B">
        <w:trPr>
          <w:cantSplit/>
          <w:trHeight w:val="256"/>
        </w:trPr>
        <w:tc>
          <w:tcPr>
            <w:tcW w:w="229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Мебель</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- 0,1239</w:t>
            </w:r>
          </w:p>
        </w:tc>
      </w:tr>
      <w:tr w:rsidR="00A83FCA" w:rsidRPr="006603C9" w:rsidTr="008E6B4B">
        <w:trPr>
          <w:cantSplit/>
          <w:trHeight w:val="256"/>
        </w:trPr>
        <w:tc>
          <w:tcPr>
            <w:tcW w:w="229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Одежда и обувь</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- 0,1573</w:t>
            </w:r>
          </w:p>
        </w:tc>
      </w:tr>
      <w:tr w:rsidR="00A83FCA" w:rsidRPr="006603C9" w:rsidTr="008E6B4B">
        <w:trPr>
          <w:cantSplit/>
          <w:trHeight w:val="256"/>
        </w:trPr>
        <w:tc>
          <w:tcPr>
            <w:tcW w:w="229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Нефтепродукты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- 0,2006</w:t>
            </w:r>
          </w:p>
        </w:tc>
      </w:tr>
      <w:tr w:rsidR="00A83FCA" w:rsidRPr="006603C9" w:rsidTr="008E6B4B">
        <w:trPr>
          <w:cantSplit/>
          <w:trHeight w:val="256"/>
        </w:trPr>
        <w:tc>
          <w:tcPr>
            <w:tcW w:w="229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Продукты питания</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- 0,2421</w:t>
            </w:r>
          </w:p>
        </w:tc>
      </w:tr>
      <w:tr w:rsidR="00A83FCA" w:rsidRPr="006603C9" w:rsidTr="008E6B4B">
        <w:trPr>
          <w:cantSplit/>
          <w:trHeight w:val="256"/>
        </w:trPr>
        <w:tc>
          <w:tcPr>
            <w:tcW w:w="2295"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5985"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Лекарственные препараты</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- 0,3361</w:t>
            </w:r>
          </w:p>
        </w:tc>
      </w:tr>
    </w:tbl>
    <w:p w:rsidR="00A83FCA" w:rsidRDefault="00A83FCA" w:rsidP="003C7CA2">
      <w:pPr>
        <w:spacing w:after="0" w:line="240" w:lineRule="auto"/>
        <w:jc w:val="right"/>
      </w:pP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t>Таблица 1.4.4</w:t>
      </w:r>
    </w:p>
    <w:p w:rsidR="00A83FCA" w:rsidRDefault="00A83FCA" w:rsidP="003C7CA2">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Индексы удовлетворенности потребителей уровнем цен на услуги</w:t>
      </w:r>
    </w:p>
    <w:p w:rsidR="00A83FCA" w:rsidRDefault="00A83FCA" w:rsidP="003C7CA2">
      <w:pPr>
        <w:spacing w:after="0" w:line="240" w:lineRule="auto"/>
        <w:jc w:val="center"/>
        <w:rPr>
          <w:rFonts w:ascii="Times New Roman" w:hAnsi="Times New Roman"/>
          <w:color w:val="000000"/>
          <w:sz w:val="24"/>
          <w:szCs w:val="24"/>
        </w:rPr>
      </w:pPr>
    </w:p>
    <w:tbl>
      <w:tblPr>
        <w:tblW w:w="0" w:type="auto"/>
        <w:tblInd w:w="-7" w:type="dxa"/>
        <w:tblLayout w:type="fixed"/>
        <w:tblCellMar>
          <w:left w:w="0" w:type="dxa"/>
          <w:right w:w="0" w:type="dxa"/>
        </w:tblCellMar>
        <w:tblLook w:val="0000" w:firstRow="0" w:lastRow="0" w:firstColumn="0" w:lastColumn="0" w:noHBand="0" w:noVBand="0"/>
      </w:tblPr>
      <w:tblGrid>
        <w:gridCol w:w="2280"/>
        <w:gridCol w:w="6000"/>
        <w:gridCol w:w="1099"/>
      </w:tblGrid>
      <w:tr w:rsidR="00A83FCA" w:rsidRPr="006603C9" w:rsidTr="008E6B4B">
        <w:trPr>
          <w:cantSplit/>
          <w:trHeight w:val="405"/>
          <w:tblHeader/>
        </w:trPr>
        <w:tc>
          <w:tcPr>
            <w:tcW w:w="2280" w:type="dxa"/>
            <w:tcBorders>
              <w:top w:val="single" w:sz="4" w:space="0" w:color="000000"/>
              <w:left w:val="single" w:sz="4" w:space="0" w:color="000000"/>
              <w:bottom w:val="single" w:sz="4" w:space="0" w:color="000000"/>
            </w:tcBorders>
            <w:shd w:val="clear" w:color="auto" w:fill="FFFFFF"/>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Характеристика</w:t>
            </w:r>
          </w:p>
          <w:p w:rsidR="00A83FCA" w:rsidRPr="006603C9" w:rsidRDefault="00A83FCA" w:rsidP="008E6B4B">
            <w:pPr>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группы</w:t>
            </w:r>
          </w:p>
        </w:tc>
        <w:tc>
          <w:tcPr>
            <w:tcW w:w="6000" w:type="dxa"/>
            <w:tcBorders>
              <w:top w:val="single" w:sz="4" w:space="0" w:color="000000"/>
              <w:left w:val="single" w:sz="4" w:space="0" w:color="000000"/>
              <w:bottom w:val="single" w:sz="4" w:space="0" w:color="000000"/>
            </w:tcBorders>
            <w:shd w:val="clear" w:color="auto" w:fill="FFFFFF"/>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 xml:space="preserve">Рынок услуг </w:t>
            </w:r>
          </w:p>
        </w:tc>
        <w:tc>
          <w:tcPr>
            <w:tcW w:w="1099" w:type="dxa"/>
            <w:tcBorders>
              <w:top w:val="single" w:sz="4" w:space="0" w:color="000000"/>
              <w:left w:val="single" w:sz="4" w:space="0" w:color="000000"/>
              <w:bottom w:val="single" w:sz="4" w:space="0" w:color="000000"/>
              <w:right w:val="single" w:sz="4" w:space="0" w:color="000000"/>
            </w:tcBorders>
            <w:shd w:val="clear" w:color="auto" w:fill="FFFFFF"/>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 xml:space="preserve">Индекс </w:t>
            </w:r>
          </w:p>
        </w:tc>
      </w:tr>
      <w:tr w:rsidR="00A83FCA" w:rsidRPr="006603C9" w:rsidTr="008E6B4B">
        <w:trPr>
          <w:cantSplit/>
          <w:trHeight w:val="256"/>
        </w:trPr>
        <w:tc>
          <w:tcPr>
            <w:tcW w:w="2280"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Высокий уровень удовлетворенности</w:t>
            </w: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кабельного телевидения</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0,4466</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сотовой связи</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0,4378</w:t>
            </w:r>
          </w:p>
        </w:tc>
      </w:tr>
      <w:tr w:rsidR="00A83FCA" w:rsidRPr="006603C9" w:rsidTr="008E6B4B">
        <w:trPr>
          <w:cantSplit/>
          <w:trHeight w:val="228"/>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сети Интернет</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0,4204</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цифрового телевидения</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0,4077</w:t>
            </w:r>
          </w:p>
        </w:tc>
      </w:tr>
      <w:tr w:rsidR="00A83FCA" w:rsidRPr="006603C9" w:rsidTr="008E6B4B">
        <w:trPr>
          <w:cantSplit/>
          <w:trHeight w:val="256"/>
        </w:trPr>
        <w:tc>
          <w:tcPr>
            <w:tcW w:w="2280"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Средний уровень удовлетворенности</w:t>
            </w:r>
          </w:p>
          <w:p w:rsidR="00A83FCA" w:rsidRPr="006603C9" w:rsidRDefault="00A83FCA" w:rsidP="008E6B4B">
            <w:pPr>
              <w:keepNext/>
              <w:keepLines/>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культуры</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keepNext/>
              <w:keepLines/>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0,3942</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по перевозке пассажиров наземным транспортом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0,3913</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Парикмахерские услуги</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0,3048</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дополнительного образования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0,2769</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социального обслуживания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0,2544</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дошкольного образования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0,2172</w:t>
            </w:r>
          </w:p>
        </w:tc>
      </w:tr>
      <w:tr w:rsidR="00A83FCA" w:rsidRPr="006603C9" w:rsidTr="008E6B4B">
        <w:trPr>
          <w:cantSplit/>
          <w:trHeight w:val="256"/>
        </w:trPr>
        <w:tc>
          <w:tcPr>
            <w:tcW w:w="2280"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Низкий уровень удовлетворенности</w:t>
            </w:r>
          </w:p>
          <w:p w:rsidR="00A83FCA" w:rsidRPr="006603C9" w:rsidRDefault="00A83FCA" w:rsidP="008E6B4B">
            <w:pPr>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по ремонту, пошиву одежды и обуви</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0,1510</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розничной торговли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0,0886</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общественного питания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0,0525</w:t>
            </w:r>
          </w:p>
        </w:tc>
      </w:tr>
      <w:tr w:rsidR="00A83FCA" w:rsidRPr="006603C9" w:rsidTr="008E6B4B">
        <w:trPr>
          <w:cantSplit/>
          <w:trHeight w:val="256"/>
        </w:trPr>
        <w:tc>
          <w:tcPr>
            <w:tcW w:w="2280" w:type="dxa"/>
            <w:vMerge w:val="restart"/>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Выраженная </w:t>
            </w:r>
          </w:p>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неудовлетворенность </w:t>
            </w:r>
          </w:p>
        </w:tc>
        <w:tc>
          <w:tcPr>
            <w:tcW w:w="6000" w:type="dxa"/>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 xml:space="preserve">Услуги гостиниц </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keepNext/>
              <w:keepLines/>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- 0,0190</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по ремонту бытовой техники</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- 0,0818</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Медицинские услуги</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- 0,1590</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snapToGrid w:val="0"/>
              <w:spacing w:after="0" w:line="240" w:lineRule="auto"/>
              <w:ind w:left="57"/>
              <w:jc w:val="right"/>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Услуги ЖКХ</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- 0,1722</w:t>
            </w:r>
          </w:p>
        </w:tc>
      </w:tr>
      <w:tr w:rsidR="00A83FCA" w:rsidRPr="006603C9" w:rsidTr="008E6B4B">
        <w:trPr>
          <w:cantSplit/>
          <w:trHeight w:val="256"/>
        </w:trPr>
        <w:tc>
          <w:tcPr>
            <w:tcW w:w="2280" w:type="dxa"/>
            <w:vMerge/>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jc w:val="right"/>
              <w:rPr>
                <w:rFonts w:ascii="Times New Roman" w:hAnsi="Times New Roman"/>
                <w:color w:val="000000"/>
                <w:sz w:val="24"/>
                <w:szCs w:val="24"/>
              </w:rPr>
            </w:pPr>
          </w:p>
        </w:tc>
        <w:tc>
          <w:tcPr>
            <w:tcW w:w="6000" w:type="dxa"/>
            <w:tcBorders>
              <w:left w:val="single" w:sz="4" w:space="0" w:color="000000"/>
              <w:bottom w:val="single" w:sz="4" w:space="0" w:color="000000"/>
            </w:tcBorders>
          </w:tcPr>
          <w:p w:rsidR="00A83FCA" w:rsidRPr="006603C9" w:rsidRDefault="00A83FCA" w:rsidP="008E6B4B">
            <w:pPr>
              <w:keepNext/>
              <w:keepLines/>
              <w:snapToGrid w:val="0"/>
              <w:spacing w:after="0" w:line="240" w:lineRule="auto"/>
              <w:ind w:left="57"/>
              <w:rPr>
                <w:rFonts w:ascii="Times New Roman" w:hAnsi="Times New Roman"/>
                <w:color w:val="000000"/>
                <w:sz w:val="24"/>
                <w:szCs w:val="24"/>
              </w:rPr>
            </w:pPr>
            <w:r w:rsidRPr="006603C9">
              <w:rPr>
                <w:rFonts w:ascii="Times New Roman" w:hAnsi="Times New Roman"/>
                <w:color w:val="000000"/>
                <w:sz w:val="24"/>
                <w:szCs w:val="24"/>
              </w:rPr>
              <w:t>Туристские услуги</w:t>
            </w:r>
          </w:p>
        </w:tc>
        <w:tc>
          <w:tcPr>
            <w:tcW w:w="1099" w:type="dxa"/>
            <w:tcBorders>
              <w:left w:val="single" w:sz="4" w:space="0" w:color="000000"/>
              <w:bottom w:val="single" w:sz="4" w:space="0" w:color="000000"/>
              <w:right w:val="single" w:sz="4" w:space="0" w:color="000000"/>
            </w:tcBorders>
          </w:tcPr>
          <w:p w:rsidR="00A83FCA" w:rsidRPr="006603C9" w:rsidRDefault="00A83FCA" w:rsidP="008E6B4B">
            <w:pPr>
              <w:keepNext/>
              <w:keepLines/>
              <w:snapToGrid w:val="0"/>
              <w:spacing w:after="0" w:line="240" w:lineRule="auto"/>
              <w:ind w:right="57"/>
              <w:jc w:val="right"/>
              <w:rPr>
                <w:rFonts w:ascii="Times New Roman" w:hAnsi="Times New Roman"/>
                <w:color w:val="000000"/>
                <w:sz w:val="24"/>
                <w:szCs w:val="24"/>
              </w:rPr>
            </w:pPr>
            <w:r w:rsidRPr="006603C9">
              <w:rPr>
                <w:rFonts w:ascii="Times New Roman" w:hAnsi="Times New Roman"/>
                <w:color w:val="000000"/>
                <w:sz w:val="24"/>
                <w:szCs w:val="24"/>
              </w:rPr>
              <w:t>- 0,1738</w:t>
            </w:r>
          </w:p>
        </w:tc>
      </w:tr>
    </w:tbl>
    <w:p w:rsidR="00A83FCA" w:rsidRDefault="00A83FCA" w:rsidP="003C7CA2">
      <w:pPr>
        <w:spacing w:after="0" w:line="240" w:lineRule="auto"/>
        <w:jc w:val="both"/>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Сопоставление показателей уровня ценовой конкуренции и удовлетворенности уровнем цен демонстрирует обратную зависимость: чем более интенсивно выражается ценовая конкуренция, тем ниже удовлетворенность потребителей уровнем цен. Подобная ситуация свидетельствует о том, что механизм конкуренции на большинстве рынков товаров и услуг в полной мере не функционирует. Позитивный эффект конкуренции в виде сокращения цен для потребителя относительно минимален.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Анализ удовлетворенности респондентов качеством товаров и услуг и состоянием ценовой конкуренции позволяет сделать следующие выводы.</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Потребители преимущественно положительно оценили качество приобретаемых товаров и услуг (исключением является рынок услуг ЖКХ).</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При этом удовлетворенность респондентов уровнем их цен сравнительно ниже: преобладание негативных отзывов наблюдается относительно всех рассматриваемых рынков товаров (продуктов питания, бытовой техники, одежды и обуви, мебели, строительных материалов, лекарственных препаратов, нефтепродуктов) и ряда рынков услуг (гостиниц, медицинских, туристских, ЖКХ, по ремонту бытовой техники).</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Сравнительно высокий уровень удовлетворенности качеством товаров и услуг в сочетании с относительно высокой неудовлетворенностью уровнем цен может свидетельствовать о высокой чувствительности населения к фактору цены и невысокой покупательской способности потребителей.</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Проведенный анализ рынков товаров и услуг позволяет сформулировать следующие рекомендации по повышению удовлетворенности потребителей качеством товаров и услуг и состоянием ценовой конкуренции:</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сокращение издержек при производстве товаров и услуг;</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xml:space="preserve">— повышение потребительских свойств товаров и услуг, внедрение инновационных подходов к их производству и реализации; </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расширение ассортиментного состава товаров и услуг;</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повышение уровня жизни и покупательской способности населения республики с целью формирования платежеспособного спроса на товары и услуги;</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xml:space="preserve">— содействие расширению малого и среднего предпринимательства, создание условий для его развития и защиты, поощрение предпринимательской инициативы. </w:t>
      </w:r>
    </w:p>
    <w:p w:rsidR="00A83FCA" w:rsidRDefault="00A83FCA" w:rsidP="003C7CA2">
      <w:pPr>
        <w:suppressAutoHyphens/>
        <w:spacing w:after="0" w:line="240" w:lineRule="auto"/>
        <w:ind w:firstLine="454"/>
        <w:jc w:val="both"/>
        <w:rPr>
          <w:rFonts w:ascii="Times New Roman" w:hAnsi="Times New Roman"/>
          <w:b/>
          <w:bCs/>
          <w:i/>
          <w:iCs/>
          <w:color w:val="000000"/>
          <w:sz w:val="28"/>
          <w:szCs w:val="28"/>
        </w:rPr>
      </w:pPr>
    </w:p>
    <w:p w:rsidR="00A83FCA" w:rsidRDefault="00A83FCA" w:rsidP="003C7CA2">
      <w:pPr>
        <w:spacing w:after="0" w:line="240" w:lineRule="auto"/>
        <w:jc w:val="center"/>
        <w:rPr>
          <w:rFonts w:ascii="Times New Roman" w:hAnsi="Times New Roman"/>
          <w:b/>
          <w:bCs/>
          <w:i/>
          <w:iCs/>
          <w:color w:val="000000"/>
          <w:sz w:val="28"/>
          <w:szCs w:val="28"/>
        </w:rPr>
      </w:pPr>
      <w:r>
        <w:rPr>
          <w:rFonts w:ascii="Times New Roman" w:hAnsi="Times New Roman"/>
          <w:b/>
          <w:bCs/>
          <w:i/>
          <w:iCs/>
          <w:color w:val="000000"/>
          <w:sz w:val="28"/>
          <w:szCs w:val="28"/>
        </w:rPr>
        <w:t xml:space="preserve">Удовлетворенность потребителей деятельностью организаций </w:t>
      </w:r>
    </w:p>
    <w:p w:rsidR="00A83FCA" w:rsidRDefault="00A83FCA" w:rsidP="003C7CA2">
      <w:pPr>
        <w:spacing w:after="0" w:line="240" w:lineRule="auto"/>
        <w:jc w:val="center"/>
        <w:rPr>
          <w:rFonts w:ascii="Times New Roman" w:hAnsi="Times New Roman"/>
          <w:b/>
          <w:bCs/>
          <w:i/>
          <w:iCs/>
          <w:color w:val="000000"/>
          <w:sz w:val="28"/>
          <w:szCs w:val="28"/>
        </w:rPr>
      </w:pPr>
      <w:r>
        <w:rPr>
          <w:rFonts w:ascii="Times New Roman" w:hAnsi="Times New Roman"/>
          <w:b/>
          <w:bCs/>
          <w:i/>
          <w:iCs/>
          <w:color w:val="000000"/>
          <w:sz w:val="28"/>
          <w:szCs w:val="28"/>
        </w:rPr>
        <w:t>по рассмотрению обращений граждан</w:t>
      </w:r>
    </w:p>
    <w:p w:rsidR="00A83FCA" w:rsidRDefault="00A83FCA" w:rsidP="003C7CA2">
      <w:pPr>
        <w:spacing w:after="0" w:line="240" w:lineRule="auto"/>
        <w:ind w:firstLine="454"/>
        <w:jc w:val="both"/>
        <w:rPr>
          <w:rFonts w:ascii="Times New Roman" w:hAnsi="Times New Roman"/>
          <w:b/>
          <w:bCs/>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Рассматриваемые организации существенно дифференцируются по уровню обращаемости граждан. По количеству обращавшихся респондентов лидируют такие организации, как Отделение Пенсионного фонда РФ по РМ (58,9 %), Управление Федеральной налоговой службы по РМ (47,1 %), муниципальные органы власти республики (42,6 %), Фонд социального страхования РФ по РМ (41,1 %). Реже респонденты обращались в региональные отделения общественных организаций «Деловая Россия» (10,2 %) и «Опора России» (10,8 %) (рис. 3.2.1).</w:t>
      </w:r>
    </w:p>
    <w:p w:rsidR="00A83FCA" w:rsidRDefault="00E11D34" w:rsidP="003C7CA2">
      <w:pPr>
        <w:spacing w:after="0" w:line="240" w:lineRule="auto"/>
        <w:ind w:firstLine="454"/>
        <w:jc w:val="both"/>
        <w:rPr>
          <w:rFonts w:ascii="Times New Roman" w:hAnsi="Times New Roman"/>
          <w:color w:val="000000"/>
          <w:sz w:val="28"/>
          <w:szCs w:val="28"/>
        </w:rPr>
      </w:pPr>
      <w:r>
        <w:rPr>
          <w:noProof/>
          <w:lang w:eastAsia="ru-RU"/>
        </w:rPr>
        <w:lastRenderedPageBreak/>
        <w:pict>
          <v:shape id="Рисунок 16" o:spid="_x0000_i1063" type="#_x0000_t75" style="width:461.25pt;height:483pt;visibility:visible" filled="t">
            <v:imagedata r:id="rId138" o:title=""/>
          </v:shape>
        </w:pict>
      </w:r>
    </w:p>
    <w:p w:rsidR="00A83FCA" w:rsidRDefault="00A83FCA" w:rsidP="003C7CA2">
      <w:pPr>
        <w:tabs>
          <w:tab w:val="left" w:pos="15"/>
        </w:tabs>
        <w:spacing w:after="0" w:line="240" w:lineRule="auto"/>
        <w:jc w:val="both"/>
        <w:rPr>
          <w:rFonts w:ascii="Times New Roman" w:hAnsi="Times New Roman"/>
          <w:color w:val="000000"/>
          <w:sz w:val="28"/>
          <w:szCs w:val="28"/>
        </w:rPr>
      </w:pPr>
    </w:p>
    <w:p w:rsidR="00A83FCA" w:rsidRDefault="00A83FCA" w:rsidP="003C7CA2">
      <w:pPr>
        <w:spacing w:after="0" w:line="240" w:lineRule="auto"/>
        <w:ind w:firstLine="454"/>
        <w:jc w:val="center"/>
        <w:rPr>
          <w:rFonts w:ascii="Times New Roman" w:hAnsi="Times New Roman"/>
          <w:color w:val="000000"/>
          <w:sz w:val="24"/>
          <w:szCs w:val="24"/>
        </w:rPr>
      </w:pPr>
      <w:r>
        <w:rPr>
          <w:rFonts w:ascii="Times New Roman" w:hAnsi="Times New Roman"/>
          <w:color w:val="000000"/>
          <w:sz w:val="24"/>
          <w:szCs w:val="24"/>
        </w:rPr>
        <w:t>Рис. 3.2.1. Доля респондентов, обращавшихся в различные организации, %</w:t>
      </w:r>
    </w:p>
    <w:p w:rsidR="00A83FCA" w:rsidRDefault="00A83FCA" w:rsidP="003C7CA2">
      <w:pPr>
        <w:spacing w:after="0" w:line="240" w:lineRule="auto"/>
        <w:ind w:firstLine="454"/>
        <w:jc w:val="center"/>
        <w:rPr>
          <w:rFonts w:ascii="Times New Roman" w:hAnsi="Times New Roman"/>
          <w:color w:val="000000"/>
          <w:sz w:val="28"/>
          <w:szCs w:val="28"/>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Деятельность организаций по рассмотрению обращений граждан респонденты, имеющие опыт взаимодействия с ними, оценивали преимущественно положительно. Оценка «удовлетворен» доминирует по каждой из анализируемых организаций (рис. 3.2.2).  </w:t>
      </w:r>
    </w:p>
    <w:p w:rsidR="00A83FCA" w:rsidRDefault="00A83FCA" w:rsidP="003C7CA2">
      <w:pPr>
        <w:spacing w:after="0" w:line="240" w:lineRule="auto"/>
        <w:jc w:val="both"/>
        <w:rPr>
          <w:rFonts w:ascii="Times New Roman" w:hAnsi="Times New Roman"/>
          <w:color w:val="000000"/>
        </w:rPr>
      </w:pPr>
    </w:p>
    <w:p w:rsidR="00A83FCA" w:rsidRDefault="00E11D34" w:rsidP="003C7CA2">
      <w:pPr>
        <w:spacing w:after="0" w:line="240" w:lineRule="auto"/>
        <w:jc w:val="both"/>
        <w:rPr>
          <w:rFonts w:ascii="Times New Roman" w:hAnsi="Times New Roman"/>
          <w:color w:val="000000"/>
        </w:rPr>
      </w:pPr>
      <w:r>
        <w:rPr>
          <w:noProof/>
          <w:lang w:eastAsia="ru-RU"/>
        </w:rPr>
        <w:lastRenderedPageBreak/>
        <w:pict>
          <v:shape id="_x0000_s1088" type="#_x0000_t75" style="position:absolute;left:0;text-align:left;margin-left:-39.05pt;margin-top:1.15pt;width:506.95pt;height:484.45pt;z-index:20;mso-wrap-distance-left:0;mso-wrap-distance-right:0" filled="t">
            <v:fill color2="black"/>
            <v:imagedata r:id="rId139" o:title=""/>
            <w10:wrap type="square" side="largest"/>
          </v:shape>
          <o:OLEObject Type="Embed" ProgID="opendocument.ChartDocument.1" ShapeID="_x0000_s1088" DrawAspect="Content" ObjectID="_1518875647" r:id="rId140"/>
        </w:pict>
      </w:r>
    </w:p>
    <w:p w:rsidR="00A83FCA" w:rsidRDefault="00A83FCA" w:rsidP="003C7CA2">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Рис. 3.2.2 Удовлетворенность населения деятельностью организаций </w:t>
      </w:r>
    </w:p>
    <w:p w:rsidR="00A83FCA" w:rsidRDefault="00A83FCA" w:rsidP="003C7CA2">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по рассмотрению обращений граждан, %</w:t>
      </w:r>
    </w:p>
    <w:p w:rsidR="00A83FCA" w:rsidRDefault="00A83FCA" w:rsidP="003C7CA2">
      <w:pPr>
        <w:spacing w:after="0" w:line="240" w:lineRule="auto"/>
        <w:ind w:firstLine="454"/>
        <w:jc w:val="both"/>
        <w:rPr>
          <w:rFonts w:ascii="Times New Roman" w:hAnsi="Times New Roman"/>
          <w:color w:val="000000"/>
        </w:rPr>
      </w:pP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Наиболее высокие показатели удовлетворенности принадлежат ГУ МЧС России по РМ (72,9 %) и Отделению Пенсионного фонда РФ по РМ (72,0 %). Высокую оценку качества работы с заявителями получили также муниципальные органы власти республики (67,9 %) и Управление Федеральной налоговой службы по РМ (67,8 %). Наименее удовлетворены заявители деятельностью Территориального органа Федеральной службы по надзору в сфере здравоохранения по РМ (Росздравнадзор) (48,3 %). При этом доля неудовлет</w:t>
      </w:r>
      <w:r>
        <w:rPr>
          <w:rFonts w:ascii="Times New Roman" w:hAnsi="Times New Roman"/>
          <w:color w:val="000000"/>
          <w:sz w:val="28"/>
          <w:szCs w:val="28"/>
        </w:rPr>
        <w:softHyphen/>
        <w:t xml:space="preserve">воренных по рассматриваемому учреждению составила 31,0 %. </w:t>
      </w:r>
    </w:p>
    <w:p w:rsidR="00A83FCA" w:rsidRDefault="00A83FCA" w:rsidP="00A52758">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Расчет агрегированного показателя — индекса удовлетворенности деятельностью организаций по рассмотрению обращений граждан — позволил дифференцировать их на следующие условные группы:</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организации с относительно высоким уровнем удовлетворенности граждан (9);</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организации со средним уровнем удовлетворенности граждан (7);</w:t>
      </w:r>
    </w:p>
    <w:p w:rsidR="00A83FCA" w:rsidRDefault="00A83FCA" w:rsidP="003C7CA2">
      <w:pPr>
        <w:spacing w:after="0" w:line="240" w:lineRule="auto"/>
        <w:ind w:firstLine="454"/>
        <w:jc w:val="both"/>
        <w:rPr>
          <w:rFonts w:ascii="Times New Roman" w:hAnsi="Times New Roman"/>
          <w:color w:val="000000"/>
          <w:sz w:val="28"/>
          <w:szCs w:val="28"/>
        </w:rPr>
      </w:pPr>
      <w:r>
        <w:rPr>
          <w:rFonts w:ascii="Times New Roman" w:hAnsi="Times New Roman"/>
          <w:color w:val="000000"/>
          <w:sz w:val="28"/>
          <w:szCs w:val="28"/>
        </w:rPr>
        <w:t>— организации с относительно низким уровнем удовлетворенности граждан (4) (табл. 3.2.1).</w:t>
      </w:r>
    </w:p>
    <w:p w:rsidR="00A83FCA" w:rsidRDefault="00A83FCA" w:rsidP="003C7CA2">
      <w:pPr>
        <w:spacing w:after="0" w:line="240" w:lineRule="auto"/>
        <w:jc w:val="right"/>
        <w:rPr>
          <w:rFonts w:ascii="Times New Roman" w:hAnsi="Times New Roman"/>
          <w:color w:val="000000"/>
          <w:sz w:val="24"/>
          <w:szCs w:val="24"/>
        </w:rPr>
      </w:pPr>
      <w:r>
        <w:rPr>
          <w:rFonts w:ascii="Times New Roman" w:hAnsi="Times New Roman"/>
          <w:color w:val="000000"/>
          <w:sz w:val="24"/>
          <w:szCs w:val="24"/>
        </w:rPr>
        <w:t>Таблица 3.2.1</w:t>
      </w:r>
    </w:p>
    <w:p w:rsidR="00A83FCA" w:rsidRDefault="00A83FCA" w:rsidP="003C7CA2">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 xml:space="preserve">Индексы удовлетворенности деятельностью организаций </w:t>
      </w:r>
    </w:p>
    <w:p w:rsidR="00A83FCA" w:rsidRDefault="00A83FCA" w:rsidP="003C7CA2">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по рассмотрению обращений граждан</w:t>
      </w:r>
    </w:p>
    <w:p w:rsidR="00A83FCA" w:rsidRDefault="00A83FCA" w:rsidP="003C7CA2">
      <w:pPr>
        <w:spacing w:after="0" w:line="240" w:lineRule="auto"/>
        <w:jc w:val="center"/>
        <w:rPr>
          <w:rFonts w:ascii="Times New Roman" w:hAnsi="Times New Roman"/>
          <w:b/>
          <w:bCs/>
          <w:color w:val="000000"/>
          <w:sz w:val="24"/>
          <w:szCs w:val="24"/>
        </w:rPr>
      </w:pPr>
    </w:p>
    <w:tbl>
      <w:tblPr>
        <w:tblW w:w="0" w:type="auto"/>
        <w:tblInd w:w="37" w:type="dxa"/>
        <w:tblLayout w:type="fixed"/>
        <w:tblLook w:val="0000" w:firstRow="0" w:lastRow="0" w:firstColumn="0" w:lastColumn="0" w:noHBand="0" w:noVBand="0"/>
      </w:tblPr>
      <w:tblGrid>
        <w:gridCol w:w="1995"/>
        <w:gridCol w:w="6345"/>
        <w:gridCol w:w="1161"/>
      </w:tblGrid>
      <w:tr w:rsidR="00A83FCA" w:rsidRPr="006603C9" w:rsidTr="008E6B4B">
        <w:trPr>
          <w:cantSplit/>
          <w:trHeight w:val="510"/>
          <w:tblHeader/>
        </w:trPr>
        <w:tc>
          <w:tcPr>
            <w:tcW w:w="1995" w:type="dxa"/>
            <w:tcBorders>
              <w:top w:val="single" w:sz="4" w:space="0" w:color="000000"/>
              <w:left w:val="single" w:sz="4" w:space="0" w:color="000000"/>
              <w:bottom w:val="single" w:sz="4" w:space="0" w:color="000000"/>
            </w:tcBorders>
            <w:shd w:val="clear" w:color="auto" w:fill="FFFFFF"/>
            <w:vAlign w:val="center"/>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Характеристика группы</w:t>
            </w:r>
          </w:p>
        </w:tc>
        <w:tc>
          <w:tcPr>
            <w:tcW w:w="6345" w:type="dxa"/>
            <w:tcBorders>
              <w:top w:val="single" w:sz="4" w:space="0" w:color="000000"/>
              <w:left w:val="single" w:sz="4" w:space="0" w:color="000000"/>
              <w:bottom w:val="single" w:sz="4" w:space="0" w:color="000000"/>
            </w:tcBorders>
            <w:shd w:val="clear" w:color="auto" w:fill="FFFFFF"/>
            <w:vAlign w:val="center"/>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Организация</w:t>
            </w:r>
          </w:p>
        </w:tc>
        <w:tc>
          <w:tcPr>
            <w:tcW w:w="116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83FCA" w:rsidRPr="006603C9" w:rsidRDefault="00A83FCA" w:rsidP="008E6B4B">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Индекс</w:t>
            </w:r>
          </w:p>
        </w:tc>
      </w:tr>
      <w:tr w:rsidR="00A83FCA" w:rsidRPr="006603C9" w:rsidTr="008E6B4B">
        <w:trPr>
          <w:cantSplit/>
        </w:trPr>
        <w:tc>
          <w:tcPr>
            <w:tcW w:w="1995" w:type="dxa"/>
            <w:vMerge w:val="restart"/>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Высокий уровень удовлетворенности деятельностью по рассмотрению обращений</w:t>
            </w: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Управление Федеральной налоговой службы по РМ</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0,7639</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99CCFF"/>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Отделение Пенсионного фонда РФ по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0,7467</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99CCFF"/>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Главное управление МЧС России по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0,7059</w:t>
            </w:r>
          </w:p>
        </w:tc>
      </w:tr>
      <w:tr w:rsidR="00A83FCA" w:rsidRPr="006603C9" w:rsidTr="008E6B4B">
        <w:tblPrEx>
          <w:tblCellMar>
            <w:top w:w="108" w:type="dxa"/>
            <w:bottom w:w="108" w:type="dxa"/>
          </w:tblCellMar>
        </w:tblPrEx>
        <w:trPr>
          <w:cantSplit/>
          <w:trHeight w:val="350"/>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FFFF66"/>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Муниципальные органы власти республики</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0,6728</w:t>
            </w:r>
          </w:p>
        </w:tc>
      </w:tr>
      <w:tr w:rsidR="00A83FCA" w:rsidRPr="006603C9" w:rsidTr="008E6B4B">
        <w:tblPrEx>
          <w:tblCellMar>
            <w:top w:w="108" w:type="dxa"/>
            <w:bottom w:w="108" w:type="dxa"/>
          </w:tblCellMar>
        </w:tblPrEx>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FFFF66"/>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Фонд социального страхования РФ по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0,6561</w:t>
            </w:r>
          </w:p>
        </w:tc>
      </w:tr>
      <w:tr w:rsidR="00A83FCA" w:rsidRPr="006603C9" w:rsidTr="008E6B4B">
        <w:tblPrEx>
          <w:tblCellMar>
            <w:top w:w="108" w:type="dxa"/>
            <w:bottom w:w="108" w:type="dxa"/>
          </w:tblCellMar>
        </w:tblPrEx>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FFFF66"/>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внутренних дел по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0,6538</w:t>
            </w:r>
          </w:p>
        </w:tc>
      </w:tr>
      <w:tr w:rsidR="00A83FCA" w:rsidRPr="006603C9" w:rsidTr="008E6B4B">
        <w:tblPrEx>
          <w:tblCellMar>
            <w:top w:w="108" w:type="dxa"/>
            <w:bottom w:w="108" w:type="dxa"/>
          </w:tblCellMar>
        </w:tblPrEx>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FFFF66"/>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Прокуратура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0,6485</w:t>
            </w:r>
          </w:p>
        </w:tc>
      </w:tr>
      <w:tr w:rsidR="00A83FCA" w:rsidRPr="006603C9" w:rsidTr="008E6B4B">
        <w:tblPrEx>
          <w:tblCellMar>
            <w:top w:w="108" w:type="dxa"/>
            <w:bottom w:w="108" w:type="dxa"/>
          </w:tblCellMar>
        </w:tblPrEx>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FFFF66"/>
              </w:rPr>
            </w:pPr>
          </w:p>
        </w:tc>
        <w:tc>
          <w:tcPr>
            <w:tcW w:w="6345" w:type="dxa"/>
            <w:tcBorders>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Общественная приемная Главы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0,6119</w:t>
            </w:r>
          </w:p>
        </w:tc>
      </w:tr>
      <w:tr w:rsidR="00A83FCA" w:rsidRPr="006603C9" w:rsidTr="008E6B4B">
        <w:tblPrEx>
          <w:tblCellMar>
            <w:top w:w="108" w:type="dxa"/>
            <w:bottom w:w="108" w:type="dxa"/>
          </w:tblCellMar>
        </w:tblPrEx>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shd w:val="clear" w:color="auto" w:fill="FFFF66"/>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Общественная приемная Президента РФ по РМ</w:t>
            </w:r>
          </w:p>
        </w:tc>
        <w:tc>
          <w:tcPr>
            <w:tcW w:w="1161"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0,6111</w:t>
            </w:r>
          </w:p>
        </w:tc>
      </w:tr>
      <w:tr w:rsidR="00A83FCA" w:rsidRPr="006603C9" w:rsidTr="008E6B4B">
        <w:trPr>
          <w:cantSplit/>
        </w:trPr>
        <w:tc>
          <w:tcPr>
            <w:tcW w:w="1995" w:type="dxa"/>
            <w:vMerge w:val="restart"/>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Средний уровень удовлетворенности деятельностью по рассмотрению обращений</w:t>
            </w: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Государственная инспекция труда в РМ</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0,5920</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Управление Федеральной службы по надзору в сфере природопользования по РМ (Росприроднадзор)</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0,5530</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Общественная палата РМ</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0,5510</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Управление Федеральной службы по ветеринарному и фитосанитарному надзору по РМ и Пензенской области (Россельхознадзор)</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0,550</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Мордовское региональное отделение «Деловая Россия»</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0,4359</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Управление Федеральной службы по надзору в сфере защиты прав потребителей и благополучия человека по РМ (Роспотребнадзор)</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0,4059</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Волжско-Окское управление Федеральной службы по экологическому, технологическому и атомному надзору (Ростехнадзор)</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0,3818</w:t>
            </w:r>
          </w:p>
        </w:tc>
      </w:tr>
      <w:tr w:rsidR="00A83FCA" w:rsidRPr="006603C9" w:rsidTr="008E6B4B">
        <w:trPr>
          <w:cantSplit/>
        </w:trPr>
        <w:tc>
          <w:tcPr>
            <w:tcW w:w="1995" w:type="dxa"/>
            <w:vMerge w:val="restart"/>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Низкий уровень удовлетворенности деятельностью по рассмотрению обращений</w:t>
            </w: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Мордовское региональное отделение «Опора России»</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0,3659</w:t>
            </w:r>
          </w:p>
        </w:tc>
      </w:tr>
      <w:tr w:rsidR="00A83FCA" w:rsidRPr="006603C9" w:rsidTr="008E6B4B">
        <w:trPr>
          <w:cantSplit/>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Управление Федеральной антимонопольной службы по РМ </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0,3448</w:t>
            </w:r>
          </w:p>
        </w:tc>
      </w:tr>
      <w:tr w:rsidR="00A83FCA" w:rsidRPr="006603C9" w:rsidTr="008E6B4B">
        <w:trPr>
          <w:cantSplit/>
          <w:trHeight w:val="562"/>
        </w:trPr>
        <w:tc>
          <w:tcPr>
            <w:tcW w:w="1995"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p>
        </w:tc>
        <w:tc>
          <w:tcPr>
            <w:tcW w:w="6345" w:type="dxa"/>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Территориальный орган Федеральной службы по надзору в сфере здравоохранения по РМ (Росздравнадзор)</w:t>
            </w:r>
          </w:p>
        </w:tc>
        <w:tc>
          <w:tcPr>
            <w:tcW w:w="1161"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jc w:val="right"/>
              <w:rPr>
                <w:rFonts w:ascii="Times New Roman" w:hAnsi="Times New Roman"/>
                <w:color w:val="000000"/>
                <w:sz w:val="24"/>
                <w:szCs w:val="24"/>
              </w:rPr>
            </w:pPr>
            <w:r w:rsidRPr="006603C9">
              <w:rPr>
                <w:rFonts w:ascii="Times New Roman" w:hAnsi="Times New Roman"/>
                <w:color w:val="000000"/>
                <w:sz w:val="24"/>
                <w:szCs w:val="24"/>
              </w:rPr>
              <w:t>0,2759</w:t>
            </w:r>
          </w:p>
        </w:tc>
      </w:tr>
    </w:tbl>
    <w:p w:rsidR="00A83FCA" w:rsidRDefault="00A83FCA" w:rsidP="003C7CA2">
      <w:pPr>
        <w:suppressAutoHyphens/>
        <w:spacing w:after="0" w:line="240" w:lineRule="auto"/>
        <w:ind w:firstLine="454"/>
        <w:jc w:val="both"/>
        <w:rPr>
          <w:rFonts w:ascii="Times New Roman" w:hAnsi="Times New Roman"/>
          <w:b/>
          <w:bCs/>
          <w:i/>
          <w:iCs/>
          <w:color w:val="000000"/>
          <w:sz w:val="28"/>
          <w:szCs w:val="28"/>
        </w:rPr>
      </w:pPr>
    </w:p>
    <w:p w:rsidR="00A83FCA" w:rsidRPr="00A52758" w:rsidRDefault="00A83FCA" w:rsidP="00A52758">
      <w:pPr>
        <w:spacing w:after="0" w:line="240" w:lineRule="auto"/>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lastRenderedPageBreak/>
        <w:t>Деятельность организаций по рассмотрению обращений граждан респонденты оценили преимущественно позитивно, максимальные значения индекса удовлетворенности характеризуют Управление Федеральной налоговой службы по РМ, Отделение Пенсионного фонда РФ по РМ, Главное управление МЧС России по РМ.</w:t>
      </w:r>
    </w:p>
    <w:p w:rsidR="00A83FCA" w:rsidRDefault="00A83FCA" w:rsidP="00EE3C6E">
      <w:pPr>
        <w:pStyle w:val="a3"/>
        <w:spacing w:after="0" w:line="240" w:lineRule="auto"/>
        <w:ind w:left="0"/>
        <w:jc w:val="both"/>
        <w:rPr>
          <w:rFonts w:ascii="Times New Roman" w:hAnsi="Times New Roman"/>
          <w:b/>
          <w:sz w:val="28"/>
          <w:szCs w:val="28"/>
        </w:rPr>
      </w:pPr>
    </w:p>
    <w:p w:rsidR="00A83FCA" w:rsidRPr="00A52758" w:rsidRDefault="00A83FCA" w:rsidP="000A0800">
      <w:pPr>
        <w:pStyle w:val="a3"/>
        <w:spacing w:after="0" w:line="240" w:lineRule="auto"/>
        <w:ind w:left="0" w:firstLine="708"/>
        <w:jc w:val="both"/>
        <w:rPr>
          <w:rFonts w:ascii="Times New Roman" w:hAnsi="Times New Roman"/>
          <w:b/>
          <w:sz w:val="28"/>
          <w:szCs w:val="28"/>
        </w:rPr>
      </w:pPr>
      <w:r w:rsidRPr="00A52758">
        <w:rPr>
          <w:rFonts w:ascii="Times New Roman" w:hAnsi="Times New Roman"/>
          <w:b/>
          <w:sz w:val="28"/>
          <w:szCs w:val="28"/>
        </w:rPr>
        <w:t>3.3.3.</w:t>
      </w:r>
      <w:r>
        <w:rPr>
          <w:rFonts w:ascii="Times New Roman" w:hAnsi="Times New Roman"/>
          <w:b/>
          <w:sz w:val="28"/>
          <w:szCs w:val="28"/>
        </w:rPr>
        <w:t xml:space="preserve"> </w:t>
      </w:r>
      <w:r w:rsidRPr="00A52758">
        <w:rPr>
          <w:rFonts w:ascii="Times New Roman" w:hAnsi="Times New Roman"/>
          <w:b/>
          <w:sz w:val="28"/>
          <w:szCs w:val="28"/>
        </w:rPr>
        <w:t>Мониторинг удовлетворенности субъектов предпринимательской деятельности и потребителей товаров, работ и услуг качеством (уровнем доступности, понятности и удобства получения) официальной информации о состоянии конкурентной среды на рынках товаров, работ и услуг, деятельности по содействию развитию конкуренции, размещаемой органом исполнительной власти Республики Мордовия, уполномоченным содействовать развитию конкуренции в Республике Мордовия</w:t>
      </w:r>
    </w:p>
    <w:p w:rsidR="00A83FCA" w:rsidRDefault="00A83FCA" w:rsidP="00181A75">
      <w:pPr>
        <w:pStyle w:val="a3"/>
        <w:spacing w:after="0" w:line="240" w:lineRule="auto"/>
        <w:ind w:left="0" w:firstLine="709"/>
        <w:rPr>
          <w:rFonts w:ascii="Times New Roman" w:hAnsi="Times New Roman"/>
          <w:sz w:val="28"/>
          <w:szCs w:val="28"/>
        </w:rPr>
      </w:pPr>
    </w:p>
    <w:p w:rsidR="00A83FCA" w:rsidRDefault="00A83FCA" w:rsidP="00181A75">
      <w:pPr>
        <w:spacing w:after="0" w:line="240" w:lineRule="auto"/>
        <w:ind w:firstLine="709"/>
        <w:jc w:val="center"/>
        <w:rPr>
          <w:rFonts w:ascii="Times New Roman" w:hAnsi="Times New Roman"/>
          <w:b/>
          <w:i/>
          <w:sz w:val="28"/>
          <w:szCs w:val="28"/>
        </w:rPr>
      </w:pPr>
      <w:r w:rsidRPr="009A722B">
        <w:rPr>
          <w:rFonts w:ascii="Times New Roman" w:hAnsi="Times New Roman"/>
          <w:b/>
          <w:i/>
          <w:sz w:val="28"/>
          <w:szCs w:val="28"/>
        </w:rPr>
        <w:t>Мониторинг удовлетворенности субъектов предпринимательской деятельности</w:t>
      </w:r>
    </w:p>
    <w:p w:rsidR="00A83FCA" w:rsidRPr="009A722B" w:rsidRDefault="00A83FCA" w:rsidP="00181A75">
      <w:pPr>
        <w:spacing w:after="0" w:line="240" w:lineRule="auto"/>
        <w:ind w:firstLine="709"/>
        <w:jc w:val="center"/>
        <w:rPr>
          <w:rFonts w:ascii="Times New Roman" w:hAnsi="Times New Roman"/>
          <w:b/>
          <w:i/>
          <w:color w:val="000000"/>
          <w:sz w:val="28"/>
          <w:szCs w:val="28"/>
        </w:rPr>
      </w:pPr>
    </w:p>
    <w:p w:rsidR="00A83FCA" w:rsidRPr="00350231" w:rsidRDefault="00A83FCA" w:rsidP="00181A75">
      <w:pPr>
        <w:spacing w:after="0" w:line="240" w:lineRule="auto"/>
        <w:ind w:firstLine="709"/>
        <w:jc w:val="both"/>
        <w:rPr>
          <w:rFonts w:ascii="Times New Roman" w:hAnsi="Times New Roman"/>
          <w:color w:val="000000"/>
          <w:sz w:val="28"/>
          <w:szCs w:val="28"/>
        </w:rPr>
      </w:pPr>
      <w:r w:rsidRPr="00350231">
        <w:rPr>
          <w:rFonts w:ascii="Times New Roman" w:hAnsi="Times New Roman"/>
          <w:color w:val="000000"/>
          <w:sz w:val="28"/>
          <w:szCs w:val="28"/>
        </w:rPr>
        <w:t>Проведенный массовый опрос свидетельствует о том, что более половины респондентов (60 %) интересуются при осуществлении предпринимательской деятельности информацией о конкурентной среде и деятельности по развитию конкуренции (например, информацией о ценообразовании, наполненности рынков товаров и услуг и т. д.). В зависимости от места проживания отличий не фиксируется. Значимой переменной является стаж ведения предпринимательской деятельности: чем он ниже, тем выше интерес к информации о конкурентной среде и деятельности по развитию конкуренции.</w:t>
      </w:r>
    </w:p>
    <w:p w:rsidR="00A83FCA" w:rsidRPr="00350231" w:rsidRDefault="00A83FCA" w:rsidP="00181A75">
      <w:pPr>
        <w:spacing w:after="0" w:line="240" w:lineRule="auto"/>
        <w:ind w:firstLine="709"/>
        <w:jc w:val="both"/>
        <w:rPr>
          <w:rFonts w:ascii="Times New Roman" w:hAnsi="Times New Roman"/>
          <w:color w:val="000000"/>
          <w:sz w:val="28"/>
          <w:szCs w:val="28"/>
        </w:rPr>
      </w:pPr>
      <w:r w:rsidRPr="00350231">
        <w:rPr>
          <w:rFonts w:ascii="Times New Roman" w:hAnsi="Times New Roman"/>
          <w:color w:val="000000"/>
          <w:sz w:val="28"/>
          <w:szCs w:val="28"/>
        </w:rPr>
        <w:t>Основными источниками получения подобной информации выступают электронные СМИ, блоги, порталы и прочие электронные ресурсы (59 %). Другим важным каналом служат официальные сайты органов государственной власти (44 %). Примерно каждый третий опрошенный получает информацию о конкурентной среде и деятельности по развитию конкуренции посредством печатных СМИ (37 %) и/или телевидения (35 %). Остальные варианты выбираются существенно реже (рис. 3.10).</w:t>
      </w:r>
    </w:p>
    <w:p w:rsidR="00A83FCA" w:rsidRDefault="00E11D34" w:rsidP="00181A75">
      <w:pPr>
        <w:spacing w:after="0" w:line="240" w:lineRule="auto"/>
        <w:ind w:firstLine="709"/>
        <w:jc w:val="center"/>
        <w:rPr>
          <w:rFonts w:ascii="Times New Roman" w:hAnsi="Times New Roman"/>
          <w:color w:val="000000"/>
          <w:sz w:val="24"/>
        </w:rPr>
      </w:pPr>
      <w:r>
        <w:rPr>
          <w:noProof/>
          <w:lang w:eastAsia="ru-RU"/>
        </w:rPr>
        <w:lastRenderedPageBreak/>
        <w:pict>
          <v:shape id="Поле 18" o:spid="_x0000_s1089" type="#_x0000_t202" style="position:absolute;left:0;text-align:left;margin-left:45.45pt;margin-top:3.2pt;width:12.75pt;height:6.15pt;z-index: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" strokecolor="white" strokeweight=".26mm">
            <v:stroke joinstyle="round"/>
            <v:textbox style="mso-next-textbox:#Поле 18" inset="0,0,0,0">
              <w:txbxContent>
                <w:p w:rsidR="00E11D34" w:rsidRDefault="00E11D34" w:rsidP="00181A75">
                  <w:pPr>
                    <w:jc w:val="center"/>
                    <w:rPr>
                      <w:rFonts w:ascii="Arial" w:eastAsia="Droid Sans Fallback" w:hAnsi="Arial" w:cs="DejaVu Sans Condensed"/>
                      <w:kern w:val="1"/>
                      <w:sz w:val="20"/>
                      <w:szCs w:val="24"/>
                      <w:lang w:eastAsia="hi-IN" w:bidi="hi-IN"/>
                    </w:rPr>
                  </w:pPr>
                  <w:r>
                    <w:rPr>
                      <w:rFonts w:ascii="Arial" w:eastAsia="Droid Sans Fallback" w:hAnsi="Arial" w:cs="DejaVu Sans Condensed"/>
                      <w:kern w:val="1"/>
                      <w:sz w:val="20"/>
                      <w:szCs w:val="24"/>
                      <w:lang w:eastAsia="hi-IN" w:bidi="hi-IN"/>
                    </w:rPr>
                    <w:t>%</w:t>
                  </w:r>
                </w:p>
              </w:txbxContent>
            </v:textbox>
          </v:shape>
        </w:pict>
      </w:r>
      <w:r w:rsidR="00A83FCA" w:rsidRPr="002007D7">
        <w:rPr>
          <w:noProof/>
          <w:lang w:eastAsia="ru-RU"/>
        </w:rPr>
        <w:object w:dxaOrig="8401" w:dyaOrig="4541">
          <v:shape id="Объект 50" o:spid="_x0000_i1064" type="#_x0000_t75" style="width:420pt;height:227.25pt;visibility:visible" o:ole="">
            <v:imagedata r:id="rId141" o:title="" cropbottom="-58f"/>
            <o:lock v:ext="edit" aspectratio="f"/>
          </v:shape>
          <o:OLEObject Type="Embed" ProgID="Excel.Sheet.8" ShapeID="Объект 50" DrawAspect="Content" ObjectID="_1518875634" r:id="rId142"/>
        </w:object>
      </w:r>
    </w:p>
    <w:p w:rsidR="00A83FCA" w:rsidRPr="00181A75" w:rsidRDefault="00A83FCA" w:rsidP="00181A75">
      <w:pPr>
        <w:spacing w:after="0" w:line="240" w:lineRule="auto"/>
        <w:ind w:firstLine="709"/>
        <w:jc w:val="center"/>
        <w:rPr>
          <w:rFonts w:ascii="Times New Roman" w:hAnsi="Times New Roman"/>
          <w:color w:val="000000"/>
        </w:rPr>
      </w:pPr>
      <w:r w:rsidRPr="00181A75">
        <w:rPr>
          <w:rFonts w:ascii="Times New Roman" w:hAnsi="Times New Roman"/>
          <w:color w:val="000000"/>
        </w:rPr>
        <w:t xml:space="preserve">Рис. 3.10. Распределение ответов на вопрос об источниках информации о конкурентной среде и деятельности по развитию конкуренции (например, информации </w:t>
      </w:r>
    </w:p>
    <w:p w:rsidR="00A83FCA" w:rsidRDefault="00A83FCA" w:rsidP="00181A75">
      <w:pPr>
        <w:spacing w:after="0" w:line="240" w:lineRule="auto"/>
        <w:ind w:firstLine="709"/>
        <w:jc w:val="center"/>
        <w:rPr>
          <w:rFonts w:ascii="Times New Roman" w:hAnsi="Times New Roman"/>
          <w:color w:val="000000"/>
        </w:rPr>
      </w:pPr>
      <w:r w:rsidRPr="00181A75">
        <w:rPr>
          <w:rFonts w:ascii="Times New Roman" w:hAnsi="Times New Roman"/>
          <w:color w:val="000000"/>
        </w:rPr>
        <w:t>о ценообразовании, наполненности рынков товаров и услуг и т. д.)</w:t>
      </w:r>
    </w:p>
    <w:p w:rsidR="00A83FCA" w:rsidRPr="00181A75" w:rsidRDefault="00A83FCA" w:rsidP="00181A75">
      <w:pPr>
        <w:spacing w:after="0" w:line="240" w:lineRule="auto"/>
        <w:ind w:firstLine="709"/>
        <w:jc w:val="center"/>
        <w:rPr>
          <w:rFonts w:ascii="Times New Roman" w:hAnsi="Times New Roman"/>
          <w:color w:val="000000"/>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Фиксируется, что взаимодействие органов государственной власти и предпринимательского сообщества региона в значительной степени опосредовано виртуальной коммуникацией. Роль традиционных средств массовой информации (таких как газеты, журналы, телевидение и радио) невысока. В рамках нашего исследования выявлено, что представители более «молодых» субъектов предпринимательской деятельности в качестве основного источника получения информации выбирают электронные медиа, в то время как представители более «старых» предпочитают узнавать новости благодаря старым и проверенным способам. В связи с этим от органов государственной власти Республики Мордовия требуются наращивание своего присутствия в виртуальном медиадискурсе, своевременное размещение и обновление информации в электронных средствах массовой информации и на официальных сайтах.</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целом респонденты достаточно позитивно оценивают качество официальной информации о состоянии конкурентной среды и деятельности по развитию конкуренции в регионе, размещаемой различными органами власти. Коридор колебания мнений о понятности и удобстве получения такого рода информации варьируется от 6,03 до 7,36 балла. Комплексная оценка понятности составляет 6,95 балла, удобства получения – 6,98 балла.</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Наиболее понятна представителям субъектов предпринимательской деятельности (и они дают высокие оценки данному показателю) информация от Министерства информатизации и связи Республики Мордовия (7,33 балла), Министерства финансов Республики Мордовия (7,27 балла), Министерства промышленности, науки и новых технологий Республики Мордовия (7,25 балла), Министерства торговли и предпринимательства Республики Мордовия (7,24 балла), Министерства сельского хозяйства и продовольствия Республики Мордовия (7,2 балла), Министерства экономики </w:t>
      </w:r>
      <w:r>
        <w:rPr>
          <w:rFonts w:ascii="Times New Roman" w:hAnsi="Times New Roman"/>
          <w:color w:val="000000"/>
          <w:sz w:val="28"/>
          <w:szCs w:val="28"/>
        </w:rPr>
        <w:lastRenderedPageBreak/>
        <w:t xml:space="preserve">Республики Мордовия (7,05) и Министерства строительства и архитектуры Республики Мордовия (7,03 балла).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Удобство получения информации, размещаемой различными органами власти, выше всего оценивается по линии Министерства сельского хозяйства и продовольствия Республики Мордовия (7,47 балла), Министерства информатизации и связи Республики Мордовия (7,36 балла), Министерства финансов Республики Мордовия (7,35 балла), Министерства промышленности, науки и новых технологий Республики Мордовия (7,25 балла), Министерства торговли и предпринимательства Республики Мордовия (7,2 балла), Министерства строительства и архитектуры Республики Мордовия (7,14 балла) и Управления Федеральной антимонопольной службы по Республике Мордовия (7,07 балла). Дифференциация оценок понятности и удобства получения информации хоть и присутствует, однако не является существенной (рис. 3.11).</w:t>
      </w:r>
    </w:p>
    <w:p w:rsidR="00A83FCA" w:rsidRDefault="00A83FCA" w:rsidP="00181A75">
      <w:pPr>
        <w:spacing w:after="0" w:line="240" w:lineRule="auto"/>
        <w:ind w:firstLine="709"/>
        <w:jc w:val="both"/>
        <w:rPr>
          <w:rFonts w:ascii="Times New Roman" w:hAnsi="Times New Roman"/>
          <w:color w:val="000000"/>
          <w:sz w:val="28"/>
          <w:szCs w:val="28"/>
        </w:rPr>
      </w:pPr>
    </w:p>
    <w:p w:rsidR="00A83FCA" w:rsidRDefault="00E11D34" w:rsidP="00181A75">
      <w:pPr>
        <w:spacing w:after="0" w:line="240" w:lineRule="auto"/>
        <w:ind w:firstLine="709"/>
        <w:jc w:val="center"/>
        <w:rPr>
          <w:rFonts w:ascii="Times New Roman" w:hAnsi="Times New Roman"/>
          <w:color w:val="000000"/>
          <w:sz w:val="24"/>
        </w:rPr>
      </w:pPr>
      <w:r>
        <w:rPr>
          <w:noProof/>
          <w:lang w:eastAsia="ru-RU"/>
        </w:rPr>
        <w:pict>
          <v:shape id="Поле 19" o:spid="_x0000_s1090" type="#_x0000_t202" style="position:absolute;left:0;text-align:left;margin-left:-6.45pt;margin-top:79.25pt;width:38.4pt;height:15pt;rotation:-90;z-index:2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" strokecolor="white" strokeweight=".26mm">
            <v:stroke joinstyle="round"/>
            <v:textbox style="mso-next-textbox:#Поле 19" inset="0,0,0,0">
              <w:txbxContent>
                <w:p w:rsidR="00E11D34" w:rsidRDefault="00E11D34" w:rsidP="00181A75">
                  <w:pPr>
                    <w:jc w:val="center"/>
                    <w:rPr>
                      <w:rFonts w:ascii="Times New Roman" w:eastAsia="Droid Sans Fallback" w:hAnsi="Times New Roman" w:cs="DejaVu Sans Condensed"/>
                      <w:kern w:val="1"/>
                      <w:sz w:val="20"/>
                      <w:szCs w:val="24"/>
                      <w:lang w:eastAsia="hi-IN" w:bidi="hi-IN"/>
                    </w:rPr>
                  </w:pPr>
                  <w:r>
                    <w:rPr>
                      <w:rFonts w:ascii="Times New Roman" w:eastAsia="Droid Sans Fallback" w:hAnsi="Times New Roman" w:cs="DejaVu Sans Condensed"/>
                      <w:kern w:val="1"/>
                      <w:sz w:val="20"/>
                      <w:szCs w:val="24"/>
                      <w:lang w:eastAsia="hi-IN" w:bidi="hi-IN"/>
                    </w:rPr>
                    <w:t>Баллы</w:t>
                  </w:r>
                </w:p>
              </w:txbxContent>
            </v:textbox>
          </v:shape>
        </w:pict>
      </w:r>
      <w:r w:rsidR="00A83FCA" w:rsidRPr="002007D7">
        <w:rPr>
          <w:noProof/>
          <w:lang w:eastAsia="ru-RU"/>
        </w:rPr>
        <w:object w:dxaOrig="8814" w:dyaOrig="4560">
          <v:shape id="Объект 51" o:spid="_x0000_i1065" type="#_x0000_t75" style="width:441pt;height:228pt;visibility:visible" o:ole="">
            <v:imagedata r:id="rId143" o:title=""/>
            <o:lock v:ext="edit" aspectratio="f"/>
          </v:shape>
          <o:OLEObject Type="Embed" ProgID="Excel.Sheet.8" ShapeID="Объект 51" DrawAspect="Content" ObjectID="_1518875635" r:id="rId144"/>
        </w:objec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Рис. 3.11. Удовлетворенность качеством официальной информации о состоянии конкурентной среды и деятельности по развитию конкуренции в регионе, размещаемой различными органами власти:</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 xml:space="preserve">1 — Министерство экономики 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 xml:space="preserve">2 — Министерство торговли и предпринимательства 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 xml:space="preserve">3 — Министерство финансов 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4 — Государственный комитет</w:t>
      </w:r>
      <w:r w:rsidRPr="00181A75">
        <w:rPr>
          <w:color w:val="000000"/>
        </w:rPr>
        <w:t xml:space="preserve"> </w:t>
      </w:r>
      <w:r w:rsidRPr="00181A75">
        <w:rPr>
          <w:rFonts w:ascii="Times New Roman" w:hAnsi="Times New Roman"/>
          <w:color w:val="000000"/>
        </w:rPr>
        <w:t xml:space="preserve">Республики Мордовия по транспорту,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 xml:space="preserve">5 — Министерство энергетики и тарифной политики 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6 — Управление Федеральной антимонопольной службы по</w:t>
      </w:r>
      <w:r w:rsidRPr="00181A75">
        <w:rPr>
          <w:color w:val="000000"/>
        </w:rPr>
        <w:t xml:space="preserve"> </w:t>
      </w:r>
      <w:r w:rsidRPr="00181A75">
        <w:rPr>
          <w:rFonts w:ascii="Times New Roman" w:hAnsi="Times New Roman"/>
          <w:color w:val="000000"/>
        </w:rPr>
        <w:t xml:space="preserve">Республике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7 — Министерство сельского хозяйства и продовольствия</w:t>
      </w:r>
      <w:r w:rsidRPr="00181A75">
        <w:rPr>
          <w:color w:val="000000"/>
        </w:rPr>
        <w:t xml:space="preserve"> </w:t>
      </w:r>
      <w:r w:rsidRPr="00181A75">
        <w:rPr>
          <w:rFonts w:ascii="Times New Roman" w:hAnsi="Times New Roman"/>
          <w:color w:val="000000"/>
        </w:rPr>
        <w:t xml:space="preserve">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8 — Министерство строительства и архитектуры</w:t>
      </w:r>
      <w:r w:rsidRPr="00181A75">
        <w:rPr>
          <w:color w:val="000000"/>
        </w:rPr>
        <w:t xml:space="preserve"> </w:t>
      </w:r>
      <w:r w:rsidRPr="00181A75">
        <w:rPr>
          <w:rFonts w:ascii="Times New Roman" w:hAnsi="Times New Roman"/>
          <w:color w:val="000000"/>
        </w:rPr>
        <w:t xml:space="preserve">Республики Мордовия, </w:t>
      </w:r>
    </w:p>
    <w:p w:rsidR="00A83FCA" w:rsidRPr="00181A75" w:rsidRDefault="00A83FCA" w:rsidP="00181A75">
      <w:pPr>
        <w:spacing w:after="0" w:line="240" w:lineRule="auto"/>
        <w:ind w:firstLine="709"/>
        <w:jc w:val="both"/>
        <w:rPr>
          <w:rFonts w:ascii="Times New Roman" w:hAnsi="Times New Roman"/>
          <w:color w:val="000000"/>
          <w:spacing w:val="-6"/>
        </w:rPr>
      </w:pPr>
      <w:r w:rsidRPr="00181A75">
        <w:rPr>
          <w:rFonts w:ascii="Times New Roman" w:hAnsi="Times New Roman"/>
          <w:color w:val="000000"/>
          <w:spacing w:val="-6"/>
        </w:rPr>
        <w:t xml:space="preserve">9 — Министерство промышленности, науки и новых технологий 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 xml:space="preserve">10 — Министерство информатизации и связи Республики Мордовия, </w:t>
      </w:r>
    </w:p>
    <w:p w:rsidR="00A83FCA" w:rsidRPr="00181A75" w:rsidRDefault="00A83FCA" w:rsidP="00181A75">
      <w:pPr>
        <w:spacing w:after="0" w:line="240" w:lineRule="auto"/>
        <w:ind w:firstLine="709"/>
        <w:jc w:val="both"/>
        <w:rPr>
          <w:rFonts w:ascii="Times New Roman" w:hAnsi="Times New Roman"/>
          <w:color w:val="000000"/>
        </w:rPr>
      </w:pPr>
      <w:r w:rsidRPr="00181A75">
        <w:rPr>
          <w:rFonts w:ascii="Times New Roman" w:hAnsi="Times New Roman"/>
          <w:color w:val="000000"/>
        </w:rPr>
        <w:t>11 — Министерство жилищно-коммунального хозяйства и гражданской защиты населения</w:t>
      </w:r>
      <w:r w:rsidRPr="00181A75">
        <w:rPr>
          <w:color w:val="000000"/>
        </w:rPr>
        <w:t xml:space="preserve"> </w:t>
      </w:r>
      <w:r w:rsidRPr="00181A75">
        <w:rPr>
          <w:rFonts w:ascii="Times New Roman" w:hAnsi="Times New Roman"/>
          <w:color w:val="000000"/>
        </w:rPr>
        <w:t>Республики Мордовия</w:t>
      </w:r>
    </w:p>
    <w:p w:rsidR="00A83FCA" w:rsidRDefault="00A83FCA" w:rsidP="00181A75">
      <w:pPr>
        <w:spacing w:after="0" w:line="240" w:lineRule="auto"/>
        <w:ind w:firstLine="709"/>
        <w:jc w:val="both"/>
        <w:rPr>
          <w:rFonts w:ascii="Times New Roman" w:hAnsi="Times New Roman"/>
          <w:color w:val="000000"/>
          <w:sz w:val="28"/>
          <w:szCs w:val="28"/>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Необходимо отметить, что значительное число респондентов (от 34 до 62 %) затруднилось дать оценку качеству официальной информации о </w:t>
      </w:r>
      <w:r>
        <w:rPr>
          <w:rFonts w:ascii="Times New Roman" w:hAnsi="Times New Roman"/>
          <w:color w:val="000000"/>
          <w:sz w:val="28"/>
          <w:szCs w:val="28"/>
        </w:rPr>
        <w:lastRenderedPageBreak/>
        <w:t>состоянии конкурентной среды и деятельности по развитию конкуренции в регионе, размещаемой различными органами власти. Поэтому требуется учитывать, что ответы на данный вопрос могут выходить за пределы допустимой погрешности и давать несколько иное представление о реальных мнениях предпринимательского сообщества. Затруднения респондентов могут быть связаны со сложностью и специфичностью предлагаемого методического инструментария.</w:t>
      </w:r>
      <w:r w:rsidRPr="005820C7">
        <w:rPr>
          <w:rFonts w:ascii="Times New Roman" w:hAnsi="Times New Roman"/>
          <w:color w:val="000000"/>
          <w:sz w:val="28"/>
          <w:szCs w:val="28"/>
        </w:rPr>
        <w:t xml:space="preserve">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Результаты массового опроса свидетельствуют о том, что предприниматели в целом интересуются информацией о конкурентной среде и деятельности по развитию конкуренции (например, информацией о ценообразовании, наполненности рынков товаров и услуг и т. д.). Наиболее значимым источником получения такого рода информации выступают электронные СМИ, блоги, порталы и прочие электронные ресурсы.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Качеству информации о конкурентной среде и деятельности по развитию конкуренции респонденты дают средние и высокие оценки. Наиболее высоко оценивается работа Министерства информатизации и связи Республики Мордовия, Министерства финансов</w:t>
      </w:r>
      <w:r>
        <w:rPr>
          <w:color w:val="000000"/>
        </w:rPr>
        <w:t xml:space="preserve"> </w:t>
      </w:r>
      <w:r>
        <w:rPr>
          <w:rFonts w:ascii="Times New Roman" w:hAnsi="Times New Roman"/>
          <w:color w:val="000000"/>
          <w:sz w:val="28"/>
          <w:szCs w:val="28"/>
        </w:rPr>
        <w:t>Республики Мордовия, Министерства промышленности, науки и новых технологий</w:t>
      </w:r>
      <w:r>
        <w:rPr>
          <w:color w:val="000000"/>
        </w:rPr>
        <w:t xml:space="preserve"> </w:t>
      </w:r>
      <w:r>
        <w:rPr>
          <w:rFonts w:ascii="Times New Roman" w:hAnsi="Times New Roman"/>
          <w:color w:val="000000"/>
          <w:sz w:val="28"/>
          <w:szCs w:val="28"/>
        </w:rPr>
        <w:t>Республики Мордовия, Министерства торговли и предпринимательства Республики Мордовия, Министерства сельского хозяйства и продовольствия</w:t>
      </w:r>
      <w:r>
        <w:rPr>
          <w:color w:val="000000"/>
        </w:rPr>
        <w:t xml:space="preserve"> </w:t>
      </w:r>
      <w:r>
        <w:rPr>
          <w:rFonts w:ascii="Times New Roman" w:hAnsi="Times New Roman"/>
          <w:color w:val="000000"/>
          <w:sz w:val="28"/>
          <w:szCs w:val="28"/>
        </w:rPr>
        <w:t>Республики Мордовия, Министерства экономики Республики Мордовия, Министерства строительства и архитектуры</w:t>
      </w:r>
      <w:r>
        <w:rPr>
          <w:color w:val="000000"/>
        </w:rPr>
        <w:t xml:space="preserve"> </w:t>
      </w:r>
      <w:r>
        <w:rPr>
          <w:rFonts w:ascii="Times New Roman" w:hAnsi="Times New Roman"/>
          <w:color w:val="000000"/>
          <w:sz w:val="28"/>
          <w:szCs w:val="28"/>
        </w:rPr>
        <w:t>Республики Мордовия и Управления Федеральной антимонопольной службы по Республике Мордовия. Тем не менее необходимо отметить высокий уровень затруднившихся с ответом по данному показателю.</w:t>
      </w:r>
    </w:p>
    <w:p w:rsidR="00A83FCA" w:rsidRPr="009A722B" w:rsidRDefault="00A83FCA" w:rsidP="00181A75">
      <w:pPr>
        <w:spacing w:after="0" w:line="240" w:lineRule="auto"/>
        <w:ind w:firstLine="709"/>
        <w:jc w:val="both"/>
        <w:rPr>
          <w:rFonts w:ascii="Times New Roman" w:hAnsi="Times New Roman"/>
          <w:color w:val="000000"/>
          <w:sz w:val="28"/>
          <w:szCs w:val="28"/>
        </w:rPr>
      </w:pPr>
    </w:p>
    <w:p w:rsidR="00A83FCA" w:rsidRPr="00350231" w:rsidRDefault="00A83FCA" w:rsidP="00181A75">
      <w:pPr>
        <w:spacing w:after="0" w:line="240" w:lineRule="auto"/>
        <w:ind w:firstLine="709"/>
        <w:jc w:val="center"/>
        <w:rPr>
          <w:rFonts w:ascii="Times New Roman" w:hAnsi="Times New Roman"/>
          <w:b/>
          <w:i/>
          <w:color w:val="000000"/>
          <w:sz w:val="28"/>
          <w:szCs w:val="28"/>
        </w:rPr>
      </w:pPr>
      <w:r w:rsidRPr="009A722B">
        <w:rPr>
          <w:rFonts w:ascii="Times New Roman" w:hAnsi="Times New Roman"/>
          <w:b/>
          <w:i/>
          <w:sz w:val="28"/>
          <w:szCs w:val="28"/>
        </w:rPr>
        <w:t xml:space="preserve">Мониторинг удовлетворенности </w:t>
      </w:r>
      <w:r>
        <w:rPr>
          <w:rFonts w:ascii="Times New Roman" w:hAnsi="Times New Roman"/>
          <w:b/>
          <w:i/>
          <w:color w:val="000000"/>
          <w:sz w:val="28"/>
          <w:szCs w:val="28"/>
        </w:rPr>
        <w:t>потребителей.</w:t>
      </w:r>
    </w:p>
    <w:p w:rsidR="00A83FCA" w:rsidRDefault="00A83FCA" w:rsidP="00181A75">
      <w:pPr>
        <w:spacing w:line="240" w:lineRule="auto"/>
        <w:ind w:firstLine="709"/>
        <w:jc w:val="center"/>
        <w:rPr>
          <w:rFonts w:ascii="Times New Roman" w:hAnsi="Times New Roman"/>
          <w:b/>
          <w:i/>
          <w:iCs/>
          <w:color w:val="000000"/>
          <w:sz w:val="28"/>
          <w:szCs w:val="28"/>
        </w:rPr>
      </w:pPr>
      <w:r>
        <w:rPr>
          <w:rFonts w:ascii="Times New Roman" w:hAnsi="Times New Roman"/>
          <w:b/>
          <w:i/>
          <w:iCs/>
          <w:color w:val="000000"/>
          <w:sz w:val="28"/>
          <w:szCs w:val="28"/>
        </w:rPr>
        <w:t>Доступность источников информации</w:t>
      </w:r>
    </w:p>
    <w:p w:rsidR="00A83FCA" w:rsidRDefault="00A83FCA" w:rsidP="00181A75">
      <w:pPr>
        <w:spacing w:after="0" w:line="240" w:lineRule="auto"/>
        <w:ind w:firstLine="709"/>
        <w:jc w:val="both"/>
        <w:rPr>
          <w:rFonts w:ascii="Times New Roman" w:hAnsi="Times New Roman"/>
          <w:color w:val="000000"/>
          <w:spacing w:val="-2"/>
          <w:sz w:val="28"/>
          <w:szCs w:val="28"/>
        </w:rPr>
      </w:pPr>
      <w:r>
        <w:rPr>
          <w:rFonts w:ascii="Times New Roman" w:hAnsi="Times New Roman"/>
          <w:color w:val="000000"/>
          <w:spacing w:val="-2"/>
          <w:sz w:val="28"/>
          <w:szCs w:val="28"/>
        </w:rPr>
        <w:t xml:space="preserve">Основными источниками информации о состоянии конкурентной среды  на рынках товаров и услуг региона является телевидение (31,7 %) и печатные средства массовой информации (25,0 %) (рис. 3.1.1). Менее четверти опрошенных обращались к сайтам органов государственной власти (17,9 %) и другим электронным ресурсам (16,3 %). Лишь незначительная доля респондентов (6,3 %) указала радио как источник получения необходимой информации.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Анализ неформализованных ответов респондентов свидетельствует о том, что альтернативными формами получения сведений являются общение с близким окружением (родственниками, друзьями и т. д.) и знакомыми, а также консультации представителей органов местного самоуправления.</w:t>
      </w:r>
    </w:p>
    <w:p w:rsidR="00A83FCA" w:rsidRDefault="00E11D34" w:rsidP="00181A75">
      <w:pPr>
        <w:spacing w:after="0" w:line="240" w:lineRule="auto"/>
        <w:ind w:firstLine="709"/>
        <w:jc w:val="center"/>
        <w:rPr>
          <w:rFonts w:ascii="Times New Roman" w:hAnsi="Times New Roman"/>
          <w:color w:val="000000"/>
        </w:rPr>
      </w:pPr>
      <w:r>
        <w:rPr>
          <w:noProof/>
          <w:lang w:eastAsia="ru-RU"/>
        </w:rPr>
        <w:lastRenderedPageBreak/>
        <w:pict>
          <v:shape id="_x0000_s1091" type="#_x0000_t75" style="position:absolute;left:0;text-align:left;margin-left:4.15pt;margin-top:2.25pt;width:442.15pt;height:216.4pt;z-index:23;mso-wrap-distance-left:0;mso-wrap-distance-right:0" filled="t">
            <v:fill color2="black"/>
            <v:imagedata r:id="rId145" o:title=""/>
            <w10:wrap type="topAndBottom"/>
          </v:shape>
          <o:OLEObject Type="Embed" ProgID="opendocument.ChartDocument.1" ShapeID="_x0000_s1091" DrawAspect="Content" ObjectID="_1518875648" r:id="rId146"/>
        </w:pic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Р</w:t>
      </w:r>
      <w:bookmarkStart w:id="4" w:name="__DdeLink__3532_748761603"/>
      <w:r>
        <w:rPr>
          <w:rFonts w:ascii="Times New Roman" w:hAnsi="Times New Roman"/>
          <w:color w:val="000000"/>
          <w:sz w:val="24"/>
          <w:szCs w:val="24"/>
        </w:rPr>
        <w:t xml:space="preserve">ис. 3.1.1. </w:t>
      </w:r>
      <w:bookmarkEnd w:id="4"/>
      <w:r>
        <w:rPr>
          <w:rFonts w:ascii="Times New Roman" w:hAnsi="Times New Roman"/>
          <w:color w:val="000000"/>
          <w:sz w:val="24"/>
          <w:szCs w:val="24"/>
        </w:rPr>
        <w:t xml:space="preserve">Источники получения информации о конкурентной среде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и деятельности по развитию конкуренции в регионе, %</w:t>
      </w:r>
    </w:p>
    <w:p w:rsidR="00A83FCA" w:rsidRDefault="00A83FCA" w:rsidP="00181A75">
      <w:pPr>
        <w:spacing w:after="0" w:line="240" w:lineRule="auto"/>
        <w:ind w:firstLine="709"/>
        <w:jc w:val="both"/>
        <w:rPr>
          <w:rFonts w:ascii="Times New Roman" w:hAnsi="Times New Roman"/>
          <w:color w:val="000000"/>
          <w:sz w:val="28"/>
          <w:szCs w:val="28"/>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Наиболее распространенным источником информации среди городского и сельского населения является телевидение (30,3 и 33,3 % соответственно). Сельские жители чаще, чем городские, используют информацию из газет, журналов и других печатных средств массовой информации (26,9 %), а также обращаются к официальной информации, размещенной на сайтах органов государственной власти (18,5 %). </w:t>
      </w:r>
    </w:p>
    <w:p w:rsidR="00A83FCA" w:rsidRPr="00350231"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При этом жители городской местности почти в полтора раза чаще получают информацию из электронных средств массовой информации (блоги, порталы, форумы и т. д.) (18,9 %) (рис. 3.1.2)</w:t>
      </w:r>
    </w:p>
    <w:p w:rsidR="00A83FCA" w:rsidRPr="00181A75" w:rsidRDefault="00E11D34" w:rsidP="00181A75">
      <w:pPr>
        <w:spacing w:after="0" w:line="240" w:lineRule="auto"/>
        <w:ind w:firstLine="709"/>
        <w:jc w:val="center"/>
        <w:rPr>
          <w:rFonts w:ascii="Times New Roman" w:hAnsi="Times New Roman"/>
          <w:color w:val="000000"/>
        </w:rPr>
      </w:pPr>
      <w:r>
        <w:rPr>
          <w:noProof/>
          <w:lang w:eastAsia="ru-RU"/>
        </w:rPr>
        <w:pict>
          <v:shape id="_x0000_s1092" type="#_x0000_t75" style="position:absolute;left:0;text-align:left;margin-left:0;margin-top:2.55pt;width:453.3pt;height:254.75pt;z-index:27;mso-wrap-distance-left:0;mso-wrap-distance-right:0;mso-position-horizontal:center" filled="t">
            <v:fill opacity="0" color2="black"/>
            <v:imagedata r:id="rId147" o:title=""/>
            <w10:wrap type="square" side="largest"/>
          </v:shape>
          <o:OLEObject Type="Embed" ProgID="opendocument.ChartDocument.1" ShapeID="_x0000_s1092" DrawAspect="Content" ObjectID="_1518875649" r:id="rId148"/>
        </w:pict>
      </w:r>
      <w:r w:rsidR="00A83FCA" w:rsidRPr="00181A75">
        <w:rPr>
          <w:rFonts w:ascii="Times New Roman" w:hAnsi="Times New Roman"/>
          <w:color w:val="000000"/>
        </w:rPr>
        <w:t xml:space="preserve">Рис. 3.1.2. Источники получения информации о конкурентной среде </w:t>
      </w:r>
    </w:p>
    <w:p w:rsidR="00A83FCA" w:rsidRPr="00181A75" w:rsidRDefault="00A83FCA" w:rsidP="00181A75">
      <w:pPr>
        <w:spacing w:after="0" w:line="240" w:lineRule="auto"/>
        <w:ind w:firstLine="709"/>
        <w:jc w:val="center"/>
        <w:rPr>
          <w:rFonts w:ascii="Times New Roman" w:hAnsi="Times New Roman"/>
          <w:color w:val="000000"/>
        </w:rPr>
      </w:pPr>
      <w:r w:rsidRPr="00181A75">
        <w:rPr>
          <w:rFonts w:ascii="Times New Roman" w:hAnsi="Times New Roman"/>
          <w:color w:val="000000"/>
        </w:rPr>
        <w:t xml:space="preserve">и деятельности по развитию конкуренции в регионе </w:t>
      </w:r>
    </w:p>
    <w:p w:rsidR="00A83FCA" w:rsidRPr="00181A75" w:rsidRDefault="00A83FCA" w:rsidP="00181A75">
      <w:pPr>
        <w:spacing w:after="0" w:line="240" w:lineRule="auto"/>
        <w:ind w:firstLine="709"/>
        <w:jc w:val="center"/>
        <w:rPr>
          <w:rFonts w:ascii="Times New Roman" w:hAnsi="Times New Roman"/>
          <w:color w:val="000000"/>
        </w:rPr>
      </w:pPr>
      <w:r w:rsidRPr="00181A75">
        <w:rPr>
          <w:rFonts w:ascii="Times New Roman" w:hAnsi="Times New Roman"/>
          <w:color w:val="000000"/>
        </w:rPr>
        <w:t>в зависимости от места проживания респондента, %</w:t>
      </w:r>
    </w:p>
    <w:p w:rsidR="00A83FCA" w:rsidRDefault="00A83FCA" w:rsidP="00181A75">
      <w:pPr>
        <w:spacing w:after="0" w:line="240" w:lineRule="auto"/>
        <w:ind w:firstLine="709"/>
        <w:jc w:val="center"/>
        <w:rPr>
          <w:rFonts w:ascii="Times New Roman" w:hAnsi="Times New Roman"/>
          <w:b/>
          <w:bCs/>
          <w:color w:val="000000"/>
          <w:sz w:val="24"/>
          <w:szCs w:val="24"/>
        </w:rPr>
      </w:pPr>
    </w:p>
    <w:p w:rsidR="00A83FCA" w:rsidRDefault="00A83FCA" w:rsidP="00181A75">
      <w:pPr>
        <w:shd w:val="clear" w:color="auto" w:fill="FFFFFF"/>
        <w:spacing w:after="0"/>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rPr>
        <w:lastRenderedPageBreak/>
        <w:t>Значительная доля опрошенных (63,0 %) не интересовала</w:t>
      </w:r>
      <w:r>
        <w:rPr>
          <w:rFonts w:ascii="Times New Roman" w:hAnsi="Times New Roman"/>
          <w:color w:val="000000"/>
          <w:sz w:val="28"/>
          <w:szCs w:val="28"/>
          <w:shd w:val="clear" w:color="auto" w:fill="FFFFFF"/>
        </w:rPr>
        <w:t xml:space="preserve">сь </w:t>
      </w:r>
      <w:r>
        <w:rPr>
          <w:rFonts w:ascii="Times New Roman" w:hAnsi="Times New Roman"/>
          <w:color w:val="000000"/>
          <w:sz w:val="28"/>
          <w:szCs w:val="28"/>
        </w:rPr>
        <w:t>информацией о конкурентной среде (представленных на рынке производителях товаров и услуг и их политике по привлечению покупателей) и деятельности органов власти и иных структур по развитию конкуренции в регионе</w:t>
      </w:r>
      <w:r>
        <w:rPr>
          <w:rFonts w:ascii="Times New Roman" w:hAnsi="Times New Roman"/>
          <w:color w:val="000000"/>
          <w:sz w:val="28"/>
          <w:szCs w:val="28"/>
          <w:shd w:val="clear" w:color="auto" w:fill="FFFFFF"/>
        </w:rPr>
        <w:t xml:space="preserve"> (рис. 3.1.3).</w:t>
      </w:r>
    </w:p>
    <w:p w:rsidR="00A83FCA" w:rsidRDefault="00A83FCA" w:rsidP="00181A75">
      <w:pPr>
        <w:spacing w:after="0"/>
        <w:ind w:firstLine="709"/>
        <w:jc w:val="both"/>
        <w:rPr>
          <w:rFonts w:ascii="Times New Roman" w:hAnsi="Times New Roman"/>
          <w:color w:val="000000"/>
          <w:spacing w:val="-4"/>
          <w:sz w:val="28"/>
          <w:szCs w:val="28"/>
          <w:shd w:val="clear" w:color="auto" w:fill="FFFFFF"/>
        </w:rPr>
      </w:pPr>
      <w:r>
        <w:rPr>
          <w:rFonts w:ascii="Times New Roman" w:hAnsi="Times New Roman"/>
          <w:color w:val="000000"/>
          <w:spacing w:val="-4"/>
          <w:sz w:val="28"/>
          <w:szCs w:val="28"/>
          <w:shd w:val="clear" w:color="auto" w:fill="FFFFFF"/>
        </w:rPr>
        <w:t xml:space="preserve">Большинство тех, кто проявлял интерес к подобной информации, затруднились ответить на вопрос о степени доступности ее получения (45,7 %). Это может свидетельствовать о том, что опрошенные сталкивались с информацией соответствующего содержания, однако специально ее поисками не занимались. </w:t>
      </w:r>
    </w:p>
    <w:p w:rsidR="00A83FCA" w:rsidRPr="00CC00DF" w:rsidRDefault="00A83FCA" w:rsidP="00181A75">
      <w:pPr>
        <w:spacing w:after="0"/>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Почти каждый третий респондент, имеющий опыт поиска сведений о конкурентной среде, указал на то, что получение информации не вызывает трудностей («просто» и «скорее просто» — 30,7 %). С трудностями («трудно» и «скорее трудно») столкнулись 23,6 % опрошенных.</w:t>
      </w:r>
    </w:p>
    <w:p w:rsidR="00A83FCA" w:rsidRDefault="00E11D34" w:rsidP="00181A75">
      <w:pPr>
        <w:spacing w:after="0" w:line="240" w:lineRule="auto"/>
        <w:ind w:firstLine="709"/>
        <w:jc w:val="center"/>
        <w:rPr>
          <w:rFonts w:ascii="Times New Roman" w:hAnsi="Times New Roman"/>
          <w:color w:val="000000"/>
          <w:sz w:val="24"/>
          <w:szCs w:val="24"/>
        </w:rPr>
      </w:pPr>
      <w:r>
        <w:rPr>
          <w:noProof/>
          <w:lang w:eastAsia="ru-RU"/>
        </w:rPr>
        <w:pict>
          <v:shape id="_x0000_s1093" type="#_x0000_t75" style="position:absolute;left:0;text-align:left;margin-left:7.15pt;margin-top:4.8pt;width:452.65pt;height:205.1pt;z-index:22;mso-wrap-distance-left:0;mso-wrap-distance-right:0" filled="t">
            <v:fill color2="black"/>
            <v:imagedata r:id="rId149" o:title=""/>
            <w10:wrap type="square" side="largest"/>
          </v:shape>
          <o:OLEObject Type="Embed" ProgID="opendocument.ChartDocument.1" ShapeID="_x0000_s1093" DrawAspect="Content" ObjectID="_1518875650" r:id="rId150"/>
        </w:pict>
      </w:r>
      <w:r w:rsidR="00A83FCA">
        <w:rPr>
          <w:rFonts w:ascii="Times New Roman" w:hAnsi="Times New Roman"/>
          <w:color w:val="000000"/>
          <w:sz w:val="24"/>
          <w:szCs w:val="24"/>
        </w:rPr>
        <w:t xml:space="preserve">Рис. 3.1.3. Оценка населением возможности получения информации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 xml:space="preserve">о конкурентной среде и деятельности органов власти и иных структур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по развитию конкуренции в регионе в настоящее время, %</w:t>
      </w:r>
    </w:p>
    <w:p w:rsidR="00A83FCA" w:rsidRDefault="00A83FCA" w:rsidP="00181A75">
      <w:pPr>
        <w:spacing w:after="0" w:line="240" w:lineRule="auto"/>
        <w:ind w:firstLine="709"/>
        <w:jc w:val="center"/>
        <w:rPr>
          <w:rFonts w:ascii="Times New Roman" w:hAnsi="Times New Roman"/>
          <w:color w:val="000000"/>
          <w:sz w:val="24"/>
          <w:szCs w:val="24"/>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 xml:space="preserve">Сравнительный анализ ответов респондентов в разрезе «город—село» свидетельствует о том, что доля опрошенных, отметивших сложность процесса получения информации, среди городского населения более чем в 2 раза превышает долю сельского: «трудно» и «скорее трудно» — 32,0 % (город) и 13,9 % (село). Это позволяет заключить, что городские жители предъявляют более высокие </w:t>
      </w:r>
      <w:r w:rsidR="00E11D34">
        <w:rPr>
          <w:noProof/>
          <w:lang w:eastAsia="ru-RU"/>
        </w:rPr>
        <w:pict>
          <v:shape id="_x0000_s1094" type="#_x0000_t75" style="position:absolute;left:0;text-align:left;margin-left:13.1pt;margin-top:147.25pt;width:452.6pt;height:254.2pt;z-index:24;mso-wrap-distance-left:0;mso-wrap-distance-right:0;mso-position-horizontal-relative:text;mso-position-vertical-relative:text" filled="t">
            <v:fill color2="black"/>
            <v:imagedata r:id="rId151" o:title=""/>
            <w10:wrap type="square" side="largest"/>
          </v:shape>
          <o:OLEObject Type="Embed" ProgID="opendocument.ChartDocument.1" ShapeID="_x0000_s1094" DrawAspect="Content" ObjectID="_1518875651" r:id="rId152"/>
        </w:pict>
      </w:r>
      <w:r>
        <w:rPr>
          <w:rFonts w:ascii="Times New Roman" w:hAnsi="Times New Roman"/>
          <w:color w:val="000000"/>
          <w:sz w:val="28"/>
          <w:szCs w:val="28"/>
        </w:rPr>
        <w:t xml:space="preserve">требования к удобству получения интересующей информации (рис. 3.1.4).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 xml:space="preserve">Рис. 3.1.4. Оценка населением возможности получения информации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 xml:space="preserve">о конкурентной среде и деятельности органов власти и иных структур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по развитию конкуренции в регионе в разрезе «город—село», %</w:t>
      </w:r>
    </w:p>
    <w:p w:rsidR="00A83FCA" w:rsidRDefault="00A83FCA" w:rsidP="00181A75">
      <w:pPr>
        <w:spacing w:after="0" w:line="240" w:lineRule="auto"/>
        <w:ind w:firstLine="709"/>
        <w:jc w:val="both"/>
        <w:rPr>
          <w:rFonts w:ascii="Times New Roman" w:hAnsi="Times New Roman"/>
          <w:color w:val="000000"/>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Оценка респондентов относительно удовлетворенности официальной информацией о состоянии конкурентной среды и деятельности по развитию конкуренции в регионе по такому критерию, как «понятность изложения», преимущественно положительная.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Наибольшее количество позитивных отзывов фиксируется об информации Министерства торговли и предпринимательства РМ (35,0 %), Министерства сельского хозяйства и продовольствия РМ, а также Министерства экономики РМ как уполномоченного органа исполнительной власти по содействию развитию конкуренции (по 34,5 % соответственно).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 числу органов власти с наименьшим уровнем удовлетворенности понятностью размещаемой информации относятся Министерство энергетики и тарифной политики (27,7 %), Министерство строительства и архитектуры (27,3 %), а также Управление Федеральной антимонопольной службы по РМ (26,8 %) (рис. 3.1.5).</w:t>
      </w:r>
    </w:p>
    <w:p w:rsidR="00A83FCA" w:rsidRPr="00181A75" w:rsidRDefault="00E11D34" w:rsidP="00181A75">
      <w:pPr>
        <w:spacing w:after="0" w:line="240" w:lineRule="auto"/>
        <w:ind w:firstLine="709"/>
        <w:jc w:val="center"/>
        <w:rPr>
          <w:rFonts w:ascii="Times New Roman" w:hAnsi="Times New Roman"/>
          <w:color w:val="000000"/>
        </w:rPr>
      </w:pPr>
      <w:r>
        <w:rPr>
          <w:noProof/>
          <w:lang w:eastAsia="ru-RU"/>
        </w:rPr>
        <w:lastRenderedPageBreak/>
        <w:pict>
          <v:shape id="_x0000_s1095" type="#_x0000_t75" style="position:absolute;left:0;text-align:left;margin-left:-3.4pt;margin-top:4.3pt;width:473.6pt;height:370.8pt;z-index:26;mso-wrap-distance-left:0;mso-wrap-distance-right:0" filled="t">
            <v:fill opacity="0" color2="black"/>
            <v:imagedata r:id="rId153" o:title=""/>
            <w10:wrap type="square" side="largest"/>
          </v:shape>
          <o:OLEObject Type="Embed" ProgID="opendocument.ChartDocument.1" ShapeID="_x0000_s1095" DrawAspect="Content" ObjectID="_1518875652" r:id="rId154"/>
        </w:pict>
      </w:r>
      <w:r w:rsidR="00A83FCA">
        <w:rPr>
          <w:rFonts w:ascii="Times New Roman" w:hAnsi="Times New Roman"/>
          <w:color w:val="000000"/>
          <w:sz w:val="24"/>
          <w:szCs w:val="24"/>
        </w:rPr>
        <w:t>Рис.</w:t>
      </w:r>
      <w:r w:rsidR="00A83FCA" w:rsidRPr="00181A75">
        <w:rPr>
          <w:rFonts w:ascii="Times New Roman" w:hAnsi="Times New Roman"/>
          <w:color w:val="000000"/>
        </w:rPr>
        <w:t xml:space="preserve"> 3.1.5. Удовлетворенность населения понятностью изложения </w:t>
      </w:r>
    </w:p>
    <w:p w:rsidR="00A83FCA" w:rsidRPr="00181A75" w:rsidRDefault="00A83FCA" w:rsidP="00181A75">
      <w:pPr>
        <w:spacing w:after="0" w:line="240" w:lineRule="auto"/>
        <w:ind w:firstLine="709"/>
        <w:jc w:val="center"/>
        <w:rPr>
          <w:rFonts w:ascii="Times New Roman" w:hAnsi="Times New Roman"/>
          <w:color w:val="000000"/>
        </w:rPr>
      </w:pPr>
      <w:r w:rsidRPr="00181A75">
        <w:rPr>
          <w:rFonts w:ascii="Times New Roman" w:hAnsi="Times New Roman"/>
          <w:color w:val="000000"/>
        </w:rPr>
        <w:t xml:space="preserve">официальной информации о состоянии конкурентной среды и деятельности </w:t>
      </w:r>
    </w:p>
    <w:p w:rsidR="00A83FCA" w:rsidRPr="00181A75" w:rsidRDefault="00A83FCA" w:rsidP="00181A75">
      <w:pPr>
        <w:spacing w:after="0" w:line="240" w:lineRule="auto"/>
        <w:ind w:firstLine="709"/>
        <w:jc w:val="center"/>
        <w:rPr>
          <w:rFonts w:ascii="Times New Roman" w:hAnsi="Times New Roman"/>
          <w:color w:val="000000"/>
        </w:rPr>
      </w:pPr>
      <w:r w:rsidRPr="00181A75">
        <w:rPr>
          <w:rFonts w:ascii="Times New Roman" w:hAnsi="Times New Roman"/>
          <w:color w:val="000000"/>
        </w:rPr>
        <w:t>по развитию конкуренции в регионе, размещаемой органами власти, %</w:t>
      </w:r>
    </w:p>
    <w:p w:rsidR="00A83FCA" w:rsidRDefault="00A83FCA" w:rsidP="00181A75">
      <w:pPr>
        <w:spacing w:after="0" w:line="240" w:lineRule="auto"/>
        <w:ind w:firstLine="709"/>
        <w:jc w:val="both"/>
        <w:rPr>
          <w:rFonts w:ascii="Times New Roman" w:hAnsi="Times New Roman"/>
          <w:color w:val="000000"/>
          <w:sz w:val="28"/>
          <w:szCs w:val="28"/>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Оценка респондентов относительно удовлетворенности официальной информацией по такому критерию, как «удобство получения», также преимущественно положительная. Наиболее высокие показатели удовлетворенности демонстрируют Министерство торговли и предпринимательства РМ (37,4 %) и Министерство сельского хозяйства и продовольствия РМ (37,2 %). Минимальные значения принадлежат Министерству промышленности, науки и новых технологий РМ, Министерству строительства и архитектуры РМ, а также Управлению Федеральной антимонопольной службы по РМ (по 29,8 % соответственно). При этом наибольшая доля респондентов, не удовлетворенных удобством получения информации, отметила Министерство жилищно-коммунального хозяйства и гражданской защиты населения РМ (20,6 %) (рис. 3.1.6).</w:t>
      </w:r>
    </w:p>
    <w:p w:rsidR="00A83FCA" w:rsidRDefault="00E11D34" w:rsidP="00181A75">
      <w:pPr>
        <w:spacing w:after="0" w:line="240" w:lineRule="auto"/>
        <w:ind w:firstLine="709"/>
        <w:jc w:val="center"/>
        <w:rPr>
          <w:rFonts w:ascii="Times New Roman" w:hAnsi="Times New Roman"/>
          <w:color w:val="000000"/>
          <w:sz w:val="24"/>
          <w:szCs w:val="24"/>
        </w:rPr>
      </w:pPr>
      <w:r>
        <w:rPr>
          <w:noProof/>
          <w:lang w:eastAsia="ru-RU"/>
        </w:rPr>
        <w:lastRenderedPageBreak/>
        <w:pict>
          <v:shape id="_x0000_s1096" type="#_x0000_t75" style="position:absolute;left:0;text-align:left;margin-left:2.2pt;margin-top:5.9pt;width:464.9pt;height:363.7pt;z-index:25;mso-wrap-distance-left:0;mso-wrap-distance-right:0" filled="t">
            <v:fill opacity="0" color2="black"/>
            <v:imagedata r:id="rId155" o:title=""/>
            <w10:wrap type="square" side="largest"/>
          </v:shape>
          <o:OLEObject Type="Embed" ProgID="opendocument.ChartDocument.1" ShapeID="_x0000_s1096" DrawAspect="Content" ObjectID="_1518875653" r:id="rId156"/>
        </w:pict>
      </w:r>
      <w:r w:rsidR="00A83FCA">
        <w:rPr>
          <w:rFonts w:ascii="Times New Roman" w:hAnsi="Times New Roman"/>
          <w:color w:val="000000"/>
          <w:sz w:val="24"/>
          <w:szCs w:val="24"/>
        </w:rPr>
        <w:t xml:space="preserve">Рис. 3.1.6. Удовлетворенность населения удобством получения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 xml:space="preserve">официальной информации о состоянии конкурентной среды и деятельности </w:t>
      </w:r>
    </w:p>
    <w:p w:rsidR="00A83FCA" w:rsidRDefault="00A83FCA" w:rsidP="00181A75">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по развитию конкуренции в регионе, размещаемой органами власти, %</w:t>
      </w:r>
    </w:p>
    <w:p w:rsidR="00A83FCA" w:rsidRDefault="00A83FCA" w:rsidP="00181A75">
      <w:pPr>
        <w:spacing w:after="0" w:line="240" w:lineRule="auto"/>
        <w:ind w:firstLine="709"/>
        <w:jc w:val="both"/>
        <w:rPr>
          <w:rFonts w:ascii="Times New Roman" w:hAnsi="Times New Roman"/>
          <w:color w:val="000000"/>
        </w:rPr>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Расчет агрегированных показателей — индексов удовлетворенности понятностью изложения и удобством получения информации о состоянии конкурентной среды и деятельности по развитию конкуренции в регионе, размещаемой органами власти, — позволил ранжировать органы власти (табл. 3.1.1, 3.1.2). </w:t>
      </w:r>
    </w:p>
    <w:p w:rsidR="00A83FCA" w:rsidRDefault="00A83FCA" w:rsidP="00181A75">
      <w:pPr>
        <w:spacing w:after="0" w:line="240" w:lineRule="auto"/>
        <w:rPr>
          <w:rFonts w:ascii="Times New Roman" w:hAnsi="Times New Roman"/>
          <w:color w:val="000000"/>
          <w:sz w:val="24"/>
          <w:szCs w:val="24"/>
        </w:rPr>
      </w:pPr>
    </w:p>
    <w:p w:rsidR="00A83FCA" w:rsidRDefault="00A83FCA" w:rsidP="00181A75">
      <w:pPr>
        <w:spacing w:after="0" w:line="240" w:lineRule="auto"/>
        <w:ind w:firstLine="709"/>
        <w:jc w:val="right"/>
        <w:rPr>
          <w:rFonts w:ascii="Times New Roman" w:hAnsi="Times New Roman"/>
          <w:color w:val="000000"/>
          <w:sz w:val="24"/>
          <w:szCs w:val="24"/>
        </w:rPr>
      </w:pPr>
      <w:r>
        <w:rPr>
          <w:rFonts w:ascii="Times New Roman" w:hAnsi="Times New Roman"/>
          <w:color w:val="000000"/>
          <w:sz w:val="24"/>
          <w:szCs w:val="24"/>
        </w:rPr>
        <w:t>Таблица 3.1.1</w:t>
      </w:r>
    </w:p>
    <w:p w:rsidR="00A83FCA" w:rsidRDefault="00A83FCA" w:rsidP="00181A75">
      <w:pPr>
        <w:spacing w:after="0" w:line="240" w:lineRule="auto"/>
        <w:ind w:firstLine="709"/>
        <w:jc w:val="center"/>
        <w:rPr>
          <w:rFonts w:ascii="Times New Roman" w:hAnsi="Times New Roman"/>
          <w:b/>
          <w:color w:val="000000"/>
          <w:sz w:val="24"/>
          <w:szCs w:val="24"/>
        </w:rPr>
      </w:pPr>
      <w:r>
        <w:rPr>
          <w:rFonts w:ascii="Times New Roman" w:hAnsi="Times New Roman"/>
          <w:b/>
          <w:color w:val="000000"/>
          <w:sz w:val="24"/>
          <w:szCs w:val="24"/>
        </w:rPr>
        <w:t xml:space="preserve">Индексы удовлетворенности понятностью изложения официальной информации </w:t>
      </w:r>
    </w:p>
    <w:p w:rsidR="00A83FCA" w:rsidRDefault="00A83FCA" w:rsidP="00181A75">
      <w:pPr>
        <w:spacing w:after="0" w:line="240" w:lineRule="auto"/>
        <w:ind w:firstLine="709"/>
        <w:jc w:val="center"/>
        <w:rPr>
          <w:rFonts w:ascii="Times New Roman" w:hAnsi="Times New Roman"/>
          <w:b/>
          <w:color w:val="000000"/>
          <w:sz w:val="24"/>
          <w:szCs w:val="24"/>
        </w:rPr>
      </w:pPr>
    </w:p>
    <w:tbl>
      <w:tblPr>
        <w:tblW w:w="0" w:type="auto"/>
        <w:tblInd w:w="57" w:type="dxa"/>
        <w:tblLayout w:type="fixed"/>
        <w:tblLook w:val="0000" w:firstRow="0" w:lastRow="0" w:firstColumn="0" w:lastColumn="0" w:noHBand="0" w:noVBand="0"/>
      </w:tblPr>
      <w:tblGrid>
        <w:gridCol w:w="6825"/>
        <w:gridCol w:w="1485"/>
        <w:gridCol w:w="1140"/>
      </w:tblGrid>
      <w:tr w:rsidR="00A83FCA" w:rsidRPr="006603C9" w:rsidTr="008E6B4B">
        <w:trPr>
          <w:cantSplit/>
          <w:trHeight w:val="615"/>
        </w:trPr>
        <w:tc>
          <w:tcPr>
            <w:tcW w:w="6825" w:type="dxa"/>
            <w:tcBorders>
              <w:top w:val="single" w:sz="4" w:space="0" w:color="000000"/>
              <w:left w:val="single" w:sz="4" w:space="0" w:color="000000"/>
              <w:bottom w:val="single" w:sz="4" w:space="0" w:color="000000"/>
            </w:tcBorders>
            <w:shd w:val="clear" w:color="auto" w:fill="FFFFFF"/>
            <w:vAlign w:val="center"/>
          </w:tcPr>
          <w:p w:rsidR="00A83FCA" w:rsidRPr="006603C9" w:rsidRDefault="00A83FCA" w:rsidP="008E6B4B">
            <w:pPr>
              <w:snapToGrid w:val="0"/>
              <w:spacing w:after="0" w:line="240" w:lineRule="auto"/>
              <w:ind w:firstLine="709"/>
              <w:jc w:val="center"/>
              <w:rPr>
                <w:rFonts w:ascii="Times New Roman" w:hAnsi="Times New Roman"/>
                <w:color w:val="000000"/>
                <w:sz w:val="24"/>
                <w:szCs w:val="24"/>
              </w:rPr>
            </w:pPr>
            <w:r w:rsidRPr="006603C9">
              <w:rPr>
                <w:rFonts w:ascii="Times New Roman" w:hAnsi="Times New Roman"/>
                <w:color w:val="000000"/>
                <w:sz w:val="24"/>
                <w:szCs w:val="24"/>
              </w:rPr>
              <w:t>Орган власти</w:t>
            </w:r>
          </w:p>
        </w:tc>
        <w:tc>
          <w:tcPr>
            <w:tcW w:w="1485" w:type="dxa"/>
            <w:tcBorders>
              <w:top w:val="single" w:sz="4" w:space="0" w:color="000000"/>
              <w:left w:val="single" w:sz="4" w:space="0" w:color="000000"/>
              <w:bottom w:val="single" w:sz="4" w:space="0" w:color="000000"/>
            </w:tcBorders>
            <w:shd w:val="clear" w:color="auto" w:fill="FFFFFF"/>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Понятность</w:t>
            </w:r>
          </w:p>
        </w:tc>
        <w:tc>
          <w:tcPr>
            <w:tcW w:w="11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Ранг</w:t>
            </w:r>
          </w:p>
        </w:tc>
      </w:tr>
      <w:tr w:rsidR="00A83FCA" w:rsidRPr="006603C9" w:rsidTr="008E6B4B">
        <w:trPr>
          <w:cantSplit/>
          <w:trHeight w:val="256"/>
        </w:trPr>
        <w:tc>
          <w:tcPr>
            <w:tcW w:w="6825"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финансов РМ</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0,3028</w:t>
            </w:r>
          </w:p>
        </w:tc>
        <w:tc>
          <w:tcPr>
            <w:tcW w:w="1140"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сельского хозяйства и продовольствия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0,2923</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r>
      <w:tr w:rsidR="00A83FCA" w:rsidRPr="006603C9" w:rsidTr="008E6B4B">
        <w:trPr>
          <w:cantSplit/>
          <w:trHeight w:val="256"/>
        </w:trPr>
        <w:tc>
          <w:tcPr>
            <w:tcW w:w="6825"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экономики РМ как уполномоченный орган исполнительной власти по содействию развитию конкуренции</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0,2762</w:t>
            </w:r>
          </w:p>
        </w:tc>
        <w:tc>
          <w:tcPr>
            <w:tcW w:w="1140"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информатизации и связи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0,2746</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торговли и предпринимательства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0,2692</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Государственный комитет РМ по транспорту</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0,2641</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строительства и архитектуры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0,2622</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lastRenderedPageBreak/>
              <w:t>Управление Федеральной антимонопольной службы по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0,2112</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8</w:t>
            </w:r>
          </w:p>
        </w:tc>
      </w:tr>
      <w:tr w:rsidR="00A83FCA" w:rsidRPr="006603C9" w:rsidTr="008E6B4B">
        <w:trPr>
          <w:cantSplit/>
          <w:trHeight w:val="256"/>
        </w:trPr>
        <w:tc>
          <w:tcPr>
            <w:tcW w:w="6825"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промышленности, науки и новых технологий РМ</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0,2092</w:t>
            </w:r>
          </w:p>
        </w:tc>
        <w:tc>
          <w:tcPr>
            <w:tcW w:w="1140"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энергетики и тарифной политики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0,1986</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10</w:t>
            </w:r>
          </w:p>
        </w:tc>
      </w:tr>
      <w:tr w:rsidR="00A83FCA" w:rsidRPr="006603C9" w:rsidTr="008E6B4B">
        <w:trPr>
          <w:cantSplit/>
          <w:trHeight w:val="256"/>
        </w:trPr>
        <w:tc>
          <w:tcPr>
            <w:tcW w:w="6825"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жилищно-коммунального хозяйства и гражданской защиты населения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0,1748</w:t>
            </w:r>
          </w:p>
        </w:tc>
        <w:tc>
          <w:tcPr>
            <w:tcW w:w="1140"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11</w:t>
            </w:r>
          </w:p>
        </w:tc>
      </w:tr>
    </w:tbl>
    <w:p w:rsidR="00A83FCA" w:rsidRDefault="00A83FCA" w:rsidP="00181A75">
      <w:pPr>
        <w:spacing w:after="0" w:line="240" w:lineRule="auto"/>
        <w:ind w:firstLine="709"/>
        <w:jc w:val="both"/>
      </w:pPr>
    </w:p>
    <w:p w:rsidR="00A83FCA" w:rsidRDefault="00A83FCA" w:rsidP="00181A75">
      <w:pPr>
        <w:spacing w:after="0" w:line="240" w:lineRule="auto"/>
        <w:ind w:firstLine="709"/>
        <w:jc w:val="right"/>
        <w:rPr>
          <w:rFonts w:ascii="Times New Roman" w:hAnsi="Times New Roman"/>
          <w:color w:val="000000"/>
          <w:sz w:val="24"/>
          <w:szCs w:val="24"/>
        </w:rPr>
      </w:pPr>
      <w:r>
        <w:rPr>
          <w:rFonts w:ascii="Times New Roman" w:hAnsi="Times New Roman"/>
          <w:color w:val="000000"/>
          <w:sz w:val="24"/>
          <w:szCs w:val="24"/>
        </w:rPr>
        <w:t>Таблица 3.1.2</w:t>
      </w:r>
    </w:p>
    <w:p w:rsidR="00A83FCA" w:rsidRDefault="00A83FCA" w:rsidP="00181A75">
      <w:pPr>
        <w:spacing w:after="0" w:line="240" w:lineRule="auto"/>
        <w:ind w:firstLine="709"/>
        <w:jc w:val="center"/>
        <w:rPr>
          <w:rFonts w:ascii="Times New Roman" w:hAnsi="Times New Roman"/>
          <w:b/>
          <w:color w:val="000000"/>
          <w:sz w:val="24"/>
          <w:szCs w:val="24"/>
        </w:rPr>
      </w:pPr>
      <w:r>
        <w:rPr>
          <w:rFonts w:ascii="Times New Roman" w:hAnsi="Times New Roman"/>
          <w:b/>
          <w:color w:val="000000"/>
          <w:sz w:val="24"/>
          <w:szCs w:val="24"/>
        </w:rPr>
        <w:t xml:space="preserve">Индексы удовлетворенности удобством получения официальной информации  </w:t>
      </w:r>
    </w:p>
    <w:p w:rsidR="00A83FCA" w:rsidRDefault="00A83FCA" w:rsidP="00181A75">
      <w:pPr>
        <w:spacing w:after="0" w:line="240" w:lineRule="auto"/>
        <w:ind w:firstLine="709"/>
        <w:jc w:val="center"/>
        <w:rPr>
          <w:rFonts w:ascii="Times New Roman" w:hAnsi="Times New Roman"/>
          <w:b/>
          <w:color w:val="000000"/>
          <w:sz w:val="24"/>
          <w:szCs w:val="24"/>
        </w:rPr>
      </w:pPr>
    </w:p>
    <w:tbl>
      <w:tblPr>
        <w:tblW w:w="0" w:type="auto"/>
        <w:tblInd w:w="72" w:type="dxa"/>
        <w:tblLayout w:type="fixed"/>
        <w:tblLook w:val="0000" w:firstRow="0" w:lastRow="0" w:firstColumn="0" w:lastColumn="0" w:noHBand="0" w:noVBand="0"/>
      </w:tblPr>
      <w:tblGrid>
        <w:gridCol w:w="6810"/>
        <w:gridCol w:w="1485"/>
        <w:gridCol w:w="1125"/>
      </w:tblGrid>
      <w:tr w:rsidR="00A83FCA" w:rsidRPr="006603C9" w:rsidTr="008E6B4B">
        <w:trPr>
          <w:cantSplit/>
          <w:trHeight w:val="480"/>
        </w:trPr>
        <w:tc>
          <w:tcPr>
            <w:tcW w:w="6810" w:type="dxa"/>
            <w:tcBorders>
              <w:top w:val="single" w:sz="4" w:space="0" w:color="000000"/>
              <w:left w:val="single" w:sz="4" w:space="0" w:color="000000"/>
              <w:bottom w:val="single" w:sz="4" w:space="0" w:color="000000"/>
            </w:tcBorders>
            <w:shd w:val="clear" w:color="auto" w:fill="FFFFFF"/>
            <w:vAlign w:val="center"/>
          </w:tcPr>
          <w:p w:rsidR="00A83FCA" w:rsidRPr="006603C9" w:rsidRDefault="00A83FCA" w:rsidP="008E6B4B">
            <w:pPr>
              <w:snapToGrid w:val="0"/>
              <w:spacing w:after="0" w:line="240" w:lineRule="auto"/>
              <w:ind w:firstLine="709"/>
              <w:jc w:val="center"/>
              <w:rPr>
                <w:rFonts w:ascii="Times New Roman" w:hAnsi="Times New Roman"/>
                <w:color w:val="000000"/>
                <w:sz w:val="24"/>
                <w:szCs w:val="24"/>
              </w:rPr>
            </w:pPr>
            <w:r w:rsidRPr="006603C9">
              <w:rPr>
                <w:rFonts w:ascii="Times New Roman" w:hAnsi="Times New Roman"/>
                <w:color w:val="000000"/>
                <w:sz w:val="24"/>
                <w:szCs w:val="24"/>
              </w:rPr>
              <w:t>Орган власти</w:t>
            </w:r>
          </w:p>
        </w:tc>
        <w:tc>
          <w:tcPr>
            <w:tcW w:w="1485" w:type="dxa"/>
            <w:tcBorders>
              <w:top w:val="single" w:sz="4" w:space="0" w:color="000000"/>
              <w:left w:val="single" w:sz="4" w:space="0" w:color="000000"/>
              <w:bottom w:val="single" w:sz="4" w:space="0" w:color="000000"/>
            </w:tcBorders>
            <w:shd w:val="clear" w:color="auto" w:fill="FFFFFF"/>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Удобство </w:t>
            </w:r>
          </w:p>
          <w:p w:rsidR="00A83FCA" w:rsidRPr="006603C9" w:rsidRDefault="00A83FCA" w:rsidP="00B25000">
            <w:pPr>
              <w:spacing w:after="0" w:line="240" w:lineRule="auto"/>
              <w:rPr>
                <w:rFonts w:ascii="Times New Roman" w:hAnsi="Times New Roman"/>
                <w:color w:val="000000"/>
                <w:sz w:val="24"/>
                <w:szCs w:val="24"/>
              </w:rPr>
            </w:pPr>
            <w:r w:rsidRPr="006603C9">
              <w:rPr>
                <w:rFonts w:ascii="Times New Roman" w:hAnsi="Times New Roman"/>
                <w:color w:val="000000"/>
                <w:sz w:val="24"/>
                <w:szCs w:val="24"/>
              </w:rPr>
              <w:t>получения</w:t>
            </w:r>
          </w:p>
        </w:tc>
        <w:tc>
          <w:tcPr>
            <w:tcW w:w="1125" w:type="dxa"/>
            <w:tcBorders>
              <w:top w:val="single" w:sz="4" w:space="0" w:color="000000"/>
              <w:left w:val="single" w:sz="4" w:space="0" w:color="000000"/>
              <w:bottom w:val="single" w:sz="4" w:space="0" w:color="000000"/>
              <w:right w:val="single" w:sz="4" w:space="0" w:color="000000"/>
            </w:tcBorders>
            <w:shd w:val="clear" w:color="auto" w:fill="FFFFFF"/>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Ранг</w:t>
            </w:r>
          </w:p>
        </w:tc>
      </w:tr>
      <w:tr w:rsidR="00A83FCA" w:rsidRPr="006603C9" w:rsidTr="008E6B4B">
        <w:trPr>
          <w:cantSplit/>
          <w:trHeight w:val="140"/>
        </w:trPr>
        <w:tc>
          <w:tcPr>
            <w:tcW w:w="6810" w:type="dxa"/>
            <w:tcBorders>
              <w:left w:val="single" w:sz="4" w:space="0" w:color="000000"/>
              <w:bottom w:val="single" w:sz="4" w:space="0" w:color="000000"/>
            </w:tcBorders>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сельского хозяйства и продовольствия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0,3488</w:t>
            </w:r>
          </w:p>
        </w:tc>
        <w:tc>
          <w:tcPr>
            <w:tcW w:w="112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rPr>
          <w:cantSplit/>
          <w:trHeight w:val="140"/>
        </w:trPr>
        <w:tc>
          <w:tcPr>
            <w:tcW w:w="6810" w:type="dxa"/>
            <w:tcBorders>
              <w:left w:val="single" w:sz="4" w:space="0" w:color="000000"/>
              <w:bottom w:val="single" w:sz="4" w:space="0" w:color="000000"/>
            </w:tcBorders>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финансов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0,3269</w:t>
            </w:r>
          </w:p>
        </w:tc>
        <w:tc>
          <w:tcPr>
            <w:tcW w:w="112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r>
      <w:tr w:rsidR="00A83FCA" w:rsidRPr="006603C9" w:rsidTr="008E6B4B">
        <w:trPr>
          <w:cantSplit/>
          <w:trHeight w:val="140"/>
        </w:trPr>
        <w:tc>
          <w:tcPr>
            <w:tcW w:w="6810" w:type="dxa"/>
            <w:tcBorders>
              <w:left w:val="single" w:sz="4" w:space="0" w:color="000000"/>
              <w:bottom w:val="single" w:sz="4" w:space="0" w:color="000000"/>
            </w:tcBorders>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строительства и архитектуры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0,3092</w:t>
            </w:r>
          </w:p>
        </w:tc>
        <w:tc>
          <w:tcPr>
            <w:tcW w:w="112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8E6B4B">
        <w:trPr>
          <w:cantSplit/>
          <w:trHeight w:val="140"/>
        </w:trPr>
        <w:tc>
          <w:tcPr>
            <w:tcW w:w="6810" w:type="dxa"/>
            <w:tcBorders>
              <w:left w:val="single" w:sz="4" w:space="0" w:color="000000"/>
              <w:bottom w:val="single" w:sz="4" w:space="0" w:color="000000"/>
            </w:tcBorders>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информатизации и связи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0,3015</w:t>
            </w:r>
          </w:p>
        </w:tc>
        <w:tc>
          <w:tcPr>
            <w:tcW w:w="112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8E6B4B">
        <w:trPr>
          <w:cantSplit/>
          <w:trHeight w:val="140"/>
        </w:trPr>
        <w:tc>
          <w:tcPr>
            <w:tcW w:w="6810" w:type="dxa"/>
            <w:tcBorders>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экономики РМ как уполномоченный орган исполнительной власти по содействию развитию конкуренции</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0,2879</w:t>
            </w:r>
          </w:p>
        </w:tc>
        <w:tc>
          <w:tcPr>
            <w:tcW w:w="112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r>
      <w:tr w:rsidR="00A83FCA" w:rsidRPr="006603C9" w:rsidTr="008E6B4B">
        <w:trPr>
          <w:cantSplit/>
          <w:trHeight w:val="140"/>
        </w:trPr>
        <w:tc>
          <w:tcPr>
            <w:tcW w:w="6810" w:type="dxa"/>
            <w:tcBorders>
              <w:left w:val="single" w:sz="4" w:space="0" w:color="000000"/>
              <w:bottom w:val="single" w:sz="4" w:space="0" w:color="000000"/>
            </w:tcBorders>
            <w:vAlign w:val="center"/>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торговли и предпринимательства РМ</w:t>
            </w:r>
          </w:p>
        </w:tc>
        <w:tc>
          <w:tcPr>
            <w:tcW w:w="1485" w:type="dxa"/>
            <w:tcBorders>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0,2634</w:t>
            </w:r>
          </w:p>
        </w:tc>
        <w:tc>
          <w:tcPr>
            <w:tcW w:w="112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8E6B4B">
        <w:trPr>
          <w:cantSplit/>
          <w:trHeight w:val="256"/>
        </w:trPr>
        <w:tc>
          <w:tcPr>
            <w:tcW w:w="6810"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энергетики и тарифной политики РМ</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0,2634</w:t>
            </w:r>
          </w:p>
        </w:tc>
        <w:tc>
          <w:tcPr>
            <w:tcW w:w="112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r>
      <w:tr w:rsidR="00A83FCA" w:rsidRPr="006603C9" w:rsidTr="008E6B4B">
        <w:trPr>
          <w:cantSplit/>
          <w:trHeight w:val="256"/>
        </w:trPr>
        <w:tc>
          <w:tcPr>
            <w:tcW w:w="6810"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Государственный комитет РМ по транспорту</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0,2538</w:t>
            </w:r>
          </w:p>
        </w:tc>
        <w:tc>
          <w:tcPr>
            <w:tcW w:w="112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8</w:t>
            </w:r>
          </w:p>
        </w:tc>
      </w:tr>
      <w:tr w:rsidR="00A83FCA" w:rsidRPr="006603C9" w:rsidTr="008E6B4B">
        <w:trPr>
          <w:cantSplit/>
          <w:trHeight w:val="256"/>
        </w:trPr>
        <w:tc>
          <w:tcPr>
            <w:tcW w:w="6810"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Управление Федеральной антимонопольной службы по РМ</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0,2366</w:t>
            </w:r>
          </w:p>
        </w:tc>
        <w:tc>
          <w:tcPr>
            <w:tcW w:w="112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8E6B4B">
        <w:trPr>
          <w:cantSplit/>
          <w:trHeight w:val="256"/>
        </w:trPr>
        <w:tc>
          <w:tcPr>
            <w:tcW w:w="6810"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промышленности, науки и новых технологий РМ</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0,2290</w:t>
            </w:r>
          </w:p>
        </w:tc>
        <w:tc>
          <w:tcPr>
            <w:tcW w:w="112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10</w:t>
            </w:r>
          </w:p>
        </w:tc>
      </w:tr>
      <w:tr w:rsidR="00A83FCA" w:rsidRPr="006603C9" w:rsidTr="008E6B4B">
        <w:trPr>
          <w:cantSplit/>
          <w:trHeight w:val="256"/>
        </w:trPr>
        <w:tc>
          <w:tcPr>
            <w:tcW w:w="6810" w:type="dxa"/>
            <w:tcBorders>
              <w:top w:val="single" w:sz="4" w:space="0" w:color="000000"/>
              <w:left w:val="single" w:sz="4" w:space="0" w:color="000000"/>
              <w:bottom w:val="single" w:sz="4" w:space="0" w:color="000000"/>
            </w:tcBorders>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жилищно-коммунального хозяйства и гражданской защиты населения РМ</w:t>
            </w:r>
          </w:p>
        </w:tc>
        <w:tc>
          <w:tcPr>
            <w:tcW w:w="1485" w:type="dxa"/>
            <w:tcBorders>
              <w:top w:val="single" w:sz="4" w:space="0" w:color="000000"/>
              <w:left w:val="single" w:sz="4" w:space="0" w:color="000000"/>
              <w:bottom w:val="single" w:sz="4" w:space="0" w:color="000000"/>
            </w:tcBorders>
            <w:vAlign w:val="bottom"/>
          </w:tcPr>
          <w:p w:rsidR="00A83FCA" w:rsidRPr="006603C9" w:rsidRDefault="00A83FCA" w:rsidP="00B25000">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0,2214</w:t>
            </w:r>
          </w:p>
        </w:tc>
        <w:tc>
          <w:tcPr>
            <w:tcW w:w="112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11</w:t>
            </w:r>
          </w:p>
        </w:tc>
      </w:tr>
    </w:tbl>
    <w:p w:rsidR="00A83FCA" w:rsidRDefault="00A83FCA" w:rsidP="00181A75">
      <w:pPr>
        <w:spacing w:after="0" w:line="240" w:lineRule="auto"/>
        <w:ind w:firstLine="709"/>
        <w:jc w:val="both"/>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Ранжирование органов власти по критериям понятности изложения и удобства получения официальной информации и дальнейшее сопоставление полученных рангов позволяют дифференцировать их на следующие условные группы:</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с относительно высоким уровнем доступности информации;</w:t>
      </w:r>
    </w:p>
    <w:p w:rsidR="00A83FCA" w:rsidRPr="00350231"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со средним уровнем доступности информации;</w:t>
      </w:r>
    </w:p>
    <w:p w:rsidR="00A83FCA" w:rsidRPr="00181A75"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с относительно низким уровнем доступности информации (табл. 3.1.3).</w:t>
      </w:r>
    </w:p>
    <w:p w:rsidR="00A83FCA" w:rsidRDefault="00A83FCA" w:rsidP="00181A75">
      <w:pPr>
        <w:spacing w:after="0" w:line="240" w:lineRule="auto"/>
        <w:ind w:firstLine="709"/>
        <w:jc w:val="right"/>
        <w:rPr>
          <w:rFonts w:ascii="Times New Roman" w:hAnsi="Times New Roman"/>
          <w:color w:val="000000"/>
          <w:sz w:val="24"/>
          <w:szCs w:val="24"/>
        </w:rPr>
      </w:pPr>
    </w:p>
    <w:p w:rsidR="00A83FCA" w:rsidRDefault="00A83FCA" w:rsidP="00181A75">
      <w:pPr>
        <w:spacing w:after="0" w:line="240" w:lineRule="auto"/>
        <w:ind w:firstLine="709"/>
        <w:jc w:val="right"/>
        <w:rPr>
          <w:rFonts w:ascii="Times New Roman" w:hAnsi="Times New Roman"/>
          <w:color w:val="000000"/>
          <w:sz w:val="24"/>
          <w:szCs w:val="24"/>
        </w:rPr>
      </w:pPr>
      <w:r>
        <w:rPr>
          <w:rFonts w:ascii="Times New Roman" w:hAnsi="Times New Roman"/>
          <w:color w:val="000000"/>
          <w:sz w:val="24"/>
          <w:szCs w:val="24"/>
        </w:rPr>
        <w:t>Таблица 3.1.3</w:t>
      </w:r>
    </w:p>
    <w:p w:rsidR="00A83FCA" w:rsidRDefault="00A83FCA" w:rsidP="00181A75">
      <w:pPr>
        <w:spacing w:after="0" w:line="240" w:lineRule="auto"/>
        <w:ind w:firstLine="709"/>
        <w:jc w:val="center"/>
        <w:rPr>
          <w:rFonts w:ascii="Times New Roman" w:hAnsi="Times New Roman"/>
          <w:b/>
          <w:bCs/>
          <w:color w:val="000000"/>
          <w:sz w:val="24"/>
          <w:szCs w:val="24"/>
        </w:rPr>
      </w:pPr>
      <w:r>
        <w:rPr>
          <w:rFonts w:ascii="Times New Roman" w:hAnsi="Times New Roman"/>
          <w:b/>
          <w:bCs/>
          <w:color w:val="000000"/>
          <w:sz w:val="24"/>
          <w:szCs w:val="24"/>
        </w:rPr>
        <w:t xml:space="preserve">Рейтинг удовлетворенности качеством (понятностью и удобством получения) </w:t>
      </w:r>
    </w:p>
    <w:p w:rsidR="00A83FCA" w:rsidRDefault="00A83FCA" w:rsidP="00181A75">
      <w:pPr>
        <w:spacing w:after="0" w:line="240" w:lineRule="auto"/>
        <w:ind w:firstLine="709"/>
        <w:jc w:val="center"/>
        <w:rPr>
          <w:rFonts w:ascii="Times New Roman" w:hAnsi="Times New Roman"/>
          <w:b/>
          <w:bCs/>
          <w:color w:val="000000"/>
          <w:sz w:val="24"/>
          <w:szCs w:val="24"/>
        </w:rPr>
      </w:pPr>
      <w:r>
        <w:rPr>
          <w:rFonts w:ascii="Times New Roman" w:hAnsi="Times New Roman"/>
          <w:b/>
          <w:bCs/>
          <w:color w:val="000000"/>
          <w:sz w:val="24"/>
          <w:szCs w:val="24"/>
        </w:rPr>
        <w:t xml:space="preserve">официальной информации  </w:t>
      </w:r>
    </w:p>
    <w:p w:rsidR="00A83FCA" w:rsidRDefault="00A83FCA" w:rsidP="00181A75">
      <w:pPr>
        <w:spacing w:after="0" w:line="240" w:lineRule="auto"/>
        <w:ind w:firstLine="709"/>
        <w:jc w:val="center"/>
        <w:rPr>
          <w:rFonts w:ascii="Times New Roman" w:hAnsi="Times New Roman"/>
          <w:b/>
          <w:bCs/>
          <w:color w:val="000000"/>
          <w:sz w:val="24"/>
          <w:szCs w:val="24"/>
        </w:rPr>
      </w:pPr>
    </w:p>
    <w:tbl>
      <w:tblPr>
        <w:tblW w:w="0" w:type="auto"/>
        <w:tblInd w:w="87" w:type="dxa"/>
        <w:tblLayout w:type="fixed"/>
        <w:tblLook w:val="0000" w:firstRow="0" w:lastRow="0" w:firstColumn="0" w:lastColumn="0" w:noHBand="0" w:noVBand="0"/>
      </w:tblPr>
      <w:tblGrid>
        <w:gridCol w:w="2010"/>
        <w:gridCol w:w="4860"/>
        <w:gridCol w:w="1245"/>
        <w:gridCol w:w="1315"/>
      </w:tblGrid>
      <w:tr w:rsidR="00A83FCA" w:rsidRPr="006603C9" w:rsidTr="008E6B4B">
        <w:trPr>
          <w:cantSplit/>
          <w:trHeight w:val="140"/>
        </w:trPr>
        <w:tc>
          <w:tcPr>
            <w:tcW w:w="2010" w:type="dxa"/>
            <w:tcBorders>
              <w:top w:val="single" w:sz="4" w:space="0" w:color="000000"/>
              <w:left w:val="single" w:sz="4" w:space="0" w:color="000000"/>
              <w:bottom w:val="single" w:sz="4" w:space="0" w:color="000000"/>
            </w:tcBorders>
            <w:shd w:val="clear" w:color="auto" w:fill="FFFFFF"/>
          </w:tcPr>
          <w:p w:rsidR="00A83FCA" w:rsidRPr="006603C9" w:rsidRDefault="00A83FCA" w:rsidP="002C75B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Характеристика </w:t>
            </w:r>
          </w:p>
          <w:p w:rsidR="00A83FCA" w:rsidRPr="006603C9" w:rsidRDefault="00A83FCA" w:rsidP="002C75B6">
            <w:pPr>
              <w:snapToGrid w:val="0"/>
              <w:spacing w:after="0" w:line="240" w:lineRule="auto"/>
              <w:jc w:val="center"/>
              <w:rPr>
                <w:rFonts w:ascii="Times New Roman" w:hAnsi="Times New Roman"/>
                <w:color w:val="000000"/>
                <w:sz w:val="24"/>
                <w:szCs w:val="24"/>
              </w:rPr>
            </w:pPr>
            <w:r w:rsidRPr="006603C9">
              <w:rPr>
                <w:rFonts w:ascii="Times New Roman" w:hAnsi="Times New Roman"/>
                <w:color w:val="000000"/>
                <w:sz w:val="24"/>
                <w:szCs w:val="24"/>
              </w:rPr>
              <w:t>группы</w:t>
            </w:r>
          </w:p>
        </w:tc>
        <w:tc>
          <w:tcPr>
            <w:tcW w:w="4860" w:type="dxa"/>
            <w:tcBorders>
              <w:top w:val="single" w:sz="4" w:space="0" w:color="000000"/>
              <w:left w:val="single" w:sz="4" w:space="0" w:color="000000"/>
              <w:bottom w:val="single" w:sz="4" w:space="0" w:color="000000"/>
            </w:tcBorders>
            <w:shd w:val="clear" w:color="auto" w:fill="FFFFFF"/>
          </w:tcPr>
          <w:p w:rsidR="00A83FCA" w:rsidRPr="006603C9" w:rsidRDefault="00A83FCA" w:rsidP="008E6B4B">
            <w:pPr>
              <w:snapToGrid w:val="0"/>
              <w:spacing w:after="0" w:line="240" w:lineRule="auto"/>
              <w:ind w:firstLine="709"/>
              <w:jc w:val="center"/>
              <w:rPr>
                <w:rFonts w:ascii="Times New Roman" w:hAnsi="Times New Roman"/>
                <w:color w:val="000000"/>
                <w:sz w:val="24"/>
                <w:szCs w:val="24"/>
              </w:rPr>
            </w:pPr>
            <w:r w:rsidRPr="006603C9">
              <w:rPr>
                <w:rFonts w:ascii="Times New Roman" w:hAnsi="Times New Roman"/>
                <w:color w:val="000000"/>
                <w:sz w:val="24"/>
                <w:szCs w:val="24"/>
              </w:rPr>
              <w:t>Орган власти</w:t>
            </w:r>
          </w:p>
        </w:tc>
        <w:tc>
          <w:tcPr>
            <w:tcW w:w="1245" w:type="dxa"/>
            <w:tcBorders>
              <w:top w:val="single" w:sz="4" w:space="0" w:color="000000"/>
              <w:left w:val="single" w:sz="4" w:space="0" w:color="000000"/>
              <w:bottom w:val="single" w:sz="4" w:space="0" w:color="000000"/>
            </w:tcBorders>
            <w:shd w:val="clear" w:color="auto" w:fill="FFFFFF"/>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Ранг по понятности информации</w:t>
            </w:r>
          </w:p>
        </w:tc>
        <w:tc>
          <w:tcPr>
            <w:tcW w:w="1315" w:type="dxa"/>
            <w:tcBorders>
              <w:top w:val="single" w:sz="4" w:space="0" w:color="000000"/>
              <w:left w:val="single" w:sz="4" w:space="0" w:color="000000"/>
              <w:bottom w:val="single" w:sz="4" w:space="0" w:color="000000"/>
              <w:right w:val="single" w:sz="4" w:space="0" w:color="000000"/>
            </w:tcBorders>
            <w:shd w:val="clear" w:color="auto" w:fill="FFFFFF"/>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Ранг по удобству получения информации</w:t>
            </w:r>
          </w:p>
        </w:tc>
      </w:tr>
      <w:tr w:rsidR="00A83FCA" w:rsidRPr="006603C9" w:rsidTr="008E6B4B">
        <w:trPr>
          <w:cantSplit/>
          <w:trHeight w:val="256"/>
        </w:trPr>
        <w:tc>
          <w:tcPr>
            <w:tcW w:w="2010" w:type="dxa"/>
            <w:vMerge w:val="restart"/>
            <w:tcBorders>
              <w:top w:val="single" w:sz="4" w:space="0" w:color="000000"/>
              <w:left w:val="single" w:sz="4" w:space="0" w:color="000000"/>
              <w:bottom w:val="single" w:sz="4" w:space="0" w:color="000000"/>
            </w:tcBorders>
          </w:tcPr>
          <w:p w:rsidR="00A83FCA" w:rsidRPr="006603C9" w:rsidRDefault="00A83FCA" w:rsidP="00181A75">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Высокая </w:t>
            </w:r>
          </w:p>
          <w:p w:rsidR="00A83FCA" w:rsidRPr="006603C9" w:rsidRDefault="00A83FCA" w:rsidP="00181A75">
            <w:pPr>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доступность </w:t>
            </w:r>
          </w:p>
          <w:p w:rsidR="00A83FCA" w:rsidRPr="006603C9" w:rsidRDefault="00A83FCA" w:rsidP="00181A75">
            <w:pPr>
              <w:spacing w:after="0" w:line="240" w:lineRule="auto"/>
              <w:rPr>
                <w:rFonts w:ascii="Times New Roman" w:hAnsi="Times New Roman"/>
                <w:color w:val="000000"/>
                <w:sz w:val="24"/>
                <w:szCs w:val="24"/>
              </w:rPr>
            </w:pPr>
            <w:r w:rsidRPr="006603C9">
              <w:rPr>
                <w:rFonts w:ascii="Times New Roman" w:hAnsi="Times New Roman"/>
                <w:color w:val="000000"/>
                <w:sz w:val="24"/>
                <w:szCs w:val="24"/>
              </w:rPr>
              <w:t>информации</w:t>
            </w:r>
          </w:p>
        </w:tc>
        <w:tc>
          <w:tcPr>
            <w:tcW w:w="4860" w:type="dxa"/>
            <w:tcBorders>
              <w:top w:val="single" w:sz="4" w:space="0" w:color="000000"/>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финансов РМ</w:t>
            </w:r>
          </w:p>
        </w:tc>
        <w:tc>
          <w:tcPr>
            <w:tcW w:w="1245" w:type="dxa"/>
            <w:tcBorders>
              <w:top w:val="single" w:sz="4" w:space="0" w:color="000000"/>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131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r>
      <w:tr w:rsidR="00A83FCA" w:rsidRPr="006603C9" w:rsidTr="008E6B4B">
        <w:trPr>
          <w:cantSplit/>
          <w:trHeight w:val="256"/>
        </w:trPr>
        <w:tc>
          <w:tcPr>
            <w:tcW w:w="2010"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сельского хозяйства и продовольствия РМ</w:t>
            </w:r>
          </w:p>
        </w:tc>
        <w:tc>
          <w:tcPr>
            <w:tcW w:w="1245" w:type="dxa"/>
            <w:tcBorders>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131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rPr>
          <w:cantSplit/>
          <w:trHeight w:val="256"/>
        </w:trPr>
        <w:tc>
          <w:tcPr>
            <w:tcW w:w="2010"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top w:val="single" w:sz="4" w:space="0" w:color="000000"/>
              <w:left w:val="single" w:sz="4" w:space="0" w:color="000000"/>
              <w:bottom w:val="single" w:sz="4" w:space="0" w:color="000000"/>
            </w:tcBorders>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экономики РМ как уполномоченный орган исполнительной власти по содействию развитию конкуренции</w:t>
            </w:r>
          </w:p>
        </w:tc>
        <w:tc>
          <w:tcPr>
            <w:tcW w:w="1245" w:type="dxa"/>
            <w:tcBorders>
              <w:top w:val="single" w:sz="4" w:space="0" w:color="000000"/>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131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r>
      <w:tr w:rsidR="00A83FCA" w:rsidRPr="006603C9" w:rsidTr="008E6B4B">
        <w:trPr>
          <w:cantSplit/>
          <w:trHeight w:val="256"/>
        </w:trPr>
        <w:tc>
          <w:tcPr>
            <w:tcW w:w="2010" w:type="dxa"/>
            <w:vMerge/>
            <w:tcBorders>
              <w:top w:val="single" w:sz="4" w:space="0" w:color="000000"/>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информатизации и связи РМ</w:t>
            </w:r>
          </w:p>
        </w:tc>
        <w:tc>
          <w:tcPr>
            <w:tcW w:w="1245" w:type="dxa"/>
            <w:tcBorders>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131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8E6B4B">
        <w:trPr>
          <w:cantSplit/>
          <w:trHeight w:val="256"/>
        </w:trPr>
        <w:tc>
          <w:tcPr>
            <w:tcW w:w="2010" w:type="dxa"/>
            <w:vMerge w:val="restart"/>
            <w:tcBorders>
              <w:left w:val="single" w:sz="4" w:space="0" w:color="000000"/>
              <w:bottom w:val="single" w:sz="4" w:space="0" w:color="000000"/>
            </w:tcBorders>
          </w:tcPr>
          <w:p w:rsidR="00A83FCA" w:rsidRPr="006603C9" w:rsidRDefault="00A83FCA" w:rsidP="00181A75">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Средняя </w:t>
            </w:r>
          </w:p>
          <w:p w:rsidR="00A83FCA" w:rsidRPr="006603C9" w:rsidRDefault="00A83FCA" w:rsidP="00181A75">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доступность </w:t>
            </w:r>
          </w:p>
          <w:p w:rsidR="00A83FCA" w:rsidRPr="006603C9" w:rsidRDefault="00A83FCA" w:rsidP="00181A75">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информации</w:t>
            </w:r>
          </w:p>
        </w:tc>
        <w:tc>
          <w:tcPr>
            <w:tcW w:w="4860" w:type="dxa"/>
            <w:tcBorders>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торговли и предпринимательства РМ</w:t>
            </w:r>
          </w:p>
        </w:tc>
        <w:tc>
          <w:tcPr>
            <w:tcW w:w="1245" w:type="dxa"/>
            <w:tcBorders>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131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8E6B4B">
        <w:trPr>
          <w:cantSplit/>
          <w:trHeight w:val="256"/>
        </w:trPr>
        <w:tc>
          <w:tcPr>
            <w:tcW w:w="2010" w:type="dxa"/>
            <w:vMerge/>
            <w:tcBorders>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Государственный комитет РМ по транспорту</w:t>
            </w:r>
          </w:p>
        </w:tc>
        <w:tc>
          <w:tcPr>
            <w:tcW w:w="1245" w:type="dxa"/>
            <w:tcBorders>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c>
          <w:tcPr>
            <w:tcW w:w="131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8</w:t>
            </w:r>
          </w:p>
        </w:tc>
      </w:tr>
      <w:tr w:rsidR="00A83FCA" w:rsidRPr="006603C9" w:rsidTr="008E6B4B">
        <w:trPr>
          <w:cantSplit/>
          <w:trHeight w:val="256"/>
        </w:trPr>
        <w:tc>
          <w:tcPr>
            <w:tcW w:w="2010" w:type="dxa"/>
            <w:vMerge/>
            <w:tcBorders>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строительства и архитектуры РМ</w:t>
            </w:r>
          </w:p>
        </w:tc>
        <w:tc>
          <w:tcPr>
            <w:tcW w:w="1245" w:type="dxa"/>
            <w:tcBorders>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c>
          <w:tcPr>
            <w:tcW w:w="131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8E6B4B">
        <w:trPr>
          <w:cantSplit/>
          <w:trHeight w:val="256"/>
        </w:trPr>
        <w:tc>
          <w:tcPr>
            <w:tcW w:w="2010" w:type="dxa"/>
            <w:vMerge w:val="restart"/>
            <w:tcBorders>
              <w:left w:val="single" w:sz="4" w:space="0" w:color="000000"/>
              <w:bottom w:val="single" w:sz="4" w:space="0" w:color="000000"/>
            </w:tcBorders>
          </w:tcPr>
          <w:p w:rsidR="00A83FCA" w:rsidRPr="006603C9" w:rsidRDefault="00A83FCA" w:rsidP="00181A75">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Низкая </w:t>
            </w:r>
          </w:p>
          <w:p w:rsidR="00A83FCA" w:rsidRPr="006603C9" w:rsidRDefault="00A83FCA" w:rsidP="002C75B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 xml:space="preserve">доступность </w:t>
            </w:r>
          </w:p>
          <w:p w:rsidR="00A83FCA" w:rsidRPr="006603C9" w:rsidRDefault="00A83FCA" w:rsidP="002C75B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информации</w:t>
            </w:r>
          </w:p>
        </w:tc>
        <w:tc>
          <w:tcPr>
            <w:tcW w:w="4860" w:type="dxa"/>
            <w:tcBorders>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Управление Федеральной антимонопольной службы по РМ</w:t>
            </w:r>
          </w:p>
        </w:tc>
        <w:tc>
          <w:tcPr>
            <w:tcW w:w="1245" w:type="dxa"/>
            <w:tcBorders>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8</w:t>
            </w:r>
          </w:p>
        </w:tc>
        <w:tc>
          <w:tcPr>
            <w:tcW w:w="1315" w:type="dxa"/>
            <w:tcBorders>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9</w:t>
            </w:r>
          </w:p>
        </w:tc>
      </w:tr>
      <w:tr w:rsidR="00A83FCA" w:rsidRPr="006603C9" w:rsidTr="008E6B4B">
        <w:trPr>
          <w:cantSplit/>
          <w:trHeight w:val="256"/>
        </w:trPr>
        <w:tc>
          <w:tcPr>
            <w:tcW w:w="2010" w:type="dxa"/>
            <w:vMerge/>
            <w:tcBorders>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top w:val="single" w:sz="4" w:space="0" w:color="000000"/>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промышленности, науки и новых технологий РМ</w:t>
            </w:r>
          </w:p>
        </w:tc>
        <w:tc>
          <w:tcPr>
            <w:tcW w:w="1245" w:type="dxa"/>
            <w:tcBorders>
              <w:top w:val="single" w:sz="4" w:space="0" w:color="000000"/>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9</w:t>
            </w:r>
          </w:p>
        </w:tc>
        <w:tc>
          <w:tcPr>
            <w:tcW w:w="131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10</w:t>
            </w:r>
          </w:p>
        </w:tc>
      </w:tr>
      <w:tr w:rsidR="00A83FCA" w:rsidRPr="006603C9" w:rsidTr="008E6B4B">
        <w:trPr>
          <w:cantSplit/>
          <w:trHeight w:val="256"/>
        </w:trPr>
        <w:tc>
          <w:tcPr>
            <w:tcW w:w="2010" w:type="dxa"/>
            <w:vMerge/>
            <w:tcBorders>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top w:val="single" w:sz="4" w:space="0" w:color="000000"/>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энергетики и тарифной политики РМ</w:t>
            </w:r>
          </w:p>
        </w:tc>
        <w:tc>
          <w:tcPr>
            <w:tcW w:w="1245" w:type="dxa"/>
            <w:tcBorders>
              <w:top w:val="single" w:sz="4" w:space="0" w:color="000000"/>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10</w:t>
            </w:r>
          </w:p>
        </w:tc>
        <w:tc>
          <w:tcPr>
            <w:tcW w:w="131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r>
      <w:tr w:rsidR="00A83FCA" w:rsidRPr="006603C9" w:rsidTr="008E6B4B">
        <w:trPr>
          <w:cantSplit/>
          <w:trHeight w:val="256"/>
        </w:trPr>
        <w:tc>
          <w:tcPr>
            <w:tcW w:w="2010" w:type="dxa"/>
            <w:vMerge/>
            <w:tcBorders>
              <w:left w:val="single" w:sz="4" w:space="0" w:color="000000"/>
              <w:bottom w:val="single" w:sz="4" w:space="0" w:color="000000"/>
            </w:tcBorders>
          </w:tcPr>
          <w:p w:rsidR="00A83FCA" w:rsidRPr="006603C9" w:rsidRDefault="00A83FCA" w:rsidP="008E6B4B">
            <w:pPr>
              <w:snapToGrid w:val="0"/>
              <w:spacing w:after="0" w:line="240" w:lineRule="auto"/>
              <w:ind w:firstLine="709"/>
              <w:rPr>
                <w:rFonts w:ascii="Times New Roman" w:hAnsi="Times New Roman"/>
                <w:color w:val="000000"/>
                <w:sz w:val="24"/>
                <w:szCs w:val="24"/>
              </w:rPr>
            </w:pPr>
          </w:p>
        </w:tc>
        <w:tc>
          <w:tcPr>
            <w:tcW w:w="4860" w:type="dxa"/>
            <w:tcBorders>
              <w:top w:val="single" w:sz="4" w:space="0" w:color="000000"/>
              <w:left w:val="single" w:sz="4" w:space="0" w:color="000000"/>
              <w:bottom w:val="single" w:sz="4" w:space="0" w:color="000000"/>
            </w:tcBorders>
            <w:vAlign w:val="bottom"/>
          </w:tcPr>
          <w:p w:rsidR="00A83FCA" w:rsidRPr="006603C9" w:rsidRDefault="00A83FCA" w:rsidP="008659E1">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Министерство жилищно-коммунального хозяйства и гражданской защиты населения РМ</w:t>
            </w:r>
          </w:p>
        </w:tc>
        <w:tc>
          <w:tcPr>
            <w:tcW w:w="1245" w:type="dxa"/>
            <w:tcBorders>
              <w:top w:val="single" w:sz="4" w:space="0" w:color="000000"/>
              <w:left w:val="single" w:sz="4" w:space="0" w:color="000000"/>
              <w:bottom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11</w:t>
            </w:r>
          </w:p>
        </w:tc>
        <w:tc>
          <w:tcPr>
            <w:tcW w:w="1315" w:type="dxa"/>
            <w:tcBorders>
              <w:top w:val="single" w:sz="4" w:space="0" w:color="000000"/>
              <w:left w:val="single" w:sz="4" w:space="0" w:color="000000"/>
              <w:bottom w:val="single" w:sz="4" w:space="0" w:color="000000"/>
              <w:right w:val="single" w:sz="4" w:space="0" w:color="000000"/>
            </w:tcBorders>
            <w:vAlign w:val="bottom"/>
          </w:tcPr>
          <w:p w:rsidR="00A83FCA" w:rsidRPr="006603C9" w:rsidRDefault="00A83FCA" w:rsidP="008E6B4B">
            <w:pPr>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11</w:t>
            </w:r>
          </w:p>
        </w:tc>
      </w:tr>
    </w:tbl>
    <w:p w:rsidR="00A83FCA" w:rsidRDefault="00A83FCA" w:rsidP="00181A75">
      <w:pPr>
        <w:spacing w:after="0" w:line="240" w:lineRule="auto"/>
        <w:ind w:firstLine="709"/>
        <w:jc w:val="both"/>
      </w:pP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Проведенный анализ позволил сделать следующие выводы:</w:t>
      </w:r>
    </w:p>
    <w:p w:rsidR="00A83FCA" w:rsidRDefault="00A83FCA" w:rsidP="00181A75">
      <w:pPr>
        <w:spacing w:after="0" w:line="240" w:lineRule="auto"/>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rPr>
        <w:t xml:space="preserve">— востребованность </w:t>
      </w:r>
      <w:r>
        <w:rPr>
          <w:rFonts w:ascii="Times New Roman" w:hAnsi="Times New Roman"/>
          <w:color w:val="000000"/>
          <w:sz w:val="28"/>
          <w:szCs w:val="28"/>
          <w:shd w:val="clear" w:color="auto" w:fill="FFFFFF"/>
        </w:rPr>
        <w:t xml:space="preserve">информации о состоянии конкурентной среды и деятельности по развитию конкуренции среди населения средняя: заинтересованность в ней проявляли менее половины (47,0 %) опрошенных;  </w:t>
      </w:r>
    </w:p>
    <w:p w:rsidR="00A83FCA" w:rsidRDefault="00A83FCA" w:rsidP="00181A7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основными источниками информации о состоянии конкурентной среды на рынках товаров и услуг региона являются телевидение и печатные средства массовой информации;</w:t>
      </w:r>
    </w:p>
    <w:p w:rsidR="00A83FCA" w:rsidRDefault="00A83FCA" w:rsidP="00181A75">
      <w:pPr>
        <w:spacing w:after="0" w:line="240" w:lineRule="auto"/>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rPr>
        <w:t>— </w:t>
      </w:r>
      <w:r>
        <w:rPr>
          <w:rFonts w:ascii="Times New Roman" w:hAnsi="Times New Roman"/>
          <w:color w:val="000000"/>
          <w:sz w:val="28"/>
          <w:szCs w:val="28"/>
          <w:shd w:val="clear" w:color="auto" w:fill="FFFFFF"/>
        </w:rPr>
        <w:t>получение информации о конкурентной среде не вызывает трудностей у большей части опрошенных;</w:t>
      </w:r>
    </w:p>
    <w:p w:rsidR="00A83FCA" w:rsidRDefault="00A83FCA" w:rsidP="00181A75">
      <w:pPr>
        <w:spacing w:after="0" w:line="240" w:lineRule="auto"/>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доля респондентов, отметивших сложность процесса получения информации, среди городского населения более чем в 2 раза превышает долю сельского, что обусловлено завышенными требованиями к удобству получения интересующей информации со стороны городских жителей;</w:t>
      </w:r>
    </w:p>
    <w:p w:rsidR="00A83FCA" w:rsidRDefault="00A83FCA" w:rsidP="00181A75">
      <w:pPr>
        <w:spacing w:after="0" w:line="240" w:lineRule="auto"/>
        <w:ind w:firstLine="709"/>
        <w:jc w:val="both"/>
        <w:rPr>
          <w:rFonts w:ascii="Times New Roman" w:hAnsi="Times New Roman"/>
          <w:color w:val="000000"/>
          <w:spacing w:val="-4"/>
          <w:sz w:val="28"/>
          <w:szCs w:val="28"/>
          <w:shd w:val="clear" w:color="auto" w:fill="FFFFFF"/>
        </w:rPr>
      </w:pPr>
      <w:r>
        <w:rPr>
          <w:rFonts w:ascii="Times New Roman" w:hAnsi="Times New Roman"/>
          <w:color w:val="000000"/>
          <w:sz w:val="28"/>
          <w:szCs w:val="28"/>
          <w:shd w:val="clear" w:color="auto" w:fill="FFFFFF"/>
        </w:rPr>
        <w:t>— </w:t>
      </w:r>
      <w:r>
        <w:rPr>
          <w:rFonts w:ascii="Times New Roman" w:hAnsi="Times New Roman"/>
          <w:color w:val="000000"/>
          <w:spacing w:val="-4"/>
          <w:sz w:val="28"/>
          <w:szCs w:val="28"/>
          <w:shd w:val="clear" w:color="auto" w:fill="FFFFFF"/>
        </w:rPr>
        <w:t>основные критерии качества информации (понятность изложения и удобство получения) оцениваются населением преимущественно положительно;</w:t>
      </w:r>
    </w:p>
    <w:p w:rsidR="00A83FCA" w:rsidRDefault="00A83FCA" w:rsidP="00255AE7">
      <w:pPr>
        <w:spacing w:after="0" w:line="240" w:lineRule="auto"/>
        <w:ind w:firstLine="70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наиболее высокие показатели качества официальной информации о состоянии конкурентной среды и деятельности по развитию конкуренции в регионе принадлежат Министерству финансов РМ и Министерству сельского хозяйства и продовольствия РМ.</w:t>
      </w:r>
    </w:p>
    <w:p w:rsidR="00A83FCA" w:rsidRPr="00255AE7" w:rsidRDefault="00A83FCA" w:rsidP="00255AE7">
      <w:pPr>
        <w:spacing w:after="0" w:line="240" w:lineRule="auto"/>
        <w:ind w:firstLine="709"/>
        <w:jc w:val="both"/>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255AE7">
      <w:pPr>
        <w:pStyle w:val="a3"/>
        <w:spacing w:after="0" w:line="240" w:lineRule="auto"/>
        <w:ind w:left="0" w:firstLine="795"/>
        <w:jc w:val="center"/>
        <w:rPr>
          <w:rFonts w:ascii="Times New Roman" w:hAnsi="Times New Roman"/>
          <w:b/>
          <w:sz w:val="28"/>
          <w:szCs w:val="28"/>
        </w:rPr>
      </w:pPr>
    </w:p>
    <w:p w:rsidR="00A83FCA" w:rsidRDefault="00A83FCA" w:rsidP="00BB4DD3">
      <w:pPr>
        <w:pStyle w:val="a3"/>
        <w:spacing w:after="0" w:line="240" w:lineRule="auto"/>
        <w:ind w:left="0" w:firstLine="795"/>
        <w:jc w:val="center"/>
        <w:rPr>
          <w:rFonts w:ascii="Times New Roman" w:hAnsi="Times New Roman"/>
          <w:b/>
          <w:sz w:val="28"/>
          <w:szCs w:val="28"/>
        </w:rPr>
      </w:pPr>
      <w:r w:rsidRPr="00255AE7">
        <w:rPr>
          <w:rFonts w:ascii="Times New Roman" w:hAnsi="Times New Roman"/>
          <w:b/>
          <w:sz w:val="28"/>
          <w:szCs w:val="28"/>
        </w:rPr>
        <w:lastRenderedPageBreak/>
        <w:t>3.3.4. Мониторинг деятельности субъектов естественных монополий на территории Республики Мордовия</w:t>
      </w:r>
    </w:p>
    <w:p w:rsidR="00A83FCA" w:rsidRDefault="00A83FCA" w:rsidP="00BB4DD3">
      <w:pPr>
        <w:pStyle w:val="a3"/>
        <w:spacing w:after="0" w:line="240" w:lineRule="auto"/>
        <w:ind w:left="0" w:firstLine="795"/>
        <w:jc w:val="center"/>
        <w:rPr>
          <w:rFonts w:ascii="Times New Roman" w:hAnsi="Times New Roman"/>
          <w:b/>
          <w:sz w:val="28"/>
          <w:szCs w:val="28"/>
        </w:rPr>
      </w:pPr>
    </w:p>
    <w:p w:rsidR="00A83FCA" w:rsidRPr="00843371" w:rsidRDefault="00A83FCA" w:rsidP="00BB4DD3">
      <w:pPr>
        <w:spacing w:after="0" w:line="240" w:lineRule="auto"/>
        <w:ind w:firstLine="709"/>
        <w:jc w:val="both"/>
        <w:rPr>
          <w:rFonts w:ascii="Times New Roman" w:hAnsi="Times New Roman"/>
          <w:sz w:val="28"/>
          <w:szCs w:val="28"/>
        </w:rPr>
      </w:pPr>
      <w:r w:rsidRPr="00843371">
        <w:rPr>
          <w:rFonts w:ascii="Times New Roman" w:hAnsi="Times New Roman"/>
          <w:sz w:val="28"/>
          <w:szCs w:val="28"/>
        </w:rPr>
        <w:t>По результатам рейтинга «Ведение бизнеса в России – 2012» для того, чтобы подключиться к электросетям в г. Саранске требовалось пройти 9 этапов и затратить на них 123 дня.</w:t>
      </w:r>
    </w:p>
    <w:p w:rsidR="00A83FCA" w:rsidRDefault="00A83FCA" w:rsidP="00BB4DD3">
      <w:pPr>
        <w:spacing w:after="0" w:line="240" w:lineRule="auto"/>
        <w:ind w:firstLine="709"/>
        <w:jc w:val="both"/>
        <w:rPr>
          <w:rFonts w:ascii="Times New Roman" w:hAnsi="Times New Roman"/>
          <w:sz w:val="28"/>
          <w:szCs w:val="28"/>
        </w:rPr>
      </w:pPr>
      <w:r w:rsidRPr="00843371">
        <w:rPr>
          <w:rFonts w:ascii="Times New Roman" w:hAnsi="Times New Roman"/>
          <w:sz w:val="28"/>
          <w:szCs w:val="28"/>
        </w:rPr>
        <w:t>Для достижения целевых значений разработан и утвержден Распоряжением Правительства Республики Мордовия от 21.10.201</w:t>
      </w:r>
      <w:r>
        <w:rPr>
          <w:rFonts w:ascii="Times New Roman" w:hAnsi="Times New Roman"/>
          <w:sz w:val="28"/>
          <w:szCs w:val="28"/>
        </w:rPr>
        <w:t xml:space="preserve">3 г. № 638-Р  План мероприятий </w:t>
      </w:r>
      <w:r w:rsidRPr="00843371">
        <w:rPr>
          <w:rFonts w:ascii="Times New Roman" w:hAnsi="Times New Roman"/>
          <w:sz w:val="28"/>
          <w:szCs w:val="28"/>
        </w:rPr>
        <w:t xml:space="preserve"> («дорожная карта») </w:t>
      </w:r>
      <w:r>
        <w:rPr>
          <w:rFonts w:ascii="Times New Roman" w:hAnsi="Times New Roman"/>
          <w:sz w:val="28"/>
          <w:szCs w:val="28"/>
        </w:rPr>
        <w:t>«</w:t>
      </w:r>
      <w:r w:rsidRPr="00843371">
        <w:rPr>
          <w:rFonts w:ascii="Times New Roman" w:hAnsi="Times New Roman"/>
          <w:sz w:val="28"/>
          <w:szCs w:val="28"/>
        </w:rPr>
        <w:t>Снижение административных барьеров с использованием лучших практик и рекомендаций Всемирного банка по результатам субнационального исследования «Ведение бизнеса в России 2012» по сокращению прохождения количества процедур, сроков и стоимости, необходимых для подключения к энергосетям хозяйствующих субъектов на территории Республики Мордовия</w:t>
      </w:r>
      <w:r>
        <w:rPr>
          <w:rFonts w:ascii="Times New Roman" w:hAnsi="Times New Roman"/>
          <w:sz w:val="28"/>
          <w:szCs w:val="28"/>
        </w:rPr>
        <w:t>».</w:t>
      </w:r>
    </w:p>
    <w:p w:rsidR="00A83FCA" w:rsidRDefault="00A83FCA" w:rsidP="00BB4DD3">
      <w:pPr>
        <w:spacing w:after="0" w:line="240" w:lineRule="auto"/>
        <w:ind w:firstLine="709"/>
        <w:jc w:val="both"/>
        <w:rPr>
          <w:rFonts w:ascii="Times New Roman" w:hAnsi="Times New Roman"/>
          <w:sz w:val="28"/>
          <w:szCs w:val="28"/>
        </w:rPr>
      </w:pPr>
      <w:r w:rsidRPr="00843371">
        <w:rPr>
          <w:rFonts w:ascii="Times New Roman" w:hAnsi="Times New Roman"/>
          <w:sz w:val="28"/>
          <w:szCs w:val="28"/>
        </w:rPr>
        <w:t xml:space="preserve">Реализация данного Плана мероприятий («дорожной карты») привела к  сокращению срока присоединения со 123 дней до </w:t>
      </w:r>
      <w:r>
        <w:rPr>
          <w:rFonts w:ascii="Times New Roman" w:hAnsi="Times New Roman"/>
          <w:sz w:val="28"/>
          <w:szCs w:val="28"/>
        </w:rPr>
        <w:t>45</w:t>
      </w:r>
      <w:r w:rsidRPr="00843371">
        <w:rPr>
          <w:rFonts w:ascii="Times New Roman" w:hAnsi="Times New Roman"/>
          <w:sz w:val="28"/>
          <w:szCs w:val="28"/>
        </w:rPr>
        <w:t xml:space="preserve"> дней,  количества этапов – с 9 до 4 и сто</w:t>
      </w:r>
      <w:r>
        <w:rPr>
          <w:rFonts w:ascii="Times New Roman" w:hAnsi="Times New Roman"/>
          <w:sz w:val="28"/>
          <w:szCs w:val="28"/>
        </w:rPr>
        <w:t>имости подключения к энергосети.</w:t>
      </w:r>
    </w:p>
    <w:p w:rsidR="00A83FCA" w:rsidRPr="00843371" w:rsidRDefault="00A83FCA" w:rsidP="00BB4DD3">
      <w:pPr>
        <w:spacing w:after="0" w:line="240" w:lineRule="auto"/>
        <w:ind w:firstLine="709"/>
        <w:jc w:val="both"/>
        <w:rPr>
          <w:rFonts w:ascii="Times New Roman" w:hAnsi="Times New Roman"/>
          <w:sz w:val="28"/>
          <w:szCs w:val="28"/>
        </w:rPr>
      </w:pPr>
    </w:p>
    <w:p w:rsidR="00A83FCA" w:rsidRPr="00843371" w:rsidRDefault="00E11D34" w:rsidP="00BB4DD3">
      <w:pPr>
        <w:spacing w:after="0" w:line="240" w:lineRule="auto"/>
        <w:ind w:firstLine="709"/>
        <w:jc w:val="both"/>
        <w:rPr>
          <w:rFonts w:ascii="Times New Roman" w:hAnsi="Times New Roman"/>
          <w:sz w:val="28"/>
          <w:szCs w:val="28"/>
        </w:rPr>
      </w:pPr>
      <w:r>
        <w:rPr>
          <w:noProof/>
          <w:lang w:eastAsia="ru-RU"/>
        </w:rPr>
        <w:pict>
          <v:shape id="Диаграмма 21" o:spid="_x0000_i1066" type="#_x0000_t75" style="width:304.5pt;height:224.2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">
            <v:imagedata r:id="rId157" o:title="" cropbottom="-44f"/>
            <o:lock v:ext="edit" aspectratio="f"/>
          </v:shape>
        </w:pict>
      </w:r>
      <w:r w:rsidR="00A83FCA" w:rsidRPr="00843371">
        <w:rPr>
          <w:rFonts w:ascii="Times New Roman" w:hAnsi="Times New Roman"/>
          <w:sz w:val="28"/>
          <w:szCs w:val="28"/>
        </w:rPr>
        <w:t xml:space="preserve"> </w:t>
      </w:r>
    </w:p>
    <w:p w:rsidR="00A83FCA" w:rsidRPr="00843371" w:rsidRDefault="00E11D34" w:rsidP="00BB4DD3">
      <w:pPr>
        <w:spacing w:after="0" w:line="240" w:lineRule="auto"/>
        <w:ind w:firstLine="709"/>
        <w:rPr>
          <w:rFonts w:ascii="Times New Roman" w:hAnsi="Times New Roman"/>
          <w:sz w:val="28"/>
          <w:szCs w:val="28"/>
        </w:rPr>
      </w:pPr>
      <w:r>
        <w:rPr>
          <w:noProof/>
          <w:lang w:eastAsia="ru-RU"/>
        </w:rPr>
        <w:lastRenderedPageBreak/>
        <w:pict>
          <v:shape id="Диаграмма 22" o:spid="_x0000_i1067" type="#_x0000_t75" style="width:420.75pt;height:296.2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">
            <v:imagedata r:id="rId158" o:title="" cropbottom="-33f"/>
            <o:lock v:ext="edit" aspectratio="f"/>
          </v:shape>
        </w:pict>
      </w:r>
    </w:p>
    <w:p w:rsidR="00A83FCA" w:rsidRDefault="00A83FCA" w:rsidP="00BB4DD3">
      <w:pPr>
        <w:spacing w:after="0" w:line="240" w:lineRule="auto"/>
        <w:ind w:firstLine="709"/>
        <w:jc w:val="both"/>
        <w:rPr>
          <w:noProof/>
          <w:lang w:eastAsia="ru-RU"/>
        </w:rPr>
      </w:pPr>
    </w:p>
    <w:p w:rsidR="00A83FCA" w:rsidRDefault="00A83FCA" w:rsidP="00BB4DD3">
      <w:pPr>
        <w:spacing w:after="0" w:line="240" w:lineRule="auto"/>
        <w:ind w:firstLine="709"/>
        <w:jc w:val="both"/>
        <w:rPr>
          <w:noProof/>
          <w:lang w:eastAsia="ru-RU"/>
        </w:rPr>
      </w:pPr>
    </w:p>
    <w:p w:rsidR="00A83FCA" w:rsidRPr="00843371" w:rsidRDefault="00A83FCA" w:rsidP="00BB4DD3">
      <w:pPr>
        <w:spacing w:after="0" w:line="240" w:lineRule="auto"/>
        <w:ind w:firstLine="709"/>
        <w:jc w:val="both"/>
        <w:rPr>
          <w:rFonts w:ascii="Times New Roman" w:hAnsi="Times New Roman"/>
          <w:sz w:val="28"/>
          <w:szCs w:val="28"/>
        </w:rPr>
      </w:pPr>
      <w:r w:rsidRPr="00843371">
        <w:rPr>
          <w:rFonts w:ascii="Times New Roman" w:hAnsi="Times New Roman"/>
          <w:sz w:val="28"/>
          <w:szCs w:val="28"/>
        </w:rPr>
        <w:t xml:space="preserve">По сравнению с другими регионами Республика Мордовия по-прежнему занимает </w:t>
      </w:r>
      <w:r>
        <w:rPr>
          <w:rFonts w:ascii="Times New Roman" w:hAnsi="Times New Roman"/>
          <w:sz w:val="28"/>
          <w:szCs w:val="28"/>
        </w:rPr>
        <w:t>одно из лидирующих</w:t>
      </w:r>
      <w:r w:rsidRPr="00843371">
        <w:rPr>
          <w:rFonts w:ascii="Times New Roman" w:hAnsi="Times New Roman"/>
          <w:sz w:val="28"/>
          <w:szCs w:val="28"/>
        </w:rPr>
        <w:t xml:space="preserve"> позици</w:t>
      </w:r>
      <w:r>
        <w:rPr>
          <w:rFonts w:ascii="Times New Roman" w:hAnsi="Times New Roman"/>
          <w:sz w:val="28"/>
          <w:szCs w:val="28"/>
        </w:rPr>
        <w:t>й</w:t>
      </w:r>
      <w:r w:rsidRPr="00843371">
        <w:rPr>
          <w:rFonts w:ascii="Times New Roman" w:hAnsi="Times New Roman"/>
          <w:sz w:val="28"/>
          <w:szCs w:val="28"/>
        </w:rPr>
        <w:t xml:space="preserve"> по показателю «Подключение к энергосетям».</w:t>
      </w:r>
    </w:p>
    <w:p w:rsidR="00A83FCA" w:rsidRDefault="00A83FCA" w:rsidP="00BB4DD3">
      <w:pPr>
        <w:spacing w:after="0" w:line="240" w:lineRule="auto"/>
        <w:ind w:firstLine="709"/>
        <w:jc w:val="both"/>
        <w:rPr>
          <w:rFonts w:ascii="Times New Roman" w:hAnsi="Times New Roman"/>
          <w:sz w:val="28"/>
          <w:szCs w:val="28"/>
        </w:rPr>
      </w:pPr>
      <w:r>
        <w:rPr>
          <w:rFonts w:ascii="Times New Roman" w:hAnsi="Times New Roman"/>
          <w:sz w:val="28"/>
          <w:szCs w:val="28"/>
        </w:rPr>
        <w:t>На 2015</w:t>
      </w:r>
      <w:r w:rsidRPr="00843371">
        <w:rPr>
          <w:rFonts w:ascii="Times New Roman" w:hAnsi="Times New Roman"/>
          <w:sz w:val="28"/>
          <w:szCs w:val="28"/>
        </w:rPr>
        <w:t xml:space="preserve"> год на территории Республики Мордовия приняты стандартизированные тарифные ставки, ставки за единицу максимальной мощности и формулы платы за технологическое присоединение к электрическим сетям территориальных сетевых организаций. </w:t>
      </w:r>
      <w:r w:rsidRPr="00E36F1F">
        <w:rPr>
          <w:rFonts w:ascii="Times New Roman" w:hAnsi="Times New Roman"/>
          <w:sz w:val="28"/>
          <w:szCs w:val="28"/>
        </w:rPr>
        <w:t>Сметные расчеты на строительство объектов электросетевого хозяйства прошли экспертизу на соответствие расценок существующей сметно-нормативной базе в ГАУ «Управление Государственной экспертизы Республики Мордовия» и в Центре судебных и негосударственных экспертиз «Индекс».</w:t>
      </w:r>
      <w:r>
        <w:rPr>
          <w:rFonts w:ascii="Times New Roman" w:hAnsi="Times New Roman"/>
          <w:sz w:val="28"/>
          <w:szCs w:val="28"/>
        </w:rPr>
        <w:t xml:space="preserve"> </w:t>
      </w:r>
      <w:r w:rsidRPr="00843371">
        <w:rPr>
          <w:rFonts w:ascii="Times New Roman" w:hAnsi="Times New Roman"/>
          <w:sz w:val="28"/>
          <w:szCs w:val="28"/>
        </w:rPr>
        <w:t>Сетевая организация на основе утвержденных ставок и максимальной мощности, запрашиваемой заявителем, рассчитывает размер платы за технологическое присоединение.</w:t>
      </w:r>
    </w:p>
    <w:p w:rsidR="00A83FCA" w:rsidRDefault="00A83FCA" w:rsidP="00BB4DD3">
      <w:pPr>
        <w:spacing w:after="0" w:line="240" w:lineRule="auto"/>
        <w:ind w:firstLine="709"/>
        <w:jc w:val="both"/>
        <w:rPr>
          <w:rFonts w:ascii="Times New Roman" w:hAnsi="Times New Roman"/>
          <w:sz w:val="28"/>
          <w:szCs w:val="28"/>
        </w:rPr>
      </w:pPr>
      <w:r w:rsidRPr="004114F1">
        <w:rPr>
          <w:rFonts w:ascii="Times New Roman" w:hAnsi="Times New Roman"/>
          <w:sz w:val="28"/>
          <w:szCs w:val="28"/>
        </w:rPr>
        <w:t>27.02.2015 г. Государственным собранием принят Закон Республики Мордовия от 10 марта 2015 года № 7-З «Об установлении случаев, при которых не требуется получение разрешения на строительство на т</w:t>
      </w:r>
      <w:r>
        <w:rPr>
          <w:rFonts w:ascii="Times New Roman" w:hAnsi="Times New Roman"/>
          <w:sz w:val="28"/>
          <w:szCs w:val="28"/>
        </w:rPr>
        <w:t>ерритории Республики Мордовия».</w:t>
      </w:r>
    </w:p>
    <w:p w:rsidR="00A83FCA" w:rsidRDefault="00A83FCA" w:rsidP="00BB4DD3">
      <w:pPr>
        <w:spacing w:after="0" w:line="240" w:lineRule="auto"/>
        <w:ind w:firstLine="709"/>
        <w:jc w:val="both"/>
        <w:rPr>
          <w:rFonts w:ascii="Times New Roman" w:hAnsi="Times New Roman"/>
          <w:sz w:val="28"/>
          <w:szCs w:val="28"/>
        </w:rPr>
      </w:pPr>
      <w:r w:rsidRPr="00E50221">
        <w:rPr>
          <w:rFonts w:ascii="Times New Roman" w:hAnsi="Times New Roman"/>
          <w:sz w:val="28"/>
          <w:szCs w:val="28"/>
        </w:rPr>
        <w:t>Информация о реализации данной «дорожной карты» и мерах поддержки малого и среднего предпринимательства в сфере технологического присоединения представлена на Форуме социальных предпринимателей, организованном Государственным комитетом Республики Мордовия по делам молодежи 13 марта 2015 г. и   опубликована в Информационном пособии  мер поддержки малого и среднего предпринимательства.</w:t>
      </w:r>
    </w:p>
    <w:p w:rsidR="00A83FCA" w:rsidRPr="00FD4AAC" w:rsidRDefault="00A83FCA" w:rsidP="00BB4DD3">
      <w:pPr>
        <w:spacing w:after="0" w:line="240" w:lineRule="auto"/>
        <w:ind w:firstLine="709"/>
        <w:jc w:val="both"/>
        <w:rPr>
          <w:rFonts w:ascii="Times New Roman" w:hAnsi="Times New Roman"/>
          <w:b/>
        </w:rPr>
      </w:pPr>
      <w:r w:rsidRPr="003A28BF">
        <w:rPr>
          <w:rFonts w:ascii="Times New Roman" w:hAnsi="Times New Roman"/>
          <w:bCs/>
          <w:spacing w:val="-2"/>
          <w:sz w:val="28"/>
          <w:szCs w:val="28"/>
          <w:lang w:val="ru-MO" w:eastAsia="ru-RU"/>
        </w:rPr>
        <w:lastRenderedPageBreak/>
        <w:t>План мероприятий («дорожная карта») «Снижение административных барьеров  с использованием лучших практик и рекомендаций Всемирного банка по результатам субнационального исследования «Ведения бизнеса в России -2012» по сокращению прохождения количества процедур, сроков и стоимости, необходимых для подключения к энергосетям  хозяйствующих субъектов на территории Республики Мордовия»   актуализирован    и утвержден распоряжением Правительства Республики Мордовия от 08.06.2015 г. № 507-Р</w:t>
      </w:r>
      <w:r>
        <w:rPr>
          <w:rFonts w:ascii="Times New Roman" w:hAnsi="Times New Roman"/>
          <w:bCs/>
          <w:spacing w:val="-2"/>
          <w:sz w:val="28"/>
          <w:szCs w:val="28"/>
          <w:lang w:val="ru-MO" w:eastAsia="ru-RU"/>
        </w:rPr>
        <w:t xml:space="preserve">. </w:t>
      </w:r>
      <w:r w:rsidRPr="00D424C8">
        <w:rPr>
          <w:rFonts w:ascii="Times New Roman" w:hAnsi="Times New Roman"/>
          <w:bCs/>
          <w:spacing w:val="-2"/>
          <w:sz w:val="28"/>
          <w:szCs w:val="28"/>
          <w:u w:val="single"/>
          <w:lang w:val="ru-MO" w:eastAsia="ru-RU"/>
        </w:rPr>
        <w:t>ссылка</w:t>
      </w:r>
    </w:p>
    <w:p w:rsidR="00A83FCA" w:rsidRDefault="00A83FCA" w:rsidP="00BB4DD3"/>
    <w:tbl>
      <w:tblPr>
        <w:tblW w:w="10881" w:type="dxa"/>
        <w:tblInd w:w="-885" w:type="dxa"/>
        <w:tblLayout w:type="fixed"/>
        <w:tblLook w:val="00A0" w:firstRow="1" w:lastRow="0" w:firstColumn="1" w:lastColumn="0" w:noHBand="0" w:noVBand="0"/>
      </w:tblPr>
      <w:tblGrid>
        <w:gridCol w:w="10881"/>
      </w:tblGrid>
      <w:tr w:rsidR="00A83FCA" w:rsidRPr="006603C9" w:rsidTr="00FD4AAC">
        <w:trPr>
          <w:trHeight w:val="360"/>
        </w:trPr>
        <w:tc>
          <w:tcPr>
            <w:tcW w:w="10881" w:type="dxa"/>
          </w:tcPr>
          <w:p w:rsidR="00A83FCA" w:rsidRPr="006603C9" w:rsidRDefault="00A83FCA" w:rsidP="007E710C">
            <w:pPr>
              <w:spacing w:after="0" w:line="240" w:lineRule="auto"/>
              <w:ind w:firstLine="709"/>
              <w:jc w:val="center"/>
              <w:rPr>
                <w:rFonts w:ascii="Times New Roman" w:hAnsi="Times New Roman"/>
                <w:b/>
                <w:bCs/>
              </w:rPr>
            </w:pPr>
            <w:r w:rsidRPr="006603C9">
              <w:rPr>
                <w:rFonts w:ascii="Times New Roman" w:hAnsi="Times New Roman"/>
                <w:b/>
                <w:bCs/>
              </w:rPr>
              <w:t xml:space="preserve">РЕЕСТР </w:t>
            </w:r>
          </w:p>
        </w:tc>
      </w:tr>
      <w:tr w:rsidR="00A83FCA" w:rsidRPr="006603C9" w:rsidTr="00FD4AAC">
        <w:trPr>
          <w:trHeight w:val="360"/>
        </w:trPr>
        <w:tc>
          <w:tcPr>
            <w:tcW w:w="10881" w:type="dxa"/>
          </w:tcPr>
          <w:p w:rsidR="00A83FCA" w:rsidRPr="006603C9" w:rsidRDefault="00A83FCA" w:rsidP="00FD4AAC">
            <w:pPr>
              <w:spacing w:after="0" w:line="240" w:lineRule="auto"/>
              <w:ind w:firstLine="709"/>
              <w:jc w:val="center"/>
              <w:rPr>
                <w:rFonts w:ascii="Times New Roman" w:hAnsi="Times New Roman"/>
                <w:b/>
                <w:bCs/>
              </w:rPr>
            </w:pPr>
            <w:r w:rsidRPr="006603C9">
              <w:rPr>
                <w:rFonts w:ascii="Times New Roman" w:hAnsi="Times New Roman"/>
                <w:b/>
                <w:bCs/>
              </w:rPr>
              <w:t>субъектов естественных монополий в сфере водоснабжения и водоотведения с использованием централизованных системы, систем коммунальной инфраструктуры, в отношении которых осуществляется Государственное регулирование и контроль,</w:t>
            </w:r>
          </w:p>
        </w:tc>
      </w:tr>
      <w:tr w:rsidR="00A83FCA" w:rsidRPr="006603C9" w:rsidTr="00FD4AAC">
        <w:trPr>
          <w:trHeight w:val="360"/>
        </w:trPr>
        <w:tc>
          <w:tcPr>
            <w:tcW w:w="10881" w:type="dxa"/>
          </w:tcPr>
          <w:p w:rsidR="00A83FCA" w:rsidRPr="006603C9" w:rsidRDefault="00A83FCA" w:rsidP="007E710C">
            <w:pPr>
              <w:spacing w:after="0" w:line="240" w:lineRule="auto"/>
              <w:ind w:firstLine="709"/>
              <w:jc w:val="center"/>
              <w:rPr>
                <w:rFonts w:ascii="Times New Roman" w:hAnsi="Times New Roman"/>
                <w:b/>
                <w:bCs/>
                <w:u w:val="single"/>
              </w:rPr>
            </w:pPr>
            <w:r w:rsidRPr="006603C9">
              <w:rPr>
                <w:rFonts w:ascii="Times New Roman" w:hAnsi="Times New Roman"/>
                <w:b/>
                <w:bCs/>
              </w:rPr>
              <w:t>действующих на территории Республики Мордовия (на 01.02.2016 г.)</w:t>
            </w:r>
            <w:r w:rsidRPr="006603C9">
              <w:rPr>
                <w:rFonts w:ascii="Times New Roman" w:hAnsi="Times New Roman"/>
                <w:b/>
                <w:bCs/>
                <w:u w:val="single"/>
              </w:rPr>
              <w:t xml:space="preserve"> (</w:t>
            </w:r>
            <w:hyperlink r:id="rId159" w:history="1">
              <w:r w:rsidRPr="006603C9">
                <w:rPr>
                  <w:rStyle w:val="ab"/>
                  <w:rFonts w:ascii="Times New Roman" w:hAnsi="Times New Roman"/>
                  <w:b/>
                  <w:bCs/>
                </w:rPr>
                <w:t>http://fas.gov.ru/press-center/news/detail.html?id=35043</w:t>
              </w:r>
            </w:hyperlink>
            <w:r w:rsidRPr="006603C9">
              <w:rPr>
                <w:rFonts w:ascii="Times New Roman" w:hAnsi="Times New Roman"/>
                <w:b/>
                <w:bCs/>
                <w:u w:val="single"/>
              </w:rPr>
              <w:t>)</w:t>
            </w:r>
          </w:p>
          <w:p w:rsidR="00A83FCA" w:rsidRPr="006603C9" w:rsidRDefault="00A83FCA" w:rsidP="00D11DDA">
            <w:pPr>
              <w:spacing w:after="0" w:line="240" w:lineRule="auto"/>
              <w:jc w:val="center"/>
              <w:rPr>
                <w:rFonts w:ascii="Times New Roman" w:hAnsi="Times New Roman"/>
                <w:b/>
                <w:bCs/>
              </w:rPr>
            </w:pPr>
          </w:p>
        </w:tc>
      </w:tr>
    </w:tbl>
    <w:p w:rsidR="00A83FCA" w:rsidRPr="00FD4AAC" w:rsidRDefault="00A83FCA" w:rsidP="00FD4AAC">
      <w:pPr>
        <w:spacing w:after="0" w:line="240" w:lineRule="auto"/>
        <w:ind w:firstLine="709"/>
        <w:rPr>
          <w:rFonts w:ascii="Times New Roman" w:hAnsi="Times New Roman"/>
        </w:rPr>
      </w:pPr>
    </w:p>
    <w:tbl>
      <w:tblPr>
        <w:tblW w:w="10800" w:type="dxa"/>
        <w:tblInd w:w="-101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80"/>
        <w:gridCol w:w="2835"/>
        <w:gridCol w:w="3969"/>
        <w:gridCol w:w="2916"/>
      </w:tblGrid>
      <w:tr w:rsidR="00A83FCA" w:rsidRPr="006603C9" w:rsidTr="00FD4AAC">
        <w:trPr>
          <w:trHeight w:val="492"/>
        </w:trPr>
        <w:tc>
          <w:tcPr>
            <w:tcW w:w="1080" w:type="dxa"/>
            <w:tcBorders>
              <w:top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13.В.1</w:t>
            </w:r>
          </w:p>
        </w:tc>
        <w:tc>
          <w:tcPr>
            <w:tcW w:w="2835" w:type="dxa"/>
            <w:tcBorders>
              <w:top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"Жил сервис"</w:t>
            </w:r>
          </w:p>
        </w:tc>
        <w:tc>
          <w:tcPr>
            <w:tcW w:w="3969" w:type="dxa"/>
            <w:tcBorders>
              <w:top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 xml:space="preserve">ул. Интернациональная, д. 9, п. Торбеево, Торбеевский р-н, республика Мордовия, 431030    8(83456) 2-01-07, 2-01-08, 2-01-09                                              ИНН 1321116922                          </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93399526</w:t>
            </w:r>
          </w:p>
        </w:tc>
        <w:tc>
          <w:tcPr>
            <w:tcW w:w="2916" w:type="dxa"/>
            <w:tcBorders>
              <w:top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rPr>
              <w:t>Вкл. 28.05.2013 №680-э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13.В.2</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ООО«Краснослободскводоканалсервис»</w:t>
            </w:r>
          </w:p>
          <w:p w:rsidR="00A83FCA" w:rsidRPr="006603C9" w:rsidRDefault="00A83FCA" w:rsidP="00FD4AAC">
            <w:pPr>
              <w:spacing w:after="0" w:line="240" w:lineRule="auto"/>
              <w:ind w:firstLine="709"/>
              <w:jc w:val="both"/>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Интернациональная, д.143,г. Краснослободск, Республика Мордовия, 431260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8-83443-2-21-41</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1314000229</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93386021</w:t>
            </w:r>
          </w:p>
        </w:tc>
        <w:tc>
          <w:tcPr>
            <w:tcW w:w="2916"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13.12.2013 №1597-э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13.В.3</w:t>
            </w:r>
          </w:p>
        </w:tc>
        <w:tc>
          <w:tcPr>
            <w:tcW w:w="2835" w:type="dxa"/>
          </w:tcPr>
          <w:p w:rsidR="00A83FCA" w:rsidRPr="006603C9" w:rsidRDefault="00A83FCA" w:rsidP="00D11DDA">
            <w:pPr>
              <w:spacing w:after="0" w:line="240" w:lineRule="auto"/>
              <w:ind w:right="-93"/>
              <w:rPr>
                <w:rFonts w:ascii="Times New Roman" w:hAnsi="Times New Roman"/>
              </w:rPr>
            </w:pPr>
            <w:r w:rsidRPr="006603C9">
              <w:rPr>
                <w:rFonts w:ascii="Times New Roman" w:hAnsi="Times New Roman"/>
              </w:rPr>
              <w:t>МУП Ромодановского района</w:t>
            </w:r>
          </w:p>
          <w:p w:rsidR="00A83FCA" w:rsidRPr="006603C9" w:rsidRDefault="00A83FCA" w:rsidP="00D11DDA">
            <w:pPr>
              <w:spacing w:after="0" w:line="240" w:lineRule="auto"/>
              <w:ind w:right="-93"/>
              <w:rPr>
                <w:rFonts w:ascii="Times New Roman" w:hAnsi="Times New Roman"/>
              </w:rPr>
            </w:pPr>
            <w:r w:rsidRPr="006603C9">
              <w:rPr>
                <w:rFonts w:ascii="Times New Roman" w:hAnsi="Times New Roman"/>
              </w:rPr>
              <w:t>«Ромодановжилсервис»</w:t>
            </w:r>
          </w:p>
          <w:p w:rsidR="00A83FCA" w:rsidRPr="006603C9" w:rsidRDefault="00A83FCA" w:rsidP="00FD4AAC">
            <w:pPr>
              <w:spacing w:after="0" w:line="240" w:lineRule="auto"/>
              <w:ind w:left="97" w:right="-93" w:firstLine="709"/>
              <w:jc w:val="both"/>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Дорожная, д.3, п. Ромоданово, Республика Мордовия, 431600</w:t>
            </w:r>
          </w:p>
          <w:p w:rsidR="00A83FCA" w:rsidRPr="006603C9" w:rsidRDefault="00A83FCA" w:rsidP="00D11DDA">
            <w:pPr>
              <w:spacing w:after="0" w:line="240" w:lineRule="auto"/>
              <w:rPr>
                <w:rFonts w:ascii="Times New Roman" w:hAnsi="Times New Roman"/>
              </w:rPr>
            </w:pPr>
            <w:r w:rsidRPr="006603C9">
              <w:rPr>
                <w:rFonts w:ascii="Times New Roman" w:hAnsi="Times New Roman"/>
              </w:rPr>
              <w:t>83438-2-00-75</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1316105996</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76387585</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26.12.2013 №1737-э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13.В.4</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ГАУЗ Республики Мордовия «Республиканская психиатрическая больница»</w:t>
            </w:r>
          </w:p>
          <w:p w:rsidR="00A83FCA" w:rsidRPr="006603C9" w:rsidRDefault="00A83FCA" w:rsidP="00BD6C3A">
            <w:pPr>
              <w:spacing w:after="0" w:line="240" w:lineRule="auto"/>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п. Звездный, Лямбирский р-н, Республика Мордовия, 431520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8-8342-38-01-21, 38-01-24</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1327150020</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01956918</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19.12.2013 №1655-э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13.В.5</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ООО «Прогресс»</w:t>
            </w:r>
          </w:p>
          <w:p w:rsidR="00A83FCA" w:rsidRPr="006603C9" w:rsidRDefault="00A83FCA" w:rsidP="00FD4AAC">
            <w:pPr>
              <w:spacing w:after="0" w:line="240" w:lineRule="auto"/>
              <w:ind w:firstLine="709"/>
              <w:jc w:val="both"/>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 xml:space="preserve">ул. Советская, д. 69, </w:t>
            </w:r>
          </w:p>
          <w:p w:rsidR="00A83FCA" w:rsidRPr="006603C9" w:rsidRDefault="00A83FCA" w:rsidP="00D11DDA">
            <w:pPr>
              <w:spacing w:after="0" w:line="240" w:lineRule="auto"/>
              <w:rPr>
                <w:rFonts w:ascii="Times New Roman" w:hAnsi="Times New Roman"/>
              </w:rPr>
            </w:pPr>
            <w:r w:rsidRPr="006603C9">
              <w:rPr>
                <w:rFonts w:ascii="Times New Roman" w:hAnsi="Times New Roman"/>
              </w:rPr>
              <w:t>с. Кочкурово, Республика Мордовия, 431580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8-83439-2-11-74</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1313902506</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99984289</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26.12.2013 №1741-э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13.В.6</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ООО «Водоканал»</w:t>
            </w:r>
          </w:p>
          <w:p w:rsidR="00A83FCA" w:rsidRPr="006603C9" w:rsidRDefault="00A83FCA" w:rsidP="00FD4AAC">
            <w:pPr>
              <w:spacing w:after="0" w:line="240" w:lineRule="auto"/>
              <w:ind w:firstLine="709"/>
              <w:jc w:val="center"/>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Тактаева, д.2, п.г.т. Явас, Зубово-Полянский р-н, Республика Мордовия, 431160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8-83457-2-24-03, 2-24-00</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1308083146</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99976143</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22.01.2014 №24-э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13.В.7</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ОАО «Висмут»</w:t>
            </w:r>
          </w:p>
          <w:p w:rsidR="00A83FCA" w:rsidRPr="006603C9" w:rsidRDefault="00A83FCA" w:rsidP="00FD4AAC">
            <w:pPr>
              <w:spacing w:after="0" w:line="240" w:lineRule="auto"/>
              <w:ind w:firstLine="709"/>
              <w:jc w:val="center"/>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lastRenderedPageBreak/>
              <w:t>ул. Л.Толстого, д.7, г. Рузаевка, Республика Мордовия, 431444</w:t>
            </w:r>
          </w:p>
          <w:p w:rsidR="00A83FCA" w:rsidRPr="006603C9" w:rsidRDefault="00A83FCA" w:rsidP="00D11DDA">
            <w:pPr>
              <w:spacing w:after="0" w:line="240" w:lineRule="auto"/>
              <w:rPr>
                <w:rFonts w:ascii="Times New Roman" w:hAnsi="Times New Roman"/>
              </w:rPr>
            </w:pPr>
            <w:r w:rsidRPr="006603C9">
              <w:rPr>
                <w:rFonts w:ascii="Times New Roman" w:hAnsi="Times New Roman"/>
              </w:rPr>
              <w:lastRenderedPageBreak/>
              <w:t>83451-6-73-18, 6-73-28</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1324015672</w:t>
            </w:r>
          </w:p>
          <w:p w:rsidR="00A83FCA" w:rsidRPr="006603C9" w:rsidRDefault="00A83FCA" w:rsidP="00BD6C3A">
            <w:pPr>
              <w:spacing w:after="0" w:line="240" w:lineRule="auto"/>
              <w:rPr>
                <w:rFonts w:ascii="Times New Roman" w:hAnsi="Times New Roman"/>
              </w:rPr>
            </w:pPr>
            <w:r w:rsidRPr="006603C9">
              <w:rPr>
                <w:rFonts w:ascii="Times New Roman" w:hAnsi="Times New Roman"/>
              </w:rPr>
              <w:t>ОКПО 07516876</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lastRenderedPageBreak/>
              <w:t>Вкл. 28.01.2014 №57-э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lastRenderedPageBreak/>
              <w:t>13.В.8</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МП Чамзинского района «Водоканал»</w:t>
            </w:r>
          </w:p>
          <w:p w:rsidR="00A83FCA" w:rsidRPr="006603C9" w:rsidRDefault="00A83FCA" w:rsidP="00FD4AAC">
            <w:pPr>
              <w:spacing w:after="0" w:line="240" w:lineRule="auto"/>
              <w:ind w:firstLine="709"/>
              <w:jc w:val="center"/>
              <w:rPr>
                <w:rFonts w:ascii="Times New Roman" w:hAnsi="Times New Roman"/>
              </w:rPr>
            </w:pPr>
          </w:p>
          <w:p w:rsidR="00A83FCA" w:rsidRPr="006603C9" w:rsidRDefault="00A83FCA" w:rsidP="00FD4AAC">
            <w:pPr>
              <w:spacing w:after="0" w:line="240" w:lineRule="auto"/>
              <w:ind w:firstLine="709"/>
              <w:jc w:val="center"/>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Суродеева, д.2, р.п. Комсомольский, Республика Мордовия, 431710</w:t>
            </w:r>
          </w:p>
          <w:p w:rsidR="00A83FCA" w:rsidRPr="006603C9" w:rsidRDefault="00A83FCA" w:rsidP="00D11DDA">
            <w:pPr>
              <w:spacing w:after="0" w:line="240" w:lineRule="auto"/>
              <w:rPr>
                <w:rFonts w:ascii="Times New Roman" w:hAnsi="Times New Roman"/>
              </w:rPr>
            </w:pPr>
            <w:r w:rsidRPr="006603C9">
              <w:rPr>
                <w:rFonts w:ascii="Times New Roman" w:hAnsi="Times New Roman"/>
              </w:rPr>
              <w:t>3-43-38, 3-10-78</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1322120505</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71741533</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03.02.2014 №103-э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13.В.9</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МУП городского поселения Ковылкино «Водоканал Ковылкинский»</w:t>
            </w:r>
          </w:p>
          <w:p w:rsidR="00A83FCA" w:rsidRPr="006603C9" w:rsidRDefault="00A83FCA" w:rsidP="00FD4AAC">
            <w:pPr>
              <w:spacing w:after="0" w:line="240" w:lineRule="auto"/>
              <w:ind w:firstLine="709"/>
              <w:jc w:val="center"/>
              <w:rPr>
                <w:rFonts w:ascii="Times New Roman" w:hAnsi="Times New Roman"/>
              </w:rPr>
            </w:pPr>
          </w:p>
          <w:p w:rsidR="00A83FCA" w:rsidRPr="006603C9" w:rsidRDefault="00A83FCA" w:rsidP="00FD4AAC">
            <w:pPr>
              <w:spacing w:after="0" w:line="240" w:lineRule="auto"/>
              <w:ind w:firstLine="709"/>
              <w:jc w:val="center"/>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Желябова, д.12 А, г. Ковылкино, Республика Мордовия, 431350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8-83453-2-17-76, 2-34-74</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1323122752</w:t>
            </w:r>
          </w:p>
          <w:p w:rsidR="00A83FCA" w:rsidRPr="006603C9" w:rsidRDefault="00A83FCA" w:rsidP="00BD6C3A">
            <w:pPr>
              <w:spacing w:after="0" w:line="240" w:lineRule="auto"/>
              <w:rPr>
                <w:rFonts w:ascii="Times New Roman" w:hAnsi="Times New Roman"/>
              </w:rPr>
            </w:pPr>
            <w:r w:rsidRPr="006603C9">
              <w:rPr>
                <w:rFonts w:ascii="Times New Roman" w:hAnsi="Times New Roman"/>
              </w:rPr>
              <w:t>ОКПО 21658614</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04.02.2014 №127-э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13.В.10</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ООО «Монтажремстрой»</w:t>
            </w:r>
          </w:p>
          <w:p w:rsidR="00A83FCA" w:rsidRPr="006603C9" w:rsidRDefault="00A83FCA" w:rsidP="00FD4AAC">
            <w:pPr>
              <w:spacing w:after="0" w:line="240" w:lineRule="auto"/>
              <w:ind w:firstLine="709"/>
              <w:jc w:val="center"/>
              <w:rPr>
                <w:rFonts w:ascii="Times New Roman" w:hAnsi="Times New Roman"/>
              </w:rPr>
            </w:pPr>
          </w:p>
          <w:p w:rsidR="00A83FCA" w:rsidRPr="006603C9" w:rsidRDefault="00A83FCA" w:rsidP="00FD4AAC">
            <w:pPr>
              <w:spacing w:after="0" w:line="240" w:lineRule="auto"/>
              <w:ind w:firstLine="709"/>
              <w:jc w:val="center"/>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Строителей, д.2, с. Ельники, Республика Мордовия, 431370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8-83444-2-60-11,</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1307000740</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86213774</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16.09.2014 №1487-э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13.В.11</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МП городского округа Саранск «Саранское водопроводно-канализационное хозяйство»</w:t>
            </w:r>
          </w:p>
          <w:p w:rsidR="00A83FCA" w:rsidRPr="006603C9" w:rsidRDefault="00A83FCA" w:rsidP="00BD6C3A">
            <w:pPr>
              <w:spacing w:after="0" w:line="240" w:lineRule="auto"/>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пер. Дачный, д.2а, г. Саранск, Республика Мордовия, 430011</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8-834-2-24-71-65, 2-24-62-09</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1325022400</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03315425</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ОКВЭД 41.00.2</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21.05.2014 №822-э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13.В.12</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ООО«Тургеневожилкоммунсервис»</w:t>
            </w:r>
          </w:p>
          <w:p w:rsidR="00A83FCA" w:rsidRPr="006603C9" w:rsidRDefault="00A83FCA" w:rsidP="00FD4AAC">
            <w:pPr>
              <w:spacing w:after="0" w:line="240" w:lineRule="auto"/>
              <w:ind w:firstLine="709"/>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 xml:space="preserve">ул. Школьная, д.5а, </w:t>
            </w:r>
          </w:p>
          <w:p w:rsidR="00A83FCA" w:rsidRPr="006603C9" w:rsidRDefault="00A83FCA" w:rsidP="00D11DDA">
            <w:pPr>
              <w:spacing w:after="0" w:line="240" w:lineRule="auto"/>
              <w:rPr>
                <w:rFonts w:ascii="Times New Roman" w:hAnsi="Times New Roman"/>
              </w:rPr>
            </w:pPr>
            <w:r w:rsidRPr="006603C9">
              <w:rPr>
                <w:rFonts w:ascii="Times New Roman" w:hAnsi="Times New Roman"/>
              </w:rPr>
              <w:t xml:space="preserve">п. Тургенево, Ардатовский р-н, </w:t>
            </w:r>
          </w:p>
          <w:p w:rsidR="00A83FCA" w:rsidRPr="006603C9" w:rsidRDefault="00A83FCA" w:rsidP="00D11DDA">
            <w:pPr>
              <w:spacing w:after="0" w:line="240" w:lineRule="auto"/>
              <w:rPr>
                <w:rFonts w:ascii="Times New Roman" w:hAnsi="Times New Roman"/>
              </w:rPr>
            </w:pPr>
            <w:r w:rsidRPr="006603C9">
              <w:rPr>
                <w:rFonts w:ascii="Times New Roman" w:hAnsi="Times New Roman"/>
              </w:rPr>
              <w:t>Республика Мордовия, 431890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8-834-31-21-134,</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1301064539</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99988583</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ОКВЭД 70.32.1</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02.02.2015 № 126-э</w:t>
            </w:r>
          </w:p>
        </w:tc>
      </w:tr>
      <w:tr w:rsidR="00A83FCA" w:rsidRPr="006603C9" w:rsidTr="00FD4AAC">
        <w:trPr>
          <w:trHeight w:val="492"/>
        </w:trPr>
        <w:tc>
          <w:tcPr>
            <w:tcW w:w="1080" w:type="dxa"/>
          </w:tcPr>
          <w:p w:rsidR="00A83FCA" w:rsidRPr="006603C9" w:rsidRDefault="00A83FCA" w:rsidP="00D11DDA">
            <w:pPr>
              <w:spacing w:after="0" w:line="240" w:lineRule="auto"/>
              <w:rPr>
                <w:rFonts w:ascii="Times New Roman" w:hAnsi="Times New Roman"/>
                <w:color w:val="000000"/>
              </w:rPr>
            </w:pPr>
            <w:r w:rsidRPr="006603C9">
              <w:rPr>
                <w:rFonts w:ascii="Times New Roman" w:hAnsi="Times New Roman"/>
                <w:color w:val="000000"/>
              </w:rPr>
              <w:t>13.В.13</w:t>
            </w:r>
          </w:p>
        </w:tc>
        <w:tc>
          <w:tcPr>
            <w:tcW w:w="2835"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МП Чамзинского муниципального района «Чамзинкаводоканал»</w:t>
            </w:r>
          </w:p>
          <w:p w:rsidR="00A83FCA" w:rsidRPr="006603C9" w:rsidRDefault="00A83FCA" w:rsidP="00FD4AAC">
            <w:pPr>
              <w:spacing w:after="0" w:line="240" w:lineRule="auto"/>
              <w:ind w:firstLine="709"/>
              <w:rPr>
                <w:rFonts w:ascii="Times New Roman" w:hAnsi="Times New Roman"/>
              </w:rPr>
            </w:pPr>
          </w:p>
          <w:p w:rsidR="00A83FCA" w:rsidRPr="006603C9" w:rsidRDefault="00A83FCA" w:rsidP="00FD4AAC">
            <w:pPr>
              <w:spacing w:after="0" w:line="240" w:lineRule="auto"/>
              <w:ind w:firstLine="709"/>
              <w:rPr>
                <w:rFonts w:ascii="Times New Roman" w:hAnsi="Times New Roman"/>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 xml:space="preserve">ул. Суродеева, д. 2, </w:t>
            </w:r>
          </w:p>
          <w:p w:rsidR="00A83FCA" w:rsidRPr="006603C9" w:rsidRDefault="00A83FCA" w:rsidP="00D11DDA">
            <w:pPr>
              <w:spacing w:after="0" w:line="240" w:lineRule="auto"/>
              <w:rPr>
                <w:rFonts w:ascii="Times New Roman" w:hAnsi="Times New Roman"/>
              </w:rPr>
            </w:pPr>
            <w:r w:rsidRPr="006603C9">
              <w:rPr>
                <w:rFonts w:ascii="Times New Roman" w:hAnsi="Times New Roman"/>
              </w:rPr>
              <w:t>п. Комсомольский, Республика Мордовия, 431722</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883437-3-26-43, 3-43-38</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1322122252</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86223436</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ОКВЭД 41.00</w:t>
            </w:r>
          </w:p>
        </w:tc>
        <w:tc>
          <w:tcPr>
            <w:tcW w:w="2916"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Вкл. 17.02.2015 № 306-э</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13.В.14</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Темниковский «Водоканал»</w:t>
            </w:r>
          </w:p>
          <w:p w:rsidR="00A83FCA" w:rsidRPr="006603C9" w:rsidRDefault="00A83FCA" w:rsidP="00FD4AAC">
            <w:pPr>
              <w:spacing w:after="0" w:line="240" w:lineRule="auto"/>
              <w:ind w:firstLine="709"/>
              <w:rPr>
                <w:rFonts w:ascii="Times New Roman" w:hAnsi="Times New Roman"/>
                <w:b/>
              </w:rPr>
            </w:pPr>
          </w:p>
          <w:p w:rsidR="00A83FCA" w:rsidRPr="006603C9" w:rsidRDefault="00A83FCA" w:rsidP="00FD4AAC">
            <w:pPr>
              <w:spacing w:after="0" w:line="240" w:lineRule="auto"/>
              <w:ind w:firstLine="709"/>
              <w:rPr>
                <w:rFonts w:ascii="Times New Roman" w:hAnsi="Times New Roman"/>
                <w:b/>
              </w:rPr>
            </w:pPr>
          </w:p>
        </w:tc>
        <w:tc>
          <w:tcPr>
            <w:tcW w:w="3969" w:type="dxa"/>
          </w:tcPr>
          <w:p w:rsidR="00A83FCA" w:rsidRPr="006603C9" w:rsidRDefault="00A83FCA" w:rsidP="00D11DDA">
            <w:pPr>
              <w:spacing w:after="0" w:line="240" w:lineRule="auto"/>
              <w:rPr>
                <w:rFonts w:ascii="Times New Roman" w:hAnsi="Times New Roman"/>
              </w:rPr>
            </w:pPr>
            <w:r w:rsidRPr="006603C9">
              <w:rPr>
                <w:rFonts w:ascii="Times New Roman" w:hAnsi="Times New Roman"/>
              </w:rPr>
              <w:t>Ул. Р.Люксембург, д.52, г. Темников, Республика Мордовия, 431220</w:t>
            </w:r>
          </w:p>
          <w:p w:rsidR="00A83FCA" w:rsidRPr="006603C9" w:rsidRDefault="00A83FCA" w:rsidP="00D11DDA">
            <w:pPr>
              <w:spacing w:after="0" w:line="240" w:lineRule="auto"/>
              <w:rPr>
                <w:rFonts w:ascii="Times New Roman" w:hAnsi="Times New Roman"/>
              </w:rPr>
            </w:pPr>
            <w:r w:rsidRPr="006603C9">
              <w:rPr>
                <w:rFonts w:ascii="Times New Roman" w:hAnsi="Times New Roman"/>
              </w:rPr>
              <w:t>8-834-45-2-28-47</w:t>
            </w:r>
          </w:p>
          <w:p w:rsidR="00A83FCA" w:rsidRPr="006603C9" w:rsidRDefault="00A83FCA" w:rsidP="00D11DDA">
            <w:pPr>
              <w:spacing w:after="0" w:line="240" w:lineRule="auto"/>
              <w:rPr>
                <w:rFonts w:ascii="Times New Roman" w:hAnsi="Times New Roman"/>
              </w:rPr>
            </w:pPr>
            <w:r w:rsidRPr="006603C9">
              <w:rPr>
                <w:rFonts w:ascii="Times New Roman" w:hAnsi="Times New Roman"/>
              </w:rPr>
              <w:t>ИНН 1319001226</w:t>
            </w:r>
          </w:p>
          <w:p w:rsidR="00A83FCA" w:rsidRPr="006603C9" w:rsidRDefault="00A83FCA" w:rsidP="00D11DDA">
            <w:pPr>
              <w:spacing w:after="0" w:line="240" w:lineRule="auto"/>
              <w:rPr>
                <w:rFonts w:ascii="Times New Roman" w:hAnsi="Times New Roman"/>
              </w:rPr>
            </w:pPr>
            <w:r w:rsidRPr="006603C9">
              <w:rPr>
                <w:rFonts w:ascii="Times New Roman" w:hAnsi="Times New Roman"/>
              </w:rPr>
              <w:t>ОКПО 63985310</w:t>
            </w:r>
          </w:p>
          <w:p w:rsidR="00A83FCA" w:rsidRPr="006603C9" w:rsidRDefault="00A83FCA" w:rsidP="00BD6C3A">
            <w:pPr>
              <w:spacing w:after="0" w:line="240" w:lineRule="auto"/>
              <w:rPr>
                <w:rFonts w:ascii="Times New Roman" w:hAnsi="Times New Roman"/>
              </w:rPr>
            </w:pPr>
            <w:r w:rsidRPr="006603C9">
              <w:rPr>
                <w:rFonts w:ascii="Times New Roman" w:hAnsi="Times New Roman"/>
              </w:rPr>
              <w:t>ОКВЭД 41.00.1</w:t>
            </w:r>
          </w:p>
        </w:tc>
        <w:tc>
          <w:tcPr>
            <w:tcW w:w="2916"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23.04.2015 № 807-э</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13.В.15</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МП Атяшевского городского поселения Атяшевского муниципального района Республики Мордовия «Жилищно-коммунальное хозяйство»</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Строителей, 6, п. Атяшево, Республика Мордовия, 431800</w:t>
            </w:r>
          </w:p>
          <w:p w:rsidR="00A83FCA" w:rsidRPr="006603C9" w:rsidRDefault="00A83FCA" w:rsidP="00FD4AAC">
            <w:pPr>
              <w:spacing w:after="0" w:line="240" w:lineRule="auto"/>
              <w:rPr>
                <w:rFonts w:ascii="Times New Roman" w:hAnsi="Times New Roman"/>
              </w:rPr>
            </w:pPr>
            <w:r w:rsidRPr="006603C9">
              <w:rPr>
                <w:rFonts w:ascii="Times New Roman" w:hAnsi="Times New Roman"/>
              </w:rPr>
              <w:t>8-83434-226-86, 224-76</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1303025503</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03315543</w:t>
            </w:r>
          </w:p>
        </w:tc>
        <w:tc>
          <w:tcPr>
            <w:tcW w:w="2916"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19.11.2014 № 2004-э</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13.В.16</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«Горсток»</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Кутузова, г.Рузаевка, Республика Мордовия, 431444</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Тел./факс 88345221621, 2-10-30</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1324000436</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91683878</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16.12.2015 № 1262/15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lastRenderedPageBreak/>
              <w:t>13.В.17</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«Водоканал-Ковылкинкий»</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Большевицкая, 30, г.Ковылкино, Республика Мордовия, 431350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 88345340112</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1323125721</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63986166</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1273/15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13.В.18</w:t>
            </w:r>
          </w:p>
        </w:tc>
        <w:tc>
          <w:tcPr>
            <w:tcW w:w="2835" w:type="dxa"/>
          </w:tcPr>
          <w:p w:rsidR="00A83FCA" w:rsidRPr="006603C9" w:rsidRDefault="00A83FCA" w:rsidP="00FD4AAC">
            <w:pPr>
              <w:spacing w:after="0" w:line="240" w:lineRule="auto"/>
              <w:rPr>
                <w:rFonts w:ascii="Times New Roman" w:hAnsi="Times New Roman"/>
                <w:b/>
              </w:rPr>
            </w:pPr>
            <w:r w:rsidRPr="006603C9">
              <w:rPr>
                <w:rFonts w:ascii="Times New Roman" w:hAnsi="Times New Roman"/>
              </w:rPr>
              <w:t>ООО «Горвода»</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Кутузова, 89, г.Рузаевка, Республика Мордовия, 431444</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88345221621</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1324000429</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91683855</w:t>
            </w:r>
          </w:p>
        </w:tc>
        <w:tc>
          <w:tcPr>
            <w:tcW w:w="2916"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Приказом ФАС России от 21.10.2015 № 987/15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13.В.19</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«Водоснаб»</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Пер. Спортивный, д. 2, с.Кемля, Ичаловский район, Республика Мордовия, 431640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(83433)30176</w:t>
            </w:r>
            <w:r w:rsidRPr="006603C9">
              <w:rPr>
                <w:rFonts w:ascii="Times New Roman" w:hAnsi="Times New Roman"/>
                <w:lang w:val="en-US"/>
              </w:rPr>
              <w:t>/</w:t>
            </w:r>
            <w:r w:rsidRPr="006603C9">
              <w:rPr>
                <w:rFonts w:ascii="Times New Roman" w:hAnsi="Times New Roman"/>
              </w:rPr>
              <w:t>21320</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1310000186</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91687936</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1272/15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13.В.20</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 Старошайговского муниципального района Республики Мордовия «Старошайговское жилищно-коммунальное хозяйство»</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Ленина, д.7А, с.Старое Шайгово, Республика Мордовия, 431540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факс8-8343221233</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1318001537</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91688344</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24.12.2015 № 1305/15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13.В.21</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Муниципальное предприятие Большеберезниковского сельского поселения Большеберезниковского муниципального района «Жилищник»</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Ленина, д.84, Большие Березники, Республика Мордовия, 431750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8-8343623148</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1304070717</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93398320</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1272/15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13.В.22</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МУНИЦИПАЛЬНОЕ УНИТАРНОЕ ПРЕДПРИЯТИЕ «АНДРЕЕВСКОЕ ЖКХ» ТЕМНИКОВСКОГО МУНИЦИПАЛЬНОГО РАЙОНА РЕСПУБЛИКИ МОРДОВИЯ</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Молодежная, д. 10, д. Андреевка, Темниковский район, Республика Мордовия, 431237</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9(83445)27638, 89271777897</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1319001716</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21656911</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1273/15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13.В.23</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 «Жилищник» Большеигнатовского сельского поселения Большеигнатовского муниципального района Республики Мордовия</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Школьная, д.3а, с.Большое Игнатово, Большеигнатовский район, Республика Мордовия, 431670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88344221163</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1305073260</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63985681</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1273/15</w:t>
            </w:r>
          </w:p>
        </w:tc>
      </w:tr>
      <w:tr w:rsidR="00A83FCA" w:rsidRPr="006603C9" w:rsidTr="00FD4AAC">
        <w:trPr>
          <w:trHeight w:val="492"/>
        </w:trPr>
        <w:tc>
          <w:tcPr>
            <w:tcW w:w="108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13.В.24</w:t>
            </w:r>
          </w:p>
        </w:tc>
        <w:tc>
          <w:tcPr>
            <w:tcW w:w="2835"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«Зубово-Полянаводоканал»</w:t>
            </w:r>
          </w:p>
        </w:tc>
        <w:tc>
          <w:tcPr>
            <w:tcW w:w="3969"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Советская, д.5, п.Зубова Поляна, Зубово-Полянский район, Республика Мордовия, 431110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88345821875</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1308082978</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93395675</w:t>
            </w:r>
          </w:p>
        </w:tc>
        <w:tc>
          <w:tcPr>
            <w:tcW w:w="2916"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1273/15</w:t>
            </w:r>
          </w:p>
        </w:tc>
      </w:tr>
      <w:tr w:rsidR="00A83FCA" w:rsidRPr="006603C9" w:rsidTr="00FD4AAC">
        <w:trPr>
          <w:trHeight w:val="492"/>
        </w:trPr>
        <w:tc>
          <w:tcPr>
            <w:tcW w:w="1080" w:type="dxa"/>
            <w:tcBorders>
              <w:bottom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13.В.25</w:t>
            </w:r>
          </w:p>
        </w:tc>
        <w:tc>
          <w:tcPr>
            <w:tcW w:w="2835" w:type="dxa"/>
            <w:tcBorders>
              <w:bottom w:val="double" w:sz="6" w:space="0" w:color="auto"/>
            </w:tcBorders>
          </w:tcPr>
          <w:p w:rsidR="00A83FCA" w:rsidRPr="006603C9" w:rsidRDefault="00A83FCA" w:rsidP="00FD4AAC">
            <w:pPr>
              <w:spacing w:after="0" w:line="240" w:lineRule="auto"/>
              <w:rPr>
                <w:rFonts w:ascii="Times New Roman" w:hAnsi="Times New Roman"/>
                <w:b/>
              </w:rPr>
            </w:pPr>
            <w:r w:rsidRPr="006603C9">
              <w:rPr>
                <w:rFonts w:ascii="Times New Roman" w:hAnsi="Times New Roman"/>
              </w:rPr>
              <w:t>МУНИЦИПАЛЬНОЕ УНИТАРНОЕ ПРЕДПРИЯТИЕ РОМОДАНОВСКОГО ГОРОДСКОГО ПОСЕЛЕНИЯ «КОММУНАЛЬНИК»</w:t>
            </w:r>
          </w:p>
        </w:tc>
        <w:tc>
          <w:tcPr>
            <w:tcW w:w="3969"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Полежаева, 21а, п. Ромоданово, Республика Мордовия, 431600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8343821345, 20466, 20075</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1316000136</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12930968</w:t>
            </w:r>
          </w:p>
        </w:tc>
        <w:tc>
          <w:tcPr>
            <w:tcW w:w="2916"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Приказом ФАС России от 21.10.2015 № 987/15</w:t>
            </w:r>
          </w:p>
        </w:tc>
      </w:tr>
    </w:tbl>
    <w:p w:rsidR="00A83FCA" w:rsidRPr="00FD4AAC" w:rsidRDefault="00A83FCA" w:rsidP="00D11DDA">
      <w:pPr>
        <w:spacing w:after="0" w:line="240" w:lineRule="auto"/>
        <w:rPr>
          <w:rFonts w:ascii="Times New Roman" w:hAnsi="Times New Roman"/>
          <w:b/>
          <w:color w:val="000000"/>
        </w:rPr>
      </w:pPr>
    </w:p>
    <w:p w:rsidR="00A83FCA" w:rsidRPr="00FD4AAC" w:rsidRDefault="00A83FCA" w:rsidP="00FD4AAC">
      <w:pPr>
        <w:spacing w:after="0" w:line="240" w:lineRule="auto"/>
        <w:ind w:firstLine="709"/>
        <w:jc w:val="center"/>
        <w:rPr>
          <w:rFonts w:ascii="Times New Roman" w:hAnsi="Times New Roman"/>
          <w:b/>
          <w:color w:val="000000"/>
        </w:rPr>
      </w:pPr>
      <w:r w:rsidRPr="00FD4AAC">
        <w:rPr>
          <w:rFonts w:ascii="Times New Roman" w:hAnsi="Times New Roman"/>
          <w:b/>
          <w:color w:val="000000"/>
        </w:rPr>
        <w:t>Реестр субъектов естественных монополий в топливно-энергетическом комплексе, действующих на территории Республики Мордовия</w:t>
      </w:r>
      <w:r>
        <w:rPr>
          <w:rFonts w:ascii="Times New Roman" w:hAnsi="Times New Roman"/>
          <w:b/>
          <w:color w:val="000000"/>
        </w:rPr>
        <w:t xml:space="preserve"> </w:t>
      </w:r>
      <w:r w:rsidRPr="00FD4AAC">
        <w:rPr>
          <w:rFonts w:ascii="Times New Roman" w:hAnsi="Times New Roman"/>
          <w:b/>
          <w:color w:val="000000"/>
        </w:rPr>
        <w:t xml:space="preserve"> </w:t>
      </w:r>
      <w:r w:rsidRPr="00FD4AAC">
        <w:rPr>
          <w:rFonts w:ascii="Times New Roman" w:hAnsi="Times New Roman"/>
          <w:b/>
          <w:bCs/>
        </w:rPr>
        <w:t>(на 01.02.2016 г.)</w:t>
      </w:r>
    </w:p>
    <w:p w:rsidR="00A83FCA" w:rsidRPr="00FD4AAC" w:rsidRDefault="00A83FCA" w:rsidP="00FD4AAC">
      <w:pPr>
        <w:spacing w:after="0" w:line="240" w:lineRule="auto"/>
        <w:ind w:firstLine="709"/>
        <w:jc w:val="center"/>
        <w:rPr>
          <w:rFonts w:ascii="Times New Roman" w:hAnsi="Times New Roman"/>
          <w:b/>
          <w:color w:val="000000"/>
        </w:rPr>
      </w:pPr>
    </w:p>
    <w:p w:rsidR="00A83FCA" w:rsidRPr="00FD4AAC" w:rsidRDefault="00A83FCA" w:rsidP="001677BF">
      <w:pPr>
        <w:spacing w:after="0" w:line="240" w:lineRule="auto"/>
        <w:ind w:firstLine="709"/>
        <w:jc w:val="center"/>
        <w:rPr>
          <w:rFonts w:ascii="Times New Roman" w:hAnsi="Times New Roman"/>
          <w:b/>
          <w:color w:val="000000"/>
        </w:rPr>
      </w:pPr>
      <w:r w:rsidRPr="00FD4AAC">
        <w:rPr>
          <w:rFonts w:ascii="Times New Roman" w:hAnsi="Times New Roman"/>
          <w:b/>
          <w:color w:val="000000"/>
        </w:rPr>
        <w:t>Услуги по передаче электрической и (или) тепловой энергии</w:t>
      </w:r>
    </w:p>
    <w:p w:rsidR="00A83FCA" w:rsidRPr="00FD4AAC" w:rsidRDefault="00A83FCA" w:rsidP="00FD4AAC">
      <w:pPr>
        <w:spacing w:after="0" w:line="240" w:lineRule="auto"/>
        <w:ind w:firstLine="709"/>
        <w:rPr>
          <w:rFonts w:ascii="Times New Roman" w:hAnsi="Times New Roman"/>
        </w:rPr>
      </w:pPr>
    </w:p>
    <w:tbl>
      <w:tblPr>
        <w:tblW w:w="10800" w:type="dxa"/>
        <w:tblInd w:w="-101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2977"/>
        <w:gridCol w:w="4272"/>
        <w:gridCol w:w="2700"/>
      </w:tblGrid>
      <w:tr w:rsidR="00A83FCA" w:rsidRPr="006603C9" w:rsidTr="00FD4AAC">
        <w:tc>
          <w:tcPr>
            <w:tcW w:w="851" w:type="dxa"/>
            <w:tcBorders>
              <w:top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w:t>
            </w:r>
          </w:p>
        </w:tc>
        <w:tc>
          <w:tcPr>
            <w:tcW w:w="2977" w:type="dxa"/>
            <w:tcBorders>
              <w:top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МП «Горсвет»</w:t>
            </w:r>
          </w:p>
        </w:tc>
        <w:tc>
          <w:tcPr>
            <w:tcW w:w="4272" w:type="dxa"/>
            <w:tcBorders>
              <w:top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430026, Мордовия, г. Саранск, ул. Пролетарская, 133</w:t>
            </w:r>
          </w:p>
        </w:tc>
        <w:tc>
          <w:tcPr>
            <w:tcW w:w="2700" w:type="dxa"/>
            <w:tcBorders>
              <w:top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07.09.00г.№47/3</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13.1.3</w:t>
            </w:r>
          </w:p>
        </w:tc>
        <w:tc>
          <w:tcPr>
            <w:tcW w:w="2977"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ЗАКРЫТОЕ АКЦИОНЕРНОЕ ОБЩЕСТВО Техническая фирма «Ватт»</w:t>
            </w:r>
          </w:p>
        </w:tc>
        <w:tc>
          <w:tcPr>
            <w:tcW w:w="4272"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430007, г. Саранск, ул. Осипенко, 93</w:t>
            </w:r>
          </w:p>
        </w:tc>
        <w:tc>
          <w:tcPr>
            <w:tcW w:w="270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17.04.02 г. № 21/1</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13.1.4</w:t>
            </w:r>
          </w:p>
        </w:tc>
        <w:tc>
          <w:tcPr>
            <w:tcW w:w="2977"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 xml:space="preserve">ЗАКРЫТОЕ АКЦИОНЕРНОЕ ОБЩЕСТВО «Энергосервисная компания» </w:t>
            </w:r>
          </w:p>
        </w:tc>
        <w:tc>
          <w:tcPr>
            <w:tcW w:w="4272"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430000, г. Саранск, ул. Проспект Ленина, дом 4</w:t>
            </w:r>
          </w:p>
        </w:tc>
        <w:tc>
          <w:tcPr>
            <w:tcW w:w="270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10.09.02   № 60-э/6</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13.1.5</w:t>
            </w:r>
          </w:p>
        </w:tc>
        <w:tc>
          <w:tcPr>
            <w:tcW w:w="2977"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ООО «Электротеплосеть»</w:t>
            </w:r>
          </w:p>
        </w:tc>
        <w:tc>
          <w:tcPr>
            <w:tcW w:w="4272"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Ул. Советская, д.70а, п. Зубова Поляна, Республика Мордовия, 431110</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8/3458/2-22-10</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ИНН 1308082103</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ОКПО 71747240</w:t>
            </w:r>
          </w:p>
        </w:tc>
        <w:tc>
          <w:tcPr>
            <w:tcW w:w="270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Вкл. 28.11.2012 №759-э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13.1.6</w:t>
            </w:r>
          </w:p>
        </w:tc>
        <w:tc>
          <w:tcPr>
            <w:tcW w:w="2977"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ОАО «Саранский завод «Резинотехника»</w:t>
            </w:r>
          </w:p>
        </w:tc>
        <w:tc>
          <w:tcPr>
            <w:tcW w:w="4272" w:type="dxa"/>
          </w:tcPr>
          <w:p w:rsidR="00A83FCA" w:rsidRPr="006603C9" w:rsidRDefault="00A83FCA" w:rsidP="00FD4AAC">
            <w:pPr>
              <w:spacing w:after="0" w:line="240" w:lineRule="auto"/>
              <w:ind w:firstLine="709"/>
              <w:jc w:val="both"/>
              <w:rPr>
                <w:rFonts w:ascii="Times New Roman" w:hAnsi="Times New Roman"/>
              </w:rPr>
            </w:pPr>
            <w:r w:rsidRPr="006603C9">
              <w:rPr>
                <w:rFonts w:ascii="Times New Roman" w:hAnsi="Times New Roman"/>
              </w:rPr>
              <w:t>-</w:t>
            </w:r>
          </w:p>
        </w:tc>
        <w:tc>
          <w:tcPr>
            <w:tcW w:w="270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Исключено: приказ ФАС России от 26.08.2015 № 765/15.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13.1.7</w:t>
            </w:r>
          </w:p>
        </w:tc>
        <w:tc>
          <w:tcPr>
            <w:tcW w:w="2977" w:type="dxa"/>
          </w:tcPr>
          <w:p w:rsidR="00A83FCA" w:rsidRPr="006603C9" w:rsidRDefault="00A83FCA" w:rsidP="00FD4AAC">
            <w:pPr>
              <w:spacing w:after="0" w:line="240" w:lineRule="auto"/>
              <w:jc w:val="both"/>
              <w:rPr>
                <w:rFonts w:ascii="Times New Roman" w:hAnsi="Times New Roman"/>
                <w:b/>
              </w:rPr>
            </w:pPr>
            <w:r w:rsidRPr="006603C9">
              <w:rPr>
                <w:rFonts w:ascii="Times New Roman" w:hAnsi="Times New Roman"/>
                <w:color w:val="000000"/>
              </w:rPr>
              <w:t>ООО «Авалон-С»</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430019, Мордовия, г. Саранск, 2-я Промышленая, д.18а</w:t>
            </w:r>
          </w:p>
          <w:p w:rsidR="00A83FCA" w:rsidRPr="006603C9" w:rsidRDefault="00A83FCA" w:rsidP="00FD4AAC">
            <w:pPr>
              <w:spacing w:after="0" w:line="240" w:lineRule="auto"/>
              <w:rPr>
                <w:rFonts w:ascii="Times New Roman" w:hAnsi="Times New Roman"/>
              </w:rPr>
            </w:pPr>
            <w:r w:rsidRPr="006603C9">
              <w:rPr>
                <w:rFonts w:ascii="Times New Roman" w:hAnsi="Times New Roman"/>
              </w:rPr>
              <w:t>8/8342/27-02-07</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1327000473</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76384486</w:t>
            </w:r>
          </w:p>
        </w:tc>
        <w:tc>
          <w:tcPr>
            <w:tcW w:w="270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rPr>
              <w:t>Вкл. 07.03.2013 № 209-э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13.1.8</w:t>
            </w:r>
          </w:p>
        </w:tc>
        <w:tc>
          <w:tcPr>
            <w:tcW w:w="2977" w:type="dxa"/>
          </w:tcPr>
          <w:p w:rsidR="00A83FCA" w:rsidRPr="006603C9" w:rsidRDefault="00A83FCA" w:rsidP="00FD4AAC">
            <w:pPr>
              <w:spacing w:after="0" w:line="240" w:lineRule="auto"/>
              <w:jc w:val="both"/>
              <w:rPr>
                <w:rFonts w:ascii="Times New Roman" w:hAnsi="Times New Roman"/>
                <w:color w:val="000000"/>
              </w:rPr>
            </w:pPr>
            <w:r w:rsidRPr="006603C9">
              <w:rPr>
                <w:rFonts w:ascii="Times New Roman" w:hAnsi="Times New Roman"/>
                <w:color w:val="000000"/>
              </w:rPr>
              <w:t>ОАО«Мордовская электротеплосетевая компания»</w:t>
            </w:r>
          </w:p>
        </w:tc>
        <w:tc>
          <w:tcPr>
            <w:tcW w:w="4272"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ул. Луначарского, д.179А, г. Рузаевка, Республика Мордовия, 431449</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8/83451/2-16-21</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ИНН 1324134775</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ОКПО 86215313</w:t>
            </w:r>
          </w:p>
        </w:tc>
        <w:tc>
          <w:tcPr>
            <w:tcW w:w="2700"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rPr>
              <w:t>Вкл. 27.02.2013 №157-э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13.1.9</w:t>
            </w:r>
          </w:p>
        </w:tc>
        <w:tc>
          <w:tcPr>
            <w:tcW w:w="2977" w:type="dxa"/>
          </w:tcPr>
          <w:p w:rsidR="00A83FCA" w:rsidRPr="006603C9" w:rsidRDefault="00A83FCA" w:rsidP="00FD4AAC">
            <w:pPr>
              <w:spacing w:after="0" w:line="240" w:lineRule="auto"/>
              <w:ind w:right="72"/>
              <w:jc w:val="both"/>
              <w:rPr>
                <w:rFonts w:ascii="Times New Roman" w:hAnsi="Times New Roman"/>
                <w:color w:val="000000"/>
              </w:rPr>
            </w:pPr>
            <w:r w:rsidRPr="006603C9">
              <w:rPr>
                <w:rFonts w:ascii="Times New Roman" w:hAnsi="Times New Roman"/>
                <w:color w:val="000000"/>
              </w:rPr>
              <w:t>ООО «Энерголин»</w:t>
            </w:r>
          </w:p>
        </w:tc>
        <w:tc>
          <w:tcPr>
            <w:tcW w:w="4272"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ул. Чапаева, д.46, г. Саранск, Республика Мордовия, 430000</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8-960-336-00-88, 24-71-96, 47-94-34</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ИНН 1326141351</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ОКПО 46673261</w:t>
            </w:r>
          </w:p>
        </w:tc>
        <w:tc>
          <w:tcPr>
            <w:tcW w:w="2700"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07.06.2013 №722-э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13.1.10</w:t>
            </w:r>
          </w:p>
        </w:tc>
        <w:tc>
          <w:tcPr>
            <w:tcW w:w="2977"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МП Лямбирского района РМ ЖКХ «Елховское»</w:t>
            </w:r>
          </w:p>
          <w:p w:rsidR="00A83FCA" w:rsidRPr="006603C9" w:rsidRDefault="00A83FCA" w:rsidP="00FD4AAC">
            <w:pPr>
              <w:spacing w:after="0" w:line="240" w:lineRule="auto"/>
              <w:ind w:firstLine="709"/>
              <w:jc w:val="both"/>
              <w:rPr>
                <w:rFonts w:ascii="Times New Roman" w:hAnsi="Times New Roman"/>
                <w:color w:val="000000"/>
              </w:rPr>
            </w:pPr>
          </w:p>
        </w:tc>
        <w:tc>
          <w:tcPr>
            <w:tcW w:w="4272" w:type="dxa"/>
          </w:tcPr>
          <w:p w:rsidR="00A83FCA" w:rsidRPr="006603C9" w:rsidRDefault="00A83FCA" w:rsidP="00FD4AAC">
            <w:pPr>
              <w:spacing w:after="0" w:line="240" w:lineRule="auto"/>
              <w:ind w:right="-108"/>
              <w:rPr>
                <w:rFonts w:ascii="Times New Roman" w:hAnsi="Times New Roman"/>
              </w:rPr>
            </w:pPr>
            <w:r w:rsidRPr="006603C9">
              <w:rPr>
                <w:rFonts w:ascii="Times New Roman" w:hAnsi="Times New Roman"/>
              </w:rPr>
              <w:t>ул. Заводская, д.1, с. Б-Елховка, Лямбирский р-н,</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Республика Мордовия, 431503</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(83441) 3-06-65</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ИНН 1315099524</w:t>
            </w:r>
          </w:p>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ОКПО 55340970</w:t>
            </w:r>
          </w:p>
        </w:tc>
        <w:tc>
          <w:tcPr>
            <w:tcW w:w="2700"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05.06.2013 №713-э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13.1.11</w:t>
            </w:r>
          </w:p>
        </w:tc>
        <w:tc>
          <w:tcPr>
            <w:tcW w:w="2977" w:type="dxa"/>
          </w:tcPr>
          <w:p w:rsidR="00A83FCA" w:rsidRPr="006603C9" w:rsidRDefault="00A83FCA" w:rsidP="00FD4AAC">
            <w:pPr>
              <w:spacing w:after="0" w:line="240" w:lineRule="auto"/>
              <w:ind w:left="97" w:right="-93"/>
              <w:rPr>
                <w:rFonts w:ascii="Times New Roman" w:hAnsi="Times New Roman"/>
                <w:color w:val="000000"/>
              </w:rPr>
            </w:pPr>
            <w:r w:rsidRPr="006603C9">
              <w:rPr>
                <w:rFonts w:ascii="Times New Roman" w:hAnsi="Times New Roman"/>
                <w:color w:val="000000"/>
              </w:rPr>
              <w:t>ООО «Системы жизнеобеспечения РМ»</w:t>
            </w:r>
          </w:p>
          <w:p w:rsidR="00A83FCA" w:rsidRPr="006603C9" w:rsidRDefault="00A83FCA" w:rsidP="00FD4AAC">
            <w:pPr>
              <w:spacing w:after="0" w:line="240" w:lineRule="auto"/>
              <w:ind w:firstLine="709"/>
              <w:rPr>
                <w:rFonts w:ascii="Times New Roman" w:hAnsi="Times New Roman"/>
                <w:color w:val="000000"/>
              </w:rPr>
            </w:pPr>
          </w:p>
        </w:tc>
        <w:tc>
          <w:tcPr>
            <w:tcW w:w="4272" w:type="dxa"/>
          </w:tcPr>
          <w:p w:rsidR="00A83FCA" w:rsidRPr="006603C9" w:rsidRDefault="00A83FCA" w:rsidP="00FD4AAC">
            <w:pPr>
              <w:spacing w:after="0" w:line="240" w:lineRule="auto"/>
              <w:ind w:right="-93"/>
              <w:rPr>
                <w:rFonts w:ascii="Times New Roman" w:hAnsi="Times New Roman"/>
              </w:rPr>
            </w:pPr>
            <w:r w:rsidRPr="006603C9">
              <w:rPr>
                <w:rFonts w:ascii="Times New Roman" w:hAnsi="Times New Roman"/>
              </w:rPr>
              <w:t>ул. Большевистская, д. 81А, 307, г. Саранск, Республика Мордовия, 430005</w:t>
            </w:r>
          </w:p>
          <w:p w:rsidR="00A83FCA" w:rsidRPr="006603C9" w:rsidRDefault="00A83FCA" w:rsidP="00FD4AAC">
            <w:pPr>
              <w:spacing w:after="0" w:line="240" w:lineRule="auto"/>
              <w:ind w:right="-93"/>
              <w:rPr>
                <w:rFonts w:ascii="Times New Roman" w:hAnsi="Times New Roman"/>
              </w:rPr>
            </w:pPr>
            <w:r w:rsidRPr="006603C9">
              <w:rPr>
                <w:rFonts w:ascii="Times New Roman" w:hAnsi="Times New Roman"/>
              </w:rPr>
              <w:t>(834-2) 47-36-71, 47-32-08, 47-32-18</w:t>
            </w:r>
          </w:p>
          <w:p w:rsidR="00A83FCA" w:rsidRPr="006603C9" w:rsidRDefault="00A83FCA" w:rsidP="00FD4AAC">
            <w:pPr>
              <w:spacing w:after="0" w:line="240" w:lineRule="auto"/>
              <w:ind w:right="-93"/>
              <w:rPr>
                <w:rFonts w:ascii="Times New Roman" w:hAnsi="Times New Roman"/>
              </w:rPr>
            </w:pPr>
            <w:r w:rsidRPr="006603C9">
              <w:rPr>
                <w:rFonts w:ascii="Times New Roman" w:hAnsi="Times New Roman"/>
              </w:rPr>
              <w:t>ИНН 1326218854</w:t>
            </w:r>
          </w:p>
          <w:p w:rsidR="00A83FCA" w:rsidRPr="006603C9" w:rsidRDefault="00A83FCA" w:rsidP="00FD4AAC">
            <w:pPr>
              <w:spacing w:after="0" w:line="240" w:lineRule="auto"/>
              <w:ind w:right="-93"/>
              <w:rPr>
                <w:rFonts w:ascii="Times New Roman" w:hAnsi="Times New Roman"/>
              </w:rPr>
            </w:pPr>
            <w:r w:rsidRPr="006603C9">
              <w:rPr>
                <w:rFonts w:ascii="Times New Roman" w:hAnsi="Times New Roman"/>
              </w:rPr>
              <w:t>ОКПО 91672136</w:t>
            </w:r>
          </w:p>
        </w:tc>
        <w:tc>
          <w:tcPr>
            <w:tcW w:w="2700"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05.06.2013 №704-э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13.1.12</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Производственная фирма «Жилкоммунстрой»</w:t>
            </w:r>
          </w:p>
          <w:p w:rsidR="00A83FCA" w:rsidRPr="006603C9" w:rsidRDefault="00A83FCA" w:rsidP="00FD4AAC">
            <w:pPr>
              <w:spacing w:after="0" w:line="240" w:lineRule="auto"/>
              <w:ind w:left="-108" w:right="-108" w:firstLine="709"/>
              <w:jc w:val="center"/>
              <w:rPr>
                <w:rFonts w:ascii="Times New Roman" w:hAnsi="Times New Roman"/>
              </w:rPr>
            </w:pPr>
          </w:p>
          <w:p w:rsidR="00A83FCA" w:rsidRPr="006603C9" w:rsidRDefault="00A83FCA" w:rsidP="00FD4AAC">
            <w:pPr>
              <w:spacing w:after="0" w:line="240" w:lineRule="auto"/>
              <w:ind w:left="97" w:right="-93" w:firstLine="709"/>
              <w:rPr>
                <w:rFonts w:ascii="Times New Roman" w:hAnsi="Times New Roman"/>
              </w:rPr>
            </w:pPr>
          </w:p>
        </w:tc>
        <w:tc>
          <w:tcPr>
            <w:tcW w:w="4272" w:type="dxa"/>
          </w:tcPr>
          <w:p w:rsidR="00A83FCA" w:rsidRPr="006603C9" w:rsidRDefault="00A83FCA" w:rsidP="00FD4AAC">
            <w:pPr>
              <w:spacing w:after="0" w:line="240" w:lineRule="auto"/>
              <w:ind w:left="72" w:right="-108"/>
              <w:rPr>
                <w:rFonts w:ascii="Times New Roman" w:hAnsi="Times New Roman"/>
              </w:rPr>
            </w:pPr>
            <w:r w:rsidRPr="006603C9">
              <w:rPr>
                <w:rFonts w:ascii="Times New Roman" w:hAnsi="Times New Roman"/>
              </w:rPr>
              <w:t>ул. Мокшанская, д.16, г. Саранск, Республика Мордовия, 430010</w:t>
            </w:r>
          </w:p>
          <w:p w:rsidR="00A83FCA" w:rsidRPr="006603C9" w:rsidRDefault="00A83FCA" w:rsidP="00FD4AAC">
            <w:pPr>
              <w:spacing w:after="0" w:line="240" w:lineRule="auto"/>
              <w:ind w:right="-108"/>
              <w:rPr>
                <w:rFonts w:ascii="Times New Roman" w:hAnsi="Times New Roman"/>
              </w:rPr>
            </w:pPr>
            <w:r w:rsidRPr="006603C9">
              <w:rPr>
                <w:rFonts w:ascii="Times New Roman" w:hAnsi="Times New Roman"/>
              </w:rPr>
              <w:t>8-834-2-47-01-15, 2-24-01-67</w:t>
            </w:r>
          </w:p>
          <w:p w:rsidR="00A83FCA" w:rsidRPr="006603C9" w:rsidRDefault="00A83FCA" w:rsidP="00FD4AAC">
            <w:pPr>
              <w:spacing w:after="0" w:line="240" w:lineRule="auto"/>
              <w:ind w:right="-108"/>
              <w:rPr>
                <w:rFonts w:ascii="Times New Roman" w:hAnsi="Times New Roman"/>
              </w:rPr>
            </w:pPr>
            <w:r w:rsidRPr="006603C9">
              <w:rPr>
                <w:rFonts w:ascii="Times New Roman" w:hAnsi="Times New Roman"/>
              </w:rPr>
              <w:t>ИНН 1328162389</w:t>
            </w:r>
          </w:p>
          <w:p w:rsidR="00A83FCA" w:rsidRPr="006603C9" w:rsidRDefault="00A83FCA" w:rsidP="00FD4AAC">
            <w:pPr>
              <w:spacing w:after="0" w:line="240" w:lineRule="auto"/>
              <w:ind w:right="-108"/>
              <w:rPr>
                <w:rFonts w:ascii="Times New Roman" w:hAnsi="Times New Roman"/>
              </w:rPr>
            </w:pPr>
            <w:r w:rsidRPr="006603C9">
              <w:rPr>
                <w:rFonts w:ascii="Times New Roman" w:hAnsi="Times New Roman"/>
              </w:rPr>
              <w:t>ОКПО 46678753</w:t>
            </w:r>
          </w:p>
        </w:tc>
        <w:tc>
          <w:tcPr>
            <w:tcW w:w="2700"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26.12.2013 №1728-э</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13.1.13</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МУП«Атюрьевоэлектротепло</w:t>
            </w:r>
            <w:r w:rsidRPr="006603C9">
              <w:rPr>
                <w:rFonts w:ascii="Times New Roman" w:hAnsi="Times New Roman"/>
              </w:rPr>
              <w:lastRenderedPageBreak/>
              <w:t>сеть»</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lastRenderedPageBreak/>
              <w:t xml:space="preserve">Ул. Центральная, 7А, с.Атюрьево, </w:t>
            </w:r>
            <w:r w:rsidRPr="006603C9">
              <w:rPr>
                <w:rFonts w:ascii="Times New Roman" w:hAnsi="Times New Roman"/>
              </w:rPr>
              <w:lastRenderedPageBreak/>
              <w:t>Атюрьевский район, Республика Мордовия, 431050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 88345422190, 22191</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1302064517</w:t>
            </w:r>
          </w:p>
          <w:p w:rsidR="00A83FCA" w:rsidRPr="006603C9" w:rsidRDefault="00A83FCA" w:rsidP="00FD4AAC">
            <w:pPr>
              <w:spacing w:after="0" w:line="240" w:lineRule="auto"/>
              <w:ind w:right="-108"/>
              <w:rPr>
                <w:rFonts w:ascii="Times New Roman" w:hAnsi="Times New Roman"/>
              </w:rPr>
            </w:pPr>
            <w:r w:rsidRPr="006603C9">
              <w:rPr>
                <w:rFonts w:ascii="Times New Roman" w:hAnsi="Times New Roman"/>
              </w:rPr>
              <w:t>ОКПО 51154940</w:t>
            </w:r>
          </w:p>
        </w:tc>
        <w:tc>
          <w:tcPr>
            <w:tcW w:w="2700" w:type="dxa"/>
          </w:tcPr>
          <w:p w:rsidR="00A83FCA" w:rsidRPr="006603C9" w:rsidRDefault="00A83FCA" w:rsidP="00FD4AAC">
            <w:pPr>
              <w:spacing w:after="0" w:line="240" w:lineRule="auto"/>
              <w:jc w:val="both"/>
              <w:rPr>
                <w:rFonts w:ascii="Times New Roman" w:hAnsi="Times New Roman"/>
                <w:color w:val="000000"/>
              </w:rPr>
            </w:pPr>
            <w:r w:rsidRPr="006603C9">
              <w:rPr>
                <w:rFonts w:ascii="Times New Roman" w:hAnsi="Times New Roman"/>
              </w:rPr>
              <w:lastRenderedPageBreak/>
              <w:t xml:space="preserve">Вкл. Приказом ФАС </w:t>
            </w:r>
            <w:r w:rsidRPr="006603C9">
              <w:rPr>
                <w:rFonts w:ascii="Times New Roman" w:hAnsi="Times New Roman"/>
              </w:rPr>
              <w:lastRenderedPageBreak/>
              <w:t>России от 16.12.2015 № 1262/15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lastRenderedPageBreak/>
              <w:t>13.1.14</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Муниципальное предприятие «Краснослободскэлектротеплосеть» Краснослободского района Республики Мордовия</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Кировский пер., д.31, г. Краснослободск, Республика Мордовия, 431261</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 8344321280, факс 8344323523</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1314002804</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03220570</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13.1.15</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«Теплоэнерго»</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Большевистская, 81А, 306, г.Саранск, Республика Мордовия, 430005</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8342473218, 8342473671</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1326218847</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91672142</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16.12.2015 № 1262/15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13.1.16</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ОАО «СаранскТеплоТранс»</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Пр. 50 лет Октября, д.29, г.Саранск, Республика Мордовия, 430032</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 8342352041, 8342325994</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1326185831</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01882574</w:t>
            </w:r>
          </w:p>
        </w:tc>
        <w:tc>
          <w:tcPr>
            <w:tcW w:w="2700" w:type="dxa"/>
          </w:tcPr>
          <w:p w:rsidR="00A83FCA" w:rsidRPr="006603C9" w:rsidRDefault="00A83FCA" w:rsidP="00FD4AAC">
            <w:pPr>
              <w:spacing w:after="0" w:line="240" w:lineRule="auto"/>
              <w:jc w:val="both"/>
              <w:rPr>
                <w:rFonts w:ascii="Times New Roman" w:hAnsi="Times New Roman"/>
                <w:color w:val="000000"/>
              </w:rPr>
            </w:pPr>
            <w:r w:rsidRPr="006603C9">
              <w:rPr>
                <w:rFonts w:ascii="Times New Roman" w:hAnsi="Times New Roman"/>
              </w:rPr>
              <w:t>Вкл. Приказом ФАС России от 16.12.2015 № 1262/15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13.1.17</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МУП«Темниковэлектротеплосеть» г.Темникова Республики Мордовия</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Дорофеева, д.18А, г.Темников, Республика Мордовия, 431220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 88344522778</w:t>
            </w:r>
          </w:p>
          <w:p w:rsidR="00A83FCA" w:rsidRPr="006603C9" w:rsidRDefault="00A83FCA" w:rsidP="00FD4AAC">
            <w:pPr>
              <w:spacing w:after="0" w:line="240" w:lineRule="auto"/>
              <w:rPr>
                <w:rFonts w:ascii="Times New Roman" w:hAnsi="Times New Roman"/>
              </w:rPr>
            </w:pPr>
            <w:r w:rsidRPr="006603C9">
              <w:rPr>
                <w:rFonts w:ascii="Times New Roman" w:hAnsi="Times New Roman"/>
              </w:rPr>
              <w:t>Факс 88344521806</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1319021977</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03220601</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16.12.2015 № 1262/15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13.1.18</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 Ардатовского муниципального района Республики Мордовия «Ардатовтеплосеть»</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Микрорайон-1, д.36, г.Ардатов, Ардатовский район, 431860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88343132280, 88343132111</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1301063574</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93388600</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24.12.2015 № 1305/15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13.1.19</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 Муниципального Образования Ковылкино «Ковылкинские городские сети»</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40 лет Октября, д. 10, г. Ковылкино, Республика Мордовия, 431350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88345322704</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1323123185</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76385422</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24.12.2015 № 1305/15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13.1.20</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«Мордовкоммунэнерго»</w:t>
            </w:r>
          </w:p>
          <w:p w:rsidR="00A83FCA" w:rsidRPr="006603C9" w:rsidRDefault="00A83FCA" w:rsidP="00FD4AAC">
            <w:pPr>
              <w:spacing w:after="0" w:line="240" w:lineRule="auto"/>
              <w:ind w:firstLine="709"/>
              <w:rPr>
                <w:rFonts w:ascii="Times New Roman" w:hAnsi="Times New Roman"/>
                <w:b/>
              </w:rPr>
            </w:pPr>
          </w:p>
          <w:p w:rsidR="00A83FCA" w:rsidRPr="006603C9" w:rsidRDefault="00A83FCA" w:rsidP="00FD4AAC">
            <w:pPr>
              <w:spacing w:after="0" w:line="240" w:lineRule="auto"/>
              <w:ind w:firstLine="709"/>
              <w:rPr>
                <w:rFonts w:ascii="Times New Roman" w:hAnsi="Times New Roman"/>
                <w:b/>
              </w:rPr>
            </w:pPr>
          </w:p>
          <w:p w:rsidR="00A83FCA" w:rsidRPr="006603C9" w:rsidRDefault="00A83FCA" w:rsidP="00FD4AAC">
            <w:pPr>
              <w:spacing w:after="0" w:line="240" w:lineRule="auto"/>
              <w:ind w:firstLine="709"/>
              <w:rPr>
                <w:rFonts w:ascii="Times New Roman" w:hAnsi="Times New Roman"/>
                <w:b/>
              </w:rPr>
            </w:pP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Большевистская, 81 А, 305, г. Саранск, Республика Мордовия, 430005</w:t>
            </w:r>
          </w:p>
          <w:p w:rsidR="00A83FCA" w:rsidRPr="006603C9" w:rsidRDefault="00A83FCA" w:rsidP="00FD4AAC">
            <w:pPr>
              <w:spacing w:after="0" w:line="240" w:lineRule="auto"/>
              <w:rPr>
                <w:rFonts w:ascii="Times New Roman" w:hAnsi="Times New Roman"/>
              </w:rPr>
            </w:pPr>
            <w:r w:rsidRPr="006603C9">
              <w:rPr>
                <w:rFonts w:ascii="Times New Roman" w:hAnsi="Times New Roman"/>
              </w:rPr>
              <w:t>834-2-47-32-18, 47-36-71</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1326218861</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91672165</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24.12.2015 № 1305/15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13.1.22</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ОБЩЕСТВО С ОГРАНИЧЕННОЙ ОТВЕТСТВЕННОСТЬЮ «МАЛАХИТ»</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Республиканская, д.17А, р.п. Чамзинка, Чамзинский район, Республика Мордовия</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88343721685</w:t>
            </w:r>
            <w:r w:rsidRPr="006603C9">
              <w:rPr>
                <w:rFonts w:ascii="Times New Roman" w:hAnsi="Times New Roman"/>
                <w:lang w:val="en-US"/>
              </w:rPr>
              <w:t>/</w:t>
            </w:r>
            <w:r w:rsidRPr="006603C9">
              <w:rPr>
                <w:rFonts w:ascii="Times New Roman" w:hAnsi="Times New Roman"/>
              </w:rPr>
              <w:t>23308</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1322000769</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21654183</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24.12.2015 № 1305/15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13.1.25</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«Энергия»</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Мичурина, р.п. Торбеево, Республика Мордовия, 431030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88345620158</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1321116464ОКПО 76386723</w:t>
            </w:r>
          </w:p>
        </w:tc>
        <w:tc>
          <w:tcPr>
            <w:tcW w:w="2700" w:type="dxa"/>
          </w:tcPr>
          <w:p w:rsidR="00A83FCA" w:rsidRPr="006603C9" w:rsidRDefault="00A83FCA" w:rsidP="00FD4AAC">
            <w:pPr>
              <w:spacing w:after="0" w:line="240" w:lineRule="auto"/>
              <w:jc w:val="both"/>
              <w:rPr>
                <w:rFonts w:ascii="Times New Roman" w:hAnsi="Times New Roman"/>
                <w:color w:val="000000"/>
              </w:rPr>
            </w:pPr>
            <w:r w:rsidRPr="006603C9">
              <w:rPr>
                <w:rFonts w:ascii="Times New Roman" w:hAnsi="Times New Roman"/>
              </w:rPr>
              <w:t>Вкл. Приказом ФАС России от 18.12.2015 № 1275/15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13.1.26</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ОАО «103 арсенал»</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Мордовская, д, 35, г. Саранск, Республика Мордовия, 430004</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(8342) 47-92-64, 479270</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1328001381</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07667144</w:t>
            </w:r>
          </w:p>
        </w:tc>
        <w:tc>
          <w:tcPr>
            <w:tcW w:w="2700"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Приказом ФАС России от 16.12.2015 № 1262/15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13.1.27</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«ДСК-Энерго»</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 xml:space="preserve">Ул. Титова, 1А, г. Саранск, Республика </w:t>
            </w:r>
            <w:r w:rsidRPr="006603C9">
              <w:rPr>
                <w:rFonts w:ascii="Times New Roman" w:hAnsi="Times New Roman"/>
              </w:rPr>
              <w:lastRenderedPageBreak/>
              <w:t>Мордовия, 430030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33-38-62</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1327014596</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91676803</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lastRenderedPageBreak/>
              <w:t xml:space="preserve">Вкл. Приказом ФАС </w:t>
            </w:r>
            <w:r w:rsidRPr="006603C9">
              <w:rPr>
                <w:rFonts w:ascii="Times New Roman" w:hAnsi="Times New Roman"/>
              </w:rPr>
              <w:lastRenderedPageBreak/>
              <w:t>России от 03.12.2015 № 1199/15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lastRenderedPageBreak/>
              <w:t>13.1.28</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МУП «Жилищник» Большеигнатовского сельского поселения Большеигнатовского муниципального района Республики Мордовия</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Школьная, д.3а, с.Большое Игнатово, Большеигнатовский район, Республика Мордовия, 431670</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88344221163</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1305073260</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63985681</w:t>
            </w:r>
          </w:p>
        </w:tc>
        <w:tc>
          <w:tcPr>
            <w:tcW w:w="2700"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Вкл. Приказом ФАС России от 18.12.2015 № 1273/15</w:t>
            </w:r>
          </w:p>
        </w:tc>
      </w:tr>
      <w:tr w:rsidR="00A83FCA" w:rsidRPr="006603C9" w:rsidTr="00FD4AAC">
        <w:tc>
          <w:tcPr>
            <w:tcW w:w="851" w:type="dxa"/>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13.1.29</w:t>
            </w:r>
          </w:p>
        </w:tc>
        <w:tc>
          <w:tcPr>
            <w:tcW w:w="2977"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ООО «Жилищно-коммунальное хозяйство Явас»</w:t>
            </w:r>
          </w:p>
        </w:tc>
        <w:tc>
          <w:tcPr>
            <w:tcW w:w="4272" w:type="dxa"/>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Косарева, д.30, п. Явас, республика Мордовия, 431160</w:t>
            </w:r>
          </w:p>
          <w:p w:rsidR="00A83FCA" w:rsidRPr="006603C9" w:rsidRDefault="00A83FCA" w:rsidP="00FD4AAC">
            <w:pPr>
              <w:spacing w:after="0" w:line="240" w:lineRule="auto"/>
              <w:rPr>
                <w:rFonts w:ascii="Times New Roman" w:hAnsi="Times New Roman"/>
              </w:rPr>
            </w:pPr>
            <w:r w:rsidRPr="006603C9">
              <w:rPr>
                <w:rFonts w:ascii="Times New Roman" w:hAnsi="Times New Roman"/>
              </w:rPr>
              <w:t>8-83457-2-25-93, 2-25-92</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1308083308</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86210149</w:t>
            </w:r>
          </w:p>
        </w:tc>
        <w:tc>
          <w:tcPr>
            <w:tcW w:w="2700" w:type="dxa"/>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1273/15</w:t>
            </w:r>
          </w:p>
        </w:tc>
      </w:tr>
      <w:tr w:rsidR="00A83FCA" w:rsidRPr="006603C9" w:rsidTr="00FD4AAC">
        <w:tc>
          <w:tcPr>
            <w:tcW w:w="851" w:type="dxa"/>
            <w:tcBorders>
              <w:bottom w:val="double" w:sz="6" w:space="0" w:color="auto"/>
            </w:tcBorders>
          </w:tcPr>
          <w:p w:rsidR="00A83FCA" w:rsidRPr="006603C9" w:rsidRDefault="00A83FCA" w:rsidP="00FD4AAC">
            <w:pPr>
              <w:spacing w:after="0" w:line="240" w:lineRule="auto"/>
              <w:rPr>
                <w:rFonts w:ascii="Times New Roman" w:hAnsi="Times New Roman"/>
                <w:color w:val="000000"/>
              </w:rPr>
            </w:pPr>
            <w:r w:rsidRPr="006603C9">
              <w:rPr>
                <w:rFonts w:ascii="Times New Roman" w:hAnsi="Times New Roman"/>
                <w:color w:val="000000"/>
              </w:rPr>
              <w:t>13.1.31</w:t>
            </w:r>
          </w:p>
        </w:tc>
        <w:tc>
          <w:tcPr>
            <w:tcW w:w="2977"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МУНИЦИПАЛЬНОЕ УНИТАРНОЕ ПРЕДПРИЯТИЕ «АНДРЕЕВСКОЕ ЖКХ» ТЕМНИКОВСКОГО МУНИЦИПАЛЬНОГО РАЙОНА РЕСПУБЛИКИ МОРДОВИЯ</w:t>
            </w:r>
          </w:p>
        </w:tc>
        <w:tc>
          <w:tcPr>
            <w:tcW w:w="4272"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Ул. Молодежная, д. 10, д. Андреевка, Темниковский район, Республика Мордовия, 431237</w:t>
            </w:r>
          </w:p>
          <w:p w:rsidR="00A83FCA" w:rsidRPr="006603C9" w:rsidRDefault="00A83FCA" w:rsidP="00FD4AAC">
            <w:pPr>
              <w:spacing w:after="0" w:line="240" w:lineRule="auto"/>
              <w:rPr>
                <w:rFonts w:ascii="Times New Roman" w:hAnsi="Times New Roman"/>
              </w:rPr>
            </w:pPr>
            <w:r w:rsidRPr="006603C9">
              <w:rPr>
                <w:rFonts w:ascii="Times New Roman" w:hAnsi="Times New Roman"/>
              </w:rPr>
              <w:t>Тел</w:t>
            </w:r>
            <w:r w:rsidRPr="006603C9">
              <w:rPr>
                <w:rFonts w:ascii="Times New Roman" w:hAnsi="Times New Roman"/>
                <w:lang w:val="en-US"/>
              </w:rPr>
              <w:t>/</w:t>
            </w:r>
            <w:r w:rsidRPr="006603C9">
              <w:rPr>
                <w:rFonts w:ascii="Times New Roman" w:hAnsi="Times New Roman"/>
              </w:rPr>
              <w:t>факс 9(83445)27638, 89271777897</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ИНН 1319001716</w:t>
            </w:r>
          </w:p>
          <w:p w:rsidR="00A83FCA" w:rsidRPr="006603C9" w:rsidRDefault="00A83FCA" w:rsidP="00FD4AAC">
            <w:pPr>
              <w:spacing w:after="0" w:line="240" w:lineRule="auto"/>
              <w:rPr>
                <w:rFonts w:ascii="Times New Roman" w:hAnsi="Times New Roman"/>
              </w:rPr>
            </w:pPr>
            <w:r w:rsidRPr="006603C9">
              <w:rPr>
                <w:rFonts w:ascii="Times New Roman" w:hAnsi="Times New Roman"/>
              </w:rPr>
              <w:t>ОКПО 21656911</w:t>
            </w:r>
          </w:p>
        </w:tc>
        <w:tc>
          <w:tcPr>
            <w:tcW w:w="2700" w:type="dxa"/>
            <w:tcBorders>
              <w:bottom w:val="double" w:sz="6" w:space="0" w:color="auto"/>
            </w:tcBorders>
          </w:tcPr>
          <w:p w:rsidR="00A83FCA" w:rsidRPr="006603C9" w:rsidRDefault="00A83FCA" w:rsidP="00FD4AAC">
            <w:pPr>
              <w:spacing w:after="0" w:line="240" w:lineRule="auto"/>
              <w:jc w:val="both"/>
              <w:rPr>
                <w:rFonts w:ascii="Times New Roman" w:hAnsi="Times New Roman"/>
              </w:rPr>
            </w:pPr>
            <w:r w:rsidRPr="006603C9">
              <w:rPr>
                <w:rFonts w:ascii="Times New Roman" w:hAnsi="Times New Roman"/>
              </w:rPr>
              <w:t>Вкл. Приказом ФАС России от 18.12.2015 № 1275/15</w:t>
            </w:r>
          </w:p>
        </w:tc>
      </w:tr>
    </w:tbl>
    <w:p w:rsidR="00A83FCA" w:rsidRDefault="00A83FCA" w:rsidP="00FD4AAC">
      <w:pPr>
        <w:spacing w:after="0" w:line="240" w:lineRule="auto"/>
        <w:rPr>
          <w:rFonts w:ascii="Times New Roman" w:hAnsi="Times New Roman"/>
          <w:b/>
        </w:rPr>
      </w:pPr>
    </w:p>
    <w:p w:rsidR="00A83FCA" w:rsidRPr="00FD4AAC" w:rsidRDefault="00A83FCA" w:rsidP="00FD4AAC">
      <w:pPr>
        <w:spacing w:after="0" w:line="240" w:lineRule="auto"/>
        <w:ind w:firstLine="709"/>
        <w:jc w:val="center"/>
        <w:rPr>
          <w:rFonts w:ascii="Times New Roman" w:hAnsi="Times New Roman"/>
          <w:b/>
        </w:rPr>
      </w:pPr>
      <w:r w:rsidRPr="00FD4AAC">
        <w:rPr>
          <w:rFonts w:ascii="Times New Roman" w:hAnsi="Times New Roman"/>
          <w:b/>
        </w:rPr>
        <w:t xml:space="preserve">Реестр субъектов естественных монополий в топливно-энергетическом комплексе, действующих на территории Республики Мордовия </w:t>
      </w:r>
    </w:p>
    <w:p w:rsidR="00A83FCA" w:rsidRDefault="00A83FCA" w:rsidP="00FD4AAC">
      <w:pPr>
        <w:spacing w:after="0" w:line="240" w:lineRule="auto"/>
        <w:ind w:firstLine="709"/>
        <w:jc w:val="center"/>
        <w:rPr>
          <w:rFonts w:ascii="Times New Roman" w:hAnsi="Times New Roman"/>
          <w:b/>
          <w:bCs/>
        </w:rPr>
      </w:pPr>
      <w:r w:rsidRPr="00FD4AAC">
        <w:rPr>
          <w:rFonts w:ascii="Times New Roman" w:hAnsi="Times New Roman"/>
          <w:b/>
          <w:bCs/>
        </w:rPr>
        <w:t>(на 01.02.2016 г.)</w:t>
      </w:r>
    </w:p>
    <w:p w:rsidR="00A83FCA" w:rsidRPr="00FD4AAC" w:rsidRDefault="00A83FCA" w:rsidP="00FD4AAC">
      <w:pPr>
        <w:pStyle w:val="3"/>
        <w:spacing w:line="240" w:lineRule="auto"/>
        <w:jc w:val="center"/>
        <w:rPr>
          <w:rFonts w:ascii="Times New Roman" w:hAnsi="Times New Roman"/>
          <w:color w:val="000000"/>
        </w:rPr>
      </w:pPr>
      <w:r w:rsidRPr="00FD4AAC">
        <w:rPr>
          <w:rFonts w:ascii="Times New Roman" w:hAnsi="Times New Roman"/>
          <w:color w:val="000000"/>
        </w:rPr>
        <w:t>Транспортировка газа по трубопроводам</w:t>
      </w:r>
    </w:p>
    <w:p w:rsidR="00A83FCA" w:rsidRPr="00FD4AAC" w:rsidRDefault="00A83FCA" w:rsidP="00FD4AAC">
      <w:pPr>
        <w:spacing w:after="0" w:line="240" w:lineRule="auto"/>
        <w:ind w:firstLine="709"/>
        <w:jc w:val="center"/>
        <w:rPr>
          <w:rFonts w:ascii="Times New Roman" w:hAnsi="Times New Roman"/>
          <w:color w:val="000000"/>
        </w:rPr>
      </w:pPr>
    </w:p>
    <w:tbl>
      <w:tblPr>
        <w:tblW w:w="10249" w:type="dxa"/>
        <w:tblInd w:w="-63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2835"/>
        <w:gridCol w:w="4223"/>
        <w:gridCol w:w="2340"/>
      </w:tblGrid>
      <w:tr w:rsidR="00A83FCA" w:rsidRPr="006603C9" w:rsidTr="00FD4AAC">
        <w:trPr>
          <w:cantSplit/>
        </w:trPr>
        <w:tc>
          <w:tcPr>
            <w:tcW w:w="851" w:type="dxa"/>
            <w:tcBorders>
              <w:top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13.2.1</w:t>
            </w:r>
          </w:p>
        </w:tc>
        <w:tc>
          <w:tcPr>
            <w:tcW w:w="2835" w:type="dxa"/>
            <w:tcBorders>
              <w:top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АО «Газпром газораспределение Саранск» (бывш. ОАО «Газпром газораспределение Саранск» (бывш. ОАО «Мордовгаз»))</w:t>
            </w:r>
          </w:p>
        </w:tc>
        <w:tc>
          <w:tcPr>
            <w:tcW w:w="4223" w:type="dxa"/>
            <w:tcBorders>
              <w:top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430010, Республика Мордовия, г. Саранск, ул. Большевитская, дом 60, ком.17</w:t>
            </w:r>
          </w:p>
          <w:p w:rsidR="00A83FCA" w:rsidRPr="006603C9" w:rsidRDefault="00A83FCA" w:rsidP="00FD4AAC">
            <w:pPr>
              <w:spacing w:after="0" w:line="240" w:lineRule="auto"/>
              <w:ind w:left="781" w:firstLine="709"/>
              <w:rPr>
                <w:rFonts w:ascii="Times New Roman" w:hAnsi="Times New Roman"/>
              </w:rPr>
            </w:pPr>
          </w:p>
        </w:tc>
        <w:tc>
          <w:tcPr>
            <w:tcW w:w="2340" w:type="dxa"/>
            <w:tcBorders>
              <w:top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Изменение наим.: приказ ФАС России от 26.08.2015 № 761/15.</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Изменение наим: приказ ФСТ России от 08.11.2013 № 1370-э.</w:t>
            </w:r>
          </w:p>
          <w:p w:rsidR="00A83FCA" w:rsidRPr="006603C9" w:rsidRDefault="00A83FCA" w:rsidP="00FD4AAC">
            <w:pPr>
              <w:spacing w:after="0" w:line="240" w:lineRule="auto"/>
              <w:rPr>
                <w:rFonts w:ascii="Times New Roman" w:hAnsi="Times New Roman"/>
              </w:rPr>
            </w:pPr>
            <w:r w:rsidRPr="006603C9">
              <w:rPr>
                <w:rFonts w:ascii="Times New Roman" w:hAnsi="Times New Roman"/>
              </w:rPr>
              <w:t>14.11.97 №121/1</w:t>
            </w:r>
          </w:p>
        </w:tc>
      </w:tr>
      <w:tr w:rsidR="00A83FCA" w:rsidRPr="006603C9" w:rsidTr="00FD4AAC">
        <w:trPr>
          <w:cantSplit/>
        </w:trPr>
        <w:tc>
          <w:tcPr>
            <w:tcW w:w="851"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13.2.2</w:t>
            </w:r>
          </w:p>
        </w:tc>
        <w:tc>
          <w:tcPr>
            <w:tcW w:w="2835" w:type="dxa"/>
            <w:tcBorders>
              <w:bottom w:val="double" w:sz="6" w:space="0" w:color="auto"/>
            </w:tcBorders>
          </w:tcPr>
          <w:p w:rsidR="00A83FCA" w:rsidRPr="00FD4AAC" w:rsidRDefault="00A83FCA" w:rsidP="00FD4AAC">
            <w:pPr>
              <w:pStyle w:val="32"/>
              <w:spacing w:after="0"/>
              <w:rPr>
                <w:sz w:val="22"/>
                <w:szCs w:val="22"/>
              </w:rPr>
            </w:pPr>
            <w:r w:rsidRPr="00FD4AAC">
              <w:rPr>
                <w:sz w:val="22"/>
                <w:szCs w:val="22"/>
              </w:rPr>
              <w:t>ОАО “Саранскмежрайгаз”</w:t>
            </w:r>
          </w:p>
          <w:p w:rsidR="00A83FCA" w:rsidRPr="006603C9" w:rsidRDefault="00A83FCA" w:rsidP="00FD4AAC">
            <w:pPr>
              <w:spacing w:after="0" w:line="240" w:lineRule="auto"/>
              <w:ind w:firstLine="709"/>
              <w:rPr>
                <w:rFonts w:ascii="Times New Roman" w:hAnsi="Times New Roman"/>
              </w:rPr>
            </w:pPr>
          </w:p>
        </w:tc>
        <w:tc>
          <w:tcPr>
            <w:tcW w:w="4223"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430006, Республика Мордовия, г. Саранск, ул. Пролетарская, 123;</w:t>
            </w:r>
          </w:p>
          <w:p w:rsidR="00A83FCA" w:rsidRPr="006603C9" w:rsidRDefault="00A83FCA" w:rsidP="00FD4AAC">
            <w:pPr>
              <w:spacing w:after="0" w:line="240" w:lineRule="auto"/>
              <w:ind w:firstLine="709"/>
              <w:rPr>
                <w:rFonts w:ascii="Times New Roman" w:hAnsi="Times New Roman"/>
              </w:rPr>
            </w:pPr>
          </w:p>
        </w:tc>
        <w:tc>
          <w:tcPr>
            <w:tcW w:w="2340" w:type="dxa"/>
            <w:tcBorders>
              <w:bottom w:val="double" w:sz="6" w:space="0" w:color="auto"/>
            </w:tcBorders>
          </w:tcPr>
          <w:p w:rsidR="00A83FCA" w:rsidRPr="006603C9" w:rsidRDefault="00A83FCA" w:rsidP="00FD4AAC">
            <w:pPr>
              <w:spacing w:after="0" w:line="240" w:lineRule="auto"/>
              <w:rPr>
                <w:rFonts w:ascii="Times New Roman" w:hAnsi="Times New Roman"/>
              </w:rPr>
            </w:pPr>
            <w:r w:rsidRPr="006603C9">
              <w:rPr>
                <w:rFonts w:ascii="Times New Roman" w:hAnsi="Times New Roman"/>
              </w:rPr>
              <w:t>14.11.97г №121/1</w:t>
            </w:r>
          </w:p>
          <w:p w:rsidR="00A83FCA" w:rsidRPr="006603C9" w:rsidRDefault="00A83FCA" w:rsidP="00FD4AAC">
            <w:pPr>
              <w:spacing w:after="0" w:line="240" w:lineRule="auto"/>
              <w:rPr>
                <w:rFonts w:ascii="Times New Roman" w:hAnsi="Times New Roman"/>
              </w:rPr>
            </w:pPr>
            <w:r w:rsidRPr="006603C9">
              <w:rPr>
                <w:rFonts w:ascii="Times New Roman" w:hAnsi="Times New Roman"/>
              </w:rPr>
              <w:t>Изм. 03.09.02 №57-э/6  Изм. 14.12.04  №288-э</w:t>
            </w:r>
          </w:p>
        </w:tc>
      </w:tr>
    </w:tbl>
    <w:p w:rsidR="00A83FCA" w:rsidRPr="00FD4AAC" w:rsidRDefault="00A83FCA" w:rsidP="00FD4AAC">
      <w:pPr>
        <w:spacing w:after="0" w:line="240" w:lineRule="auto"/>
        <w:rPr>
          <w:rFonts w:ascii="Times New Roman" w:hAnsi="Times New Roman"/>
          <w:b/>
          <w:sz w:val="28"/>
          <w:szCs w:val="28"/>
        </w:rPr>
      </w:pPr>
    </w:p>
    <w:p w:rsidR="00A83FCA" w:rsidRDefault="00A83FCA" w:rsidP="003E22A5">
      <w:pPr>
        <w:spacing w:after="0" w:line="240" w:lineRule="auto"/>
        <w:ind w:firstLine="709"/>
        <w:jc w:val="center"/>
        <w:rPr>
          <w:rFonts w:ascii="Times New Roman" w:hAnsi="Times New Roman"/>
          <w:b/>
          <w:bCs/>
          <w:iCs/>
          <w:color w:val="000000"/>
          <w:sz w:val="28"/>
          <w:szCs w:val="28"/>
        </w:rPr>
      </w:pPr>
    </w:p>
    <w:p w:rsidR="00A83FCA" w:rsidRPr="00FF60E8" w:rsidRDefault="00A83FCA" w:rsidP="003E22A5">
      <w:pPr>
        <w:spacing w:after="0" w:line="240" w:lineRule="auto"/>
        <w:ind w:firstLine="709"/>
        <w:jc w:val="center"/>
        <w:rPr>
          <w:rFonts w:ascii="Times New Roman" w:hAnsi="Times New Roman"/>
          <w:b/>
          <w:bCs/>
          <w:i/>
          <w:iCs/>
          <w:color w:val="000000"/>
          <w:sz w:val="28"/>
          <w:szCs w:val="28"/>
        </w:rPr>
      </w:pPr>
      <w:r w:rsidRPr="00FF60E8">
        <w:rPr>
          <w:rFonts w:ascii="Times New Roman" w:hAnsi="Times New Roman"/>
          <w:b/>
          <w:bCs/>
          <w:i/>
          <w:iCs/>
          <w:color w:val="000000"/>
          <w:sz w:val="28"/>
          <w:szCs w:val="28"/>
        </w:rPr>
        <w:t xml:space="preserve">Удовлетворенность уровнем цен </w:t>
      </w:r>
    </w:p>
    <w:p w:rsidR="00A83FCA" w:rsidRPr="00FF60E8" w:rsidRDefault="00A83FCA" w:rsidP="003E22A5">
      <w:pPr>
        <w:spacing w:after="0" w:line="240" w:lineRule="auto"/>
        <w:ind w:firstLine="709"/>
        <w:jc w:val="center"/>
        <w:rPr>
          <w:rFonts w:ascii="Times New Roman" w:hAnsi="Times New Roman"/>
          <w:b/>
          <w:bCs/>
          <w:i/>
          <w:iCs/>
          <w:color w:val="000000"/>
          <w:sz w:val="28"/>
          <w:szCs w:val="28"/>
        </w:rPr>
      </w:pPr>
      <w:r w:rsidRPr="00FF60E8">
        <w:rPr>
          <w:rFonts w:ascii="Times New Roman" w:hAnsi="Times New Roman"/>
          <w:b/>
          <w:bCs/>
          <w:i/>
          <w:iCs/>
          <w:color w:val="000000"/>
          <w:sz w:val="28"/>
          <w:szCs w:val="28"/>
        </w:rPr>
        <w:t>и качеством услуг естественных монополий со стороны субъектов предпринимательской деятельности</w:t>
      </w:r>
    </w:p>
    <w:p w:rsidR="00A83FCA" w:rsidRPr="00121E55" w:rsidRDefault="00A83FCA" w:rsidP="003E22A5">
      <w:pPr>
        <w:spacing w:after="0" w:line="240" w:lineRule="auto"/>
        <w:ind w:firstLine="709"/>
        <w:jc w:val="center"/>
        <w:rPr>
          <w:rFonts w:ascii="Times New Roman" w:hAnsi="Times New Roman"/>
          <w:b/>
          <w:bCs/>
          <w:iCs/>
          <w:color w:val="000000"/>
          <w:sz w:val="28"/>
          <w:szCs w:val="28"/>
        </w:rPr>
      </w:pP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Важным аспектом развития конкурентной среды в регионе является оценка деятельности естественных монополий</w:t>
      </w:r>
      <w:r w:rsidRPr="00121E55">
        <w:rPr>
          <w:rFonts w:ascii="Times New Roman" w:hAnsi="Times New Roman"/>
          <w:b/>
          <w:color w:val="000000"/>
          <w:sz w:val="28"/>
          <w:szCs w:val="28"/>
        </w:rPr>
        <w:t xml:space="preserve"> </w:t>
      </w:r>
      <w:r w:rsidRPr="00121E55">
        <w:rPr>
          <w:rFonts w:ascii="Times New Roman" w:hAnsi="Times New Roman"/>
          <w:color w:val="000000"/>
          <w:sz w:val="28"/>
          <w:szCs w:val="28"/>
        </w:rPr>
        <w:t>(электроснабжение, теплоснабжение, газоснабжение, водоснабжение, почтовая связь, стационарная телефонная связь, железнодорожный транспорт). Полученные в ходе массового опроса предпринимателей данные позволяют говорить о необходимости повышения эффективности регулирования в инфраструктурных отраслях.</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lastRenderedPageBreak/>
        <w:t xml:space="preserve">Низкая удовлетворенность уровнем цен фиксируется по отношению к электроснабжению (5,49 балла), теплоснабжению (5,55 балла) и водоснабжению (5,75 балла). Повышение оценок данного показателя до средних происходит в сферах газоснабжения (6,03 балла), почтовой связи (6,5 балла), стационарной телефонной связи (6,86 балла) и железнодорожного транспорта (6,38 балла). </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Выраженное недовольство качеством предоставляемых услуг среди респондентов фиксируется только по отношению к водоснабжению (5,82 балла). Удовлетворенность качеством услуг электроснабжения (6,47 балла), теплоснабжения (6,42 балла) и почтовой связи (6,81 балла) характеризуется средними оценками, а газоснабжения (7,29 балла), стационарной телефонной связи (7,51 балла) и железнодорожного транспорта (7,16 балла) — высокими (рис. 3.9).</w:t>
      </w:r>
    </w:p>
    <w:p w:rsidR="00A83FCA" w:rsidRPr="00121E55" w:rsidRDefault="00A83FCA" w:rsidP="003E22A5">
      <w:pPr>
        <w:spacing w:after="0" w:line="240" w:lineRule="auto"/>
        <w:ind w:firstLine="709"/>
        <w:jc w:val="both"/>
        <w:rPr>
          <w:rFonts w:ascii="Times New Roman" w:hAnsi="Times New Roman"/>
          <w:color w:val="000000"/>
          <w:sz w:val="28"/>
          <w:szCs w:val="28"/>
        </w:rPr>
      </w:pPr>
    </w:p>
    <w:p w:rsidR="00A83FCA" w:rsidRPr="00121E55" w:rsidRDefault="00E11D34" w:rsidP="003E22A5">
      <w:pPr>
        <w:spacing w:after="0" w:line="240" w:lineRule="auto"/>
        <w:ind w:firstLine="709"/>
        <w:jc w:val="center"/>
        <w:rPr>
          <w:rFonts w:ascii="Times New Roman" w:hAnsi="Times New Roman"/>
          <w:color w:val="000000"/>
          <w:sz w:val="24"/>
        </w:rPr>
      </w:pPr>
      <w:r>
        <w:rPr>
          <w:noProof/>
          <w:lang w:eastAsia="ru-RU"/>
        </w:rPr>
        <w:pict>
          <v:shape id="Поле 20" o:spid="_x0000_s1097" type="#_x0000_t202" style="position:absolute;left:0;text-align:left;margin-left:-5.9pt;margin-top:66.85pt;width:37.5pt;height:19.5pt;rotation:-90;z-index:3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" strokecolor="white" strokeweight=".26mm">
            <v:stroke joinstyle="round"/>
            <v:textbox style="mso-next-textbox:#Поле 20" inset="0,0,0,0">
              <w:txbxContent>
                <w:p w:rsidR="00E11D34" w:rsidRDefault="00E11D34" w:rsidP="003E22A5">
                  <w:pPr>
                    <w:jc w:val="center"/>
                    <w:rPr>
                      <w:rFonts w:ascii="Times New Roman" w:eastAsia="Droid Sans Fallback" w:hAnsi="Times New Roman" w:cs="DejaVu Sans Condensed"/>
                      <w:sz w:val="20"/>
                      <w:szCs w:val="24"/>
                      <w:lang w:eastAsia="hi-IN" w:bidi="hi-IN"/>
                    </w:rPr>
                  </w:pPr>
                  <w:r>
                    <w:rPr>
                      <w:rFonts w:ascii="Times New Roman" w:eastAsia="Droid Sans Fallback" w:hAnsi="Times New Roman" w:cs="DejaVu Sans Condensed"/>
                      <w:sz w:val="20"/>
                      <w:szCs w:val="24"/>
                      <w:lang w:eastAsia="hi-IN" w:bidi="hi-IN"/>
                    </w:rPr>
                    <w:t>Баллы</w:t>
                  </w:r>
                </w:p>
              </w:txbxContent>
            </v:textbox>
          </v:shape>
        </w:pict>
      </w:r>
      <w:r w:rsidR="00A83FCA" w:rsidRPr="00163BB4">
        <w:rPr>
          <w:rFonts w:ascii="Times New Roman" w:hAnsi="Times New Roman"/>
          <w:noProof/>
          <w:lang w:eastAsia="ru-RU"/>
        </w:rPr>
        <w:object w:dxaOrig="8391" w:dyaOrig="3898">
          <v:shape id="Объект 60" o:spid="_x0000_i1068" type="#_x0000_t75" style="width:419.25pt;height:195pt;visibility:visible" o:ole="">
            <v:imagedata r:id="rId160" o:title="" cropbottom="-34f"/>
            <o:lock v:ext="edit" aspectratio="f"/>
          </v:shape>
          <o:OLEObject Type="Embed" ProgID="Excel.Sheet.8" ShapeID="Объект 60" DrawAspect="Content" ObjectID="_1518875636" r:id="rId161"/>
        </w:object>
      </w:r>
    </w:p>
    <w:p w:rsidR="00A83FCA" w:rsidRPr="00121E55" w:rsidRDefault="00A83FCA" w:rsidP="003E22A5">
      <w:pPr>
        <w:spacing w:after="0" w:line="240" w:lineRule="auto"/>
        <w:ind w:firstLine="709"/>
        <w:jc w:val="center"/>
        <w:rPr>
          <w:rFonts w:ascii="Times New Roman" w:hAnsi="Times New Roman"/>
          <w:color w:val="000000"/>
          <w:sz w:val="24"/>
        </w:rPr>
      </w:pPr>
      <w:r w:rsidRPr="00121E55">
        <w:rPr>
          <w:rFonts w:ascii="Times New Roman" w:hAnsi="Times New Roman"/>
          <w:color w:val="000000"/>
          <w:sz w:val="24"/>
        </w:rPr>
        <w:t>Рис. 3.9. Оценка удовлетворенности уровнем цен и качеством услуг</w:t>
      </w:r>
    </w:p>
    <w:p w:rsidR="00A83FCA" w:rsidRPr="00121E55" w:rsidRDefault="00A83FCA" w:rsidP="003E22A5">
      <w:pPr>
        <w:spacing w:after="0" w:line="240" w:lineRule="auto"/>
        <w:ind w:firstLine="709"/>
        <w:jc w:val="center"/>
        <w:rPr>
          <w:rFonts w:ascii="Times New Roman" w:hAnsi="Times New Roman"/>
          <w:color w:val="000000"/>
          <w:sz w:val="24"/>
        </w:rPr>
      </w:pPr>
      <w:r w:rsidRPr="00121E55">
        <w:rPr>
          <w:rFonts w:ascii="Times New Roman" w:hAnsi="Times New Roman"/>
          <w:color w:val="000000"/>
          <w:sz w:val="24"/>
        </w:rPr>
        <w:t>естественных монополий</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Отличий в ответах респондентов по месту жительства и стажу предпринимательской деятельности не фиксируется. Тем не менее необходимо отметить, что, несмотря на кажущуюся простоту вопроса, на него не смогли ответить от 19 до 50 % респондентов. Наибольшие проблемы у предпринимателей вызвали оценки уровня цен и качества услуг почтовой связи, стационарной телефонной связи и железнодорожного транспорта. </w:t>
      </w:r>
    </w:p>
    <w:p w:rsidR="00A83FCA" w:rsidRPr="00473D96" w:rsidRDefault="00A83FCA" w:rsidP="00473D96">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Отмечается необходимость создания стимулов развития и модернизации устанавливаемого уровня цен и качества услуг в сфере водоснабжения. Также требуется совершенствование ценовой политики естественно-монопольных компаний и организаций, предоставляющих услуги электро- и теплоснабжения. Помимо этого перед рядом сфер остро стоит проблема нивелирования несоответствия цены и качества предоставляемых услуг. Косвенно в ответах потребителей отмечается, что на газ, электричество, тепло, железнодорожные грузопассажирские перевозки и стационарную телефонную связь цены в настоящее время являются завышенными.</w:t>
      </w:r>
    </w:p>
    <w:p w:rsidR="00A83FCA" w:rsidRDefault="00A83FCA" w:rsidP="003E22A5">
      <w:pPr>
        <w:spacing w:after="0" w:line="240" w:lineRule="auto"/>
        <w:ind w:firstLine="709"/>
        <w:jc w:val="center"/>
        <w:rPr>
          <w:rFonts w:ascii="Times New Roman" w:hAnsi="Times New Roman"/>
          <w:b/>
          <w:bCs/>
          <w:i/>
          <w:iCs/>
          <w:color w:val="000000"/>
          <w:sz w:val="28"/>
          <w:szCs w:val="28"/>
        </w:rPr>
      </w:pPr>
    </w:p>
    <w:p w:rsidR="00A83FCA" w:rsidRPr="00FF60E8" w:rsidRDefault="00A83FCA" w:rsidP="003E22A5">
      <w:pPr>
        <w:spacing w:after="0" w:line="240" w:lineRule="auto"/>
        <w:ind w:firstLine="709"/>
        <w:jc w:val="center"/>
        <w:rPr>
          <w:rFonts w:ascii="Times New Roman" w:hAnsi="Times New Roman"/>
          <w:b/>
          <w:bCs/>
          <w:i/>
          <w:iCs/>
          <w:color w:val="000000"/>
          <w:sz w:val="28"/>
          <w:szCs w:val="28"/>
        </w:rPr>
      </w:pPr>
      <w:r w:rsidRPr="00FF60E8">
        <w:rPr>
          <w:rFonts w:ascii="Times New Roman" w:hAnsi="Times New Roman"/>
          <w:b/>
          <w:bCs/>
          <w:i/>
          <w:iCs/>
          <w:color w:val="000000"/>
          <w:sz w:val="28"/>
          <w:szCs w:val="28"/>
        </w:rPr>
        <w:lastRenderedPageBreak/>
        <w:t xml:space="preserve">Удовлетворенность уровнем цен </w:t>
      </w:r>
    </w:p>
    <w:p w:rsidR="00A83FCA" w:rsidRPr="00FF60E8" w:rsidRDefault="00A83FCA" w:rsidP="003E22A5">
      <w:pPr>
        <w:spacing w:after="0" w:line="240" w:lineRule="auto"/>
        <w:ind w:firstLine="709"/>
        <w:jc w:val="center"/>
        <w:rPr>
          <w:rFonts w:ascii="Times New Roman" w:hAnsi="Times New Roman"/>
          <w:b/>
          <w:bCs/>
          <w:i/>
          <w:iCs/>
          <w:color w:val="000000"/>
          <w:sz w:val="28"/>
          <w:szCs w:val="28"/>
        </w:rPr>
      </w:pPr>
      <w:r w:rsidRPr="00FF60E8">
        <w:rPr>
          <w:rFonts w:ascii="Times New Roman" w:hAnsi="Times New Roman"/>
          <w:b/>
          <w:bCs/>
          <w:i/>
          <w:iCs/>
          <w:color w:val="000000"/>
          <w:sz w:val="28"/>
          <w:szCs w:val="28"/>
        </w:rPr>
        <w:t>и качеством услуг естественных монополий со стороны потребителей</w:t>
      </w:r>
    </w:p>
    <w:p w:rsidR="00A83FCA" w:rsidRPr="00121E55" w:rsidRDefault="00A83FCA" w:rsidP="003E22A5">
      <w:pPr>
        <w:spacing w:after="0" w:line="240" w:lineRule="auto"/>
        <w:ind w:firstLine="709"/>
        <w:jc w:val="center"/>
        <w:rPr>
          <w:rFonts w:ascii="Times New Roman" w:hAnsi="Times New Roman"/>
          <w:b/>
          <w:bCs/>
          <w:i/>
          <w:iCs/>
          <w:color w:val="000000"/>
          <w:sz w:val="28"/>
          <w:szCs w:val="28"/>
        </w:rPr>
      </w:pPr>
    </w:p>
    <w:p w:rsidR="00A83FCA" w:rsidRPr="00121E55" w:rsidRDefault="00A83FCA" w:rsidP="003E22A5">
      <w:pPr>
        <w:spacing w:after="0" w:line="240" w:lineRule="auto"/>
        <w:ind w:firstLine="709"/>
        <w:jc w:val="both"/>
        <w:rPr>
          <w:rFonts w:ascii="Times New Roman" w:hAnsi="Times New Roman"/>
          <w:bCs/>
          <w:color w:val="000000"/>
          <w:sz w:val="28"/>
          <w:szCs w:val="28"/>
        </w:rPr>
      </w:pPr>
      <w:r w:rsidRPr="00121E55">
        <w:rPr>
          <w:rFonts w:ascii="Times New Roman" w:hAnsi="Times New Roman"/>
          <w:bCs/>
          <w:color w:val="000000"/>
          <w:sz w:val="28"/>
          <w:szCs w:val="28"/>
        </w:rPr>
        <w:t xml:space="preserve">Абсолютное большинство респондентов пользовались услугами, предоставляемыми организациями, </w:t>
      </w:r>
      <w:r w:rsidRPr="00121E55">
        <w:rPr>
          <w:rFonts w:ascii="Times New Roman" w:hAnsi="Times New Roman"/>
          <w:color w:val="000000"/>
          <w:sz w:val="28"/>
          <w:szCs w:val="28"/>
        </w:rPr>
        <w:t>—</w:t>
      </w:r>
      <w:r w:rsidRPr="00121E55">
        <w:rPr>
          <w:rFonts w:ascii="Times New Roman" w:hAnsi="Times New Roman"/>
          <w:bCs/>
          <w:color w:val="000000"/>
          <w:sz w:val="28"/>
          <w:szCs w:val="28"/>
        </w:rPr>
        <w:t xml:space="preserve"> субъектами естественных монополий. Наибольшее количество приобретавших услуги зафиксировано относительно услуг жилищно-коммунального комплекса: электроснабжения (98,7 %), водоснабжения (96,1 %), газоснабжения (95,8 %). Незначительно меньше доля пользовавшихся услугами теплоснабжения (84,4 %), почтовой связи (84,1 %), стационарной телефонной связи (79,4 %). </w:t>
      </w:r>
    </w:p>
    <w:p w:rsidR="00A83FCA" w:rsidRPr="00121E55" w:rsidRDefault="00A83FCA" w:rsidP="003E22A5">
      <w:pPr>
        <w:spacing w:after="0" w:line="240" w:lineRule="auto"/>
        <w:ind w:firstLine="709"/>
        <w:jc w:val="both"/>
        <w:rPr>
          <w:rFonts w:ascii="Times New Roman" w:hAnsi="Times New Roman"/>
          <w:bCs/>
          <w:color w:val="000000"/>
          <w:sz w:val="28"/>
          <w:szCs w:val="28"/>
        </w:rPr>
      </w:pPr>
      <w:r w:rsidRPr="00121E55">
        <w:rPr>
          <w:rFonts w:ascii="Times New Roman" w:hAnsi="Times New Roman"/>
          <w:bCs/>
          <w:color w:val="000000"/>
          <w:sz w:val="28"/>
          <w:szCs w:val="28"/>
        </w:rPr>
        <w:t>Сравнительно менее востребованными являются услуги железнодорожного транспорта (70,3 %) (рис. 1.5.1).</w:t>
      </w:r>
    </w:p>
    <w:p w:rsidR="00A83FCA" w:rsidRPr="00121E55" w:rsidRDefault="00E11D34" w:rsidP="003E22A5">
      <w:pPr>
        <w:spacing w:after="0" w:line="240" w:lineRule="auto"/>
        <w:ind w:firstLine="709"/>
        <w:jc w:val="center"/>
        <w:rPr>
          <w:rFonts w:ascii="Times New Roman" w:hAnsi="Times New Roman"/>
          <w:color w:val="000000"/>
          <w:sz w:val="24"/>
          <w:szCs w:val="24"/>
        </w:rPr>
      </w:pPr>
      <w:r>
        <w:rPr>
          <w:noProof/>
          <w:lang w:eastAsia="ru-RU"/>
        </w:rPr>
        <w:pict>
          <v:shape id="_x0000_s1098" type="#_x0000_t75" style="position:absolute;left:0;text-align:left;margin-left:12.45pt;margin-top:30.2pt;width:449pt;height:343pt;z-index:30;mso-wrap-distance-left:0;mso-wrap-distance-right:0" filled="t">
            <v:fill opacity="0" color2="black"/>
            <v:imagedata r:id="rId162" o:title=""/>
            <w10:wrap type="topAndBottom"/>
          </v:shape>
          <o:OLEObject Type="Embed" ProgID="opendocument.ChartDocument.1" ShapeID="_x0000_s1098" DrawAspect="Content" ObjectID="_1518875654" r:id="rId163"/>
        </w:pict>
      </w:r>
      <w:r w:rsidR="00A83FCA" w:rsidRPr="00121E55">
        <w:rPr>
          <w:rFonts w:ascii="Times New Roman" w:hAnsi="Times New Roman"/>
          <w:color w:val="000000"/>
          <w:sz w:val="24"/>
          <w:szCs w:val="24"/>
        </w:rPr>
        <w:t xml:space="preserve">Рис. 1.5.1. Количество респондентов, приобретавших услуги </w:t>
      </w:r>
    </w:p>
    <w:p w:rsidR="00A83FCA" w:rsidRPr="00121E55" w:rsidRDefault="00A83FCA" w:rsidP="003E22A5">
      <w:pPr>
        <w:spacing w:after="0" w:line="240" w:lineRule="auto"/>
        <w:ind w:firstLine="709"/>
        <w:jc w:val="center"/>
        <w:rPr>
          <w:rFonts w:ascii="Times New Roman" w:hAnsi="Times New Roman"/>
          <w:color w:val="000000"/>
          <w:sz w:val="24"/>
          <w:szCs w:val="24"/>
        </w:rPr>
      </w:pPr>
      <w:r w:rsidRPr="00121E55">
        <w:rPr>
          <w:rFonts w:ascii="Times New Roman" w:hAnsi="Times New Roman"/>
          <w:color w:val="000000"/>
          <w:sz w:val="24"/>
          <w:szCs w:val="24"/>
        </w:rPr>
        <w:t>организаций — субъектов естественных монополий, %</w:t>
      </w:r>
    </w:p>
    <w:p w:rsidR="00A83FCA" w:rsidRPr="00121E55" w:rsidRDefault="00A83FCA" w:rsidP="003E22A5">
      <w:pPr>
        <w:spacing w:after="0" w:line="240" w:lineRule="auto"/>
        <w:ind w:firstLine="709"/>
        <w:jc w:val="center"/>
        <w:rPr>
          <w:rFonts w:ascii="Times New Roman" w:hAnsi="Times New Roman"/>
          <w:b/>
          <w:bCs/>
          <w:color w:val="000000"/>
          <w:sz w:val="28"/>
          <w:szCs w:val="28"/>
        </w:rPr>
      </w:pP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При оценке потребителями удовлетворенности уровнем цен на рассматриваемые услуги наиболее распространены ответы «частично удовлетворен» и «не удовлетворен» (рис. 1.5.2). </w:t>
      </w:r>
    </w:p>
    <w:p w:rsidR="00A83FCA"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По количеству положительных отзывов лидируют услуги стационарной телефонной связи, уровнем цен на которые полностью удовлетворены большинство респондентов, их приобретавших (39,8 %). </w:t>
      </w:r>
    </w:p>
    <w:p w:rsidR="00A83FCA" w:rsidRPr="00121E55" w:rsidRDefault="00A83FCA" w:rsidP="003E22A5">
      <w:pPr>
        <w:spacing w:after="0" w:line="240" w:lineRule="auto"/>
        <w:ind w:firstLine="709"/>
        <w:jc w:val="both"/>
        <w:rPr>
          <w:rFonts w:ascii="Times New Roman" w:hAnsi="Times New Roman"/>
          <w:color w:val="000000"/>
          <w:sz w:val="28"/>
          <w:szCs w:val="28"/>
        </w:rPr>
      </w:pPr>
    </w:p>
    <w:p w:rsidR="00A83FCA" w:rsidRPr="00121E55" w:rsidRDefault="00E11D34" w:rsidP="00AE2678">
      <w:pPr>
        <w:spacing w:after="0" w:line="240" w:lineRule="auto"/>
        <w:ind w:firstLine="709"/>
        <w:jc w:val="center"/>
        <w:rPr>
          <w:rFonts w:ascii="Times New Roman" w:hAnsi="Times New Roman"/>
          <w:color w:val="000000"/>
          <w:sz w:val="24"/>
          <w:szCs w:val="24"/>
        </w:rPr>
      </w:pPr>
      <w:r>
        <w:rPr>
          <w:noProof/>
          <w:lang w:eastAsia="ru-RU"/>
        </w:rPr>
        <w:lastRenderedPageBreak/>
        <w:pict>
          <v:shape id="_x0000_s1099" type="#_x0000_t75" style="position:absolute;left:0;text-align:left;margin-left:4.95pt;margin-top:27.65pt;width:451.75pt;height:280.05pt;z-index:31;mso-wrap-distance-left:0;mso-wrap-distance-right:0" filled="t">
            <v:fill opacity="0" color2="black"/>
            <v:imagedata r:id="rId164" o:title=""/>
            <w10:wrap type="square" side="largest"/>
          </v:shape>
          <o:OLEObject Type="Embed" ProgID="opendocument.ChartDocument.1" ShapeID="_x0000_s1099" DrawAspect="Content" ObjectID="_1518875655" r:id="rId165"/>
        </w:pict>
      </w:r>
      <w:r w:rsidR="00A83FCA" w:rsidRPr="00121E55">
        <w:rPr>
          <w:rFonts w:ascii="Times New Roman" w:hAnsi="Times New Roman"/>
          <w:color w:val="000000"/>
          <w:sz w:val="24"/>
          <w:szCs w:val="24"/>
        </w:rPr>
        <w:t>Рис. 1.5.2. Удовлетворен</w:t>
      </w:r>
      <w:r w:rsidR="00A83FCA">
        <w:rPr>
          <w:rFonts w:ascii="Times New Roman" w:hAnsi="Times New Roman"/>
          <w:color w:val="000000"/>
          <w:sz w:val="24"/>
          <w:szCs w:val="24"/>
        </w:rPr>
        <w:t xml:space="preserve">ность потребителей уровнем цен </w:t>
      </w:r>
      <w:r w:rsidR="00A83FCA" w:rsidRPr="00121E55">
        <w:rPr>
          <w:rFonts w:ascii="Times New Roman" w:hAnsi="Times New Roman"/>
          <w:color w:val="000000"/>
          <w:sz w:val="24"/>
          <w:szCs w:val="24"/>
        </w:rPr>
        <w:t>на услуги организаций — субъектов естественных монополий, %</w:t>
      </w:r>
    </w:p>
    <w:p w:rsidR="00A83FCA" w:rsidRPr="00121E55" w:rsidRDefault="00A83FCA" w:rsidP="003E22A5">
      <w:pPr>
        <w:spacing w:after="0" w:line="240" w:lineRule="auto"/>
        <w:ind w:firstLine="709"/>
        <w:jc w:val="center"/>
        <w:rPr>
          <w:rFonts w:ascii="Times New Roman" w:hAnsi="Times New Roman"/>
          <w:b/>
          <w:color w:val="000000"/>
          <w:sz w:val="24"/>
          <w:szCs w:val="24"/>
        </w:rPr>
      </w:pP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По таким услугам, как почтовая связь, газоснабжение, доминирует оценка «частично удовлетворен» (36,4 и 37,3 % соответственно). Преобладание негативных отзывов фиксируется относительно уровня цен на жилищно-коммунальные услуги: теплоснабжение (43,2 %), водоснабжение (40,4 %), электроснабжение (37,8 %), а также на услуги железнодорожного транспорта (36,8 %). </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Удовлетворенность качеством услуг естественных монополий сравнительно выше, чем уровнем цен: наиболее распространенными оценками являются «удовлетворен» и «частично удовлетворен» (рис. 1.5.3). </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При этом по каждой из всех видов услуг (за исключением услуг железнодорожного транспорта) большинство потребителей указывали на оценку «удовлетворен». Наиболее высокие показатели принадлежат услугам газоснабжения (59,0 %) и стационарной телефонной связи (56,4 %). </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Доля респондентов, не удовлетворенных качеством предоставления услуг, варьируется от 7,8 до 28,0 %. Максимальное количество негативных отзывов относится к услугам водоснабжения.</w:t>
      </w:r>
    </w:p>
    <w:p w:rsidR="00A83FCA" w:rsidRPr="00121E55" w:rsidRDefault="00E11D34" w:rsidP="003E22A5">
      <w:pPr>
        <w:spacing w:after="0" w:line="240" w:lineRule="auto"/>
        <w:ind w:firstLine="709"/>
        <w:jc w:val="center"/>
        <w:rPr>
          <w:rFonts w:ascii="Times New Roman" w:hAnsi="Times New Roman"/>
          <w:color w:val="000000"/>
          <w:sz w:val="24"/>
          <w:szCs w:val="24"/>
        </w:rPr>
      </w:pPr>
      <w:r>
        <w:rPr>
          <w:noProof/>
          <w:lang w:eastAsia="ru-RU"/>
        </w:rPr>
        <w:lastRenderedPageBreak/>
        <w:pict>
          <v:shape id="_x0000_s1100" type="#_x0000_t75" style="position:absolute;left:0;text-align:left;margin-left:8.95pt;margin-top:4.45pt;width:454.85pt;height:250.3pt;z-index:32;mso-wrap-distance-left:0;mso-wrap-distance-right:0" filled="t">
            <v:fill opacity="0" color2="black"/>
            <v:imagedata r:id="rId166" o:title=""/>
            <w10:wrap type="square" side="largest"/>
          </v:shape>
          <o:OLEObject Type="Embed" ProgID="opendocument.ChartDocument.1" ShapeID="_x0000_s1100" DrawAspect="Content" ObjectID="_1518875656" r:id="rId167"/>
        </w:pict>
      </w:r>
      <w:r w:rsidR="00A83FCA" w:rsidRPr="00121E55">
        <w:rPr>
          <w:rFonts w:ascii="Times New Roman" w:hAnsi="Times New Roman"/>
          <w:color w:val="000000"/>
          <w:sz w:val="24"/>
          <w:szCs w:val="24"/>
        </w:rPr>
        <w:t>Рис. 1.5.3. Удовлетворенность потребителей качеством предоставления</w:t>
      </w:r>
    </w:p>
    <w:p w:rsidR="00A83FCA" w:rsidRPr="00121E55" w:rsidRDefault="00A83FCA" w:rsidP="003E22A5">
      <w:pPr>
        <w:spacing w:after="0" w:line="240" w:lineRule="auto"/>
        <w:ind w:firstLine="709"/>
        <w:jc w:val="center"/>
        <w:rPr>
          <w:rFonts w:ascii="Times New Roman" w:hAnsi="Times New Roman"/>
          <w:color w:val="000000"/>
          <w:sz w:val="24"/>
          <w:szCs w:val="24"/>
        </w:rPr>
      </w:pPr>
      <w:r w:rsidRPr="00121E55">
        <w:rPr>
          <w:rFonts w:ascii="Times New Roman" w:hAnsi="Times New Roman"/>
          <w:color w:val="000000"/>
          <w:sz w:val="24"/>
          <w:szCs w:val="24"/>
        </w:rPr>
        <w:t>услуг организациями — субъектами естественных монополий, %</w:t>
      </w:r>
    </w:p>
    <w:p w:rsidR="00A83FCA" w:rsidRPr="00121E55" w:rsidRDefault="00A83FCA" w:rsidP="003E22A5">
      <w:pPr>
        <w:spacing w:after="0" w:line="240" w:lineRule="auto"/>
        <w:ind w:firstLine="709"/>
        <w:jc w:val="both"/>
        <w:rPr>
          <w:rFonts w:ascii="Times New Roman" w:hAnsi="Times New Roman"/>
          <w:color w:val="000000"/>
          <w:sz w:val="28"/>
          <w:szCs w:val="28"/>
        </w:rPr>
      </w:pP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Расчет агрегированных показателей — индексов удовлетворенности потребителей уровнем цен и качеством услуг организаций — субъектов естественных монополий — позволяет ранжировать рассматриваемые виды услуг (табл. 1.5.1, 1.5.2).</w:t>
      </w:r>
    </w:p>
    <w:p w:rsidR="00A83FCA" w:rsidRPr="00121E55" w:rsidRDefault="00A83FCA" w:rsidP="003E22A5">
      <w:pPr>
        <w:spacing w:after="0" w:line="240" w:lineRule="auto"/>
        <w:ind w:firstLine="709"/>
        <w:jc w:val="right"/>
        <w:rPr>
          <w:rFonts w:ascii="Times New Roman" w:hAnsi="Times New Roman"/>
          <w:color w:val="000000"/>
          <w:sz w:val="24"/>
          <w:szCs w:val="24"/>
        </w:rPr>
      </w:pPr>
      <w:r w:rsidRPr="00121E55">
        <w:rPr>
          <w:rFonts w:ascii="Times New Roman" w:hAnsi="Times New Roman"/>
          <w:color w:val="000000"/>
          <w:sz w:val="24"/>
          <w:szCs w:val="24"/>
        </w:rPr>
        <w:t>Таблица 1.5.1</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 xml:space="preserve">Индексы удовлетворенности потребителей </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уровнем цен на услуги организаций — субъектов естественных монополий</w:t>
      </w:r>
    </w:p>
    <w:p w:rsidR="00A83FCA" w:rsidRPr="00121E55" w:rsidRDefault="00A83FCA" w:rsidP="003E22A5">
      <w:pPr>
        <w:spacing w:after="0" w:line="240" w:lineRule="auto"/>
        <w:ind w:firstLine="709"/>
        <w:jc w:val="center"/>
        <w:rPr>
          <w:rFonts w:ascii="Times New Roman" w:hAnsi="Times New Roman"/>
          <w:b/>
          <w:color w:val="000000"/>
          <w:sz w:val="24"/>
          <w:szCs w:val="24"/>
        </w:rPr>
      </w:pPr>
    </w:p>
    <w:tbl>
      <w:tblPr>
        <w:tblW w:w="0" w:type="auto"/>
        <w:tblInd w:w="57" w:type="dxa"/>
        <w:tblLayout w:type="fixed"/>
        <w:tblLook w:val="0000" w:firstRow="0" w:lastRow="0" w:firstColumn="0" w:lastColumn="0" w:noHBand="0" w:noVBand="0"/>
      </w:tblPr>
      <w:tblGrid>
        <w:gridCol w:w="6270"/>
        <w:gridCol w:w="1560"/>
        <w:gridCol w:w="1603"/>
      </w:tblGrid>
      <w:tr w:rsidR="00A83FCA" w:rsidRPr="006603C9" w:rsidTr="008E6B4B">
        <w:tc>
          <w:tcPr>
            <w:tcW w:w="6270" w:type="dxa"/>
            <w:tcBorders>
              <w:top w:val="single" w:sz="4" w:space="0" w:color="000000"/>
              <w:left w:val="single" w:sz="4" w:space="0" w:color="000000"/>
              <w:bottom w:val="single" w:sz="4" w:space="0" w:color="000000"/>
            </w:tcBorders>
          </w:tcPr>
          <w:p w:rsidR="00A83FCA" w:rsidRPr="00121E55" w:rsidRDefault="00A83FCA" w:rsidP="008E6B4B">
            <w:pPr>
              <w:snapToGrid w:val="0"/>
              <w:spacing w:after="0" w:line="240" w:lineRule="auto"/>
              <w:ind w:firstLine="709"/>
              <w:jc w:val="center"/>
              <w:rPr>
                <w:rFonts w:ascii="Times New Roman" w:hAnsi="Times New Roman"/>
                <w:color w:val="000000"/>
                <w:sz w:val="24"/>
                <w:szCs w:val="24"/>
              </w:rPr>
            </w:pPr>
            <w:r w:rsidRPr="00121E55">
              <w:rPr>
                <w:rFonts w:ascii="Times New Roman" w:hAnsi="Times New Roman"/>
                <w:color w:val="000000"/>
                <w:sz w:val="24"/>
                <w:szCs w:val="24"/>
              </w:rPr>
              <w:t>Услуга</w:t>
            </w:r>
          </w:p>
        </w:tc>
        <w:tc>
          <w:tcPr>
            <w:tcW w:w="1560" w:type="dxa"/>
            <w:tcBorders>
              <w:top w:val="single" w:sz="4" w:space="0" w:color="000000"/>
              <w:left w:val="single" w:sz="4" w:space="0" w:color="000000"/>
              <w:bottom w:val="single" w:sz="4" w:space="0" w:color="000000"/>
            </w:tcBorders>
          </w:tcPr>
          <w:p w:rsidR="00A83FCA" w:rsidRPr="00121E55" w:rsidRDefault="00A83FCA" w:rsidP="00473D96">
            <w:pPr>
              <w:snapToGrid w:val="0"/>
              <w:spacing w:after="0" w:line="240" w:lineRule="auto"/>
              <w:rPr>
                <w:rFonts w:ascii="Times New Roman" w:hAnsi="Times New Roman"/>
                <w:color w:val="000000"/>
                <w:sz w:val="24"/>
                <w:szCs w:val="24"/>
              </w:rPr>
            </w:pPr>
            <w:r w:rsidRPr="00121E55">
              <w:rPr>
                <w:rFonts w:ascii="Times New Roman" w:hAnsi="Times New Roman"/>
                <w:color w:val="000000"/>
                <w:sz w:val="24"/>
                <w:szCs w:val="24"/>
              </w:rPr>
              <w:t>Индекс</w:t>
            </w:r>
          </w:p>
        </w:tc>
        <w:tc>
          <w:tcPr>
            <w:tcW w:w="1603" w:type="dxa"/>
            <w:tcBorders>
              <w:top w:val="single" w:sz="4" w:space="0" w:color="000000"/>
              <w:left w:val="single" w:sz="4" w:space="0" w:color="000000"/>
              <w:bottom w:val="single" w:sz="4" w:space="0" w:color="000000"/>
              <w:right w:val="single" w:sz="4" w:space="0" w:color="000000"/>
            </w:tcBorders>
          </w:tcPr>
          <w:p w:rsidR="00A83FCA" w:rsidRPr="00121E55" w:rsidRDefault="00A83FCA" w:rsidP="008E6B4B">
            <w:pPr>
              <w:snapToGrid w:val="0"/>
              <w:spacing w:after="0" w:line="240" w:lineRule="auto"/>
              <w:ind w:firstLine="709"/>
              <w:jc w:val="center"/>
              <w:rPr>
                <w:rFonts w:ascii="Times New Roman" w:hAnsi="Times New Roman"/>
                <w:color w:val="000000"/>
                <w:sz w:val="24"/>
                <w:szCs w:val="24"/>
              </w:rPr>
            </w:pPr>
            <w:r w:rsidRPr="00121E55">
              <w:rPr>
                <w:rFonts w:ascii="Times New Roman" w:hAnsi="Times New Roman"/>
                <w:color w:val="000000"/>
                <w:sz w:val="24"/>
                <w:szCs w:val="24"/>
              </w:rPr>
              <w:t>Ранг</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Почтовая связь</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0,3197</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Стационарная телефонная связь</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0,3109</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Газоснабжение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0,1812</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Электроснабжение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0,0423</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Железнодорожный транспорт</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0,0130</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Водоснабжение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0,0179</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8E6B4B">
        <w:tc>
          <w:tcPr>
            <w:tcW w:w="627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Теплоснабжение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0,0916</w:t>
            </w:r>
          </w:p>
        </w:tc>
        <w:tc>
          <w:tcPr>
            <w:tcW w:w="1603"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r>
    </w:tbl>
    <w:p w:rsidR="00A83FCA" w:rsidRPr="00121E55" w:rsidRDefault="00A83FCA" w:rsidP="003E22A5">
      <w:pPr>
        <w:spacing w:after="0" w:line="240" w:lineRule="auto"/>
        <w:ind w:firstLine="709"/>
        <w:jc w:val="right"/>
        <w:rPr>
          <w:rFonts w:ascii="Times New Roman" w:hAnsi="Times New Roman"/>
        </w:rPr>
      </w:pPr>
    </w:p>
    <w:p w:rsidR="00A83FCA" w:rsidRPr="00121E55" w:rsidRDefault="00A83FCA" w:rsidP="003E22A5">
      <w:pPr>
        <w:spacing w:after="0" w:line="240" w:lineRule="auto"/>
        <w:ind w:firstLine="709"/>
        <w:jc w:val="right"/>
        <w:rPr>
          <w:rFonts w:ascii="Times New Roman" w:hAnsi="Times New Roman"/>
          <w:color w:val="000000"/>
          <w:sz w:val="24"/>
          <w:szCs w:val="24"/>
        </w:rPr>
      </w:pPr>
    </w:p>
    <w:p w:rsidR="00A83FCA" w:rsidRPr="00121E55" w:rsidRDefault="00A83FCA" w:rsidP="003E22A5">
      <w:pPr>
        <w:spacing w:after="0" w:line="240" w:lineRule="auto"/>
        <w:ind w:firstLine="709"/>
        <w:jc w:val="right"/>
        <w:rPr>
          <w:rFonts w:ascii="Times New Roman" w:hAnsi="Times New Roman"/>
          <w:color w:val="000000"/>
          <w:sz w:val="24"/>
          <w:szCs w:val="24"/>
        </w:rPr>
      </w:pPr>
    </w:p>
    <w:p w:rsidR="00A83FCA" w:rsidRPr="00121E55" w:rsidRDefault="00A83FCA" w:rsidP="003E22A5">
      <w:pPr>
        <w:spacing w:after="0" w:line="240" w:lineRule="auto"/>
        <w:ind w:firstLine="709"/>
        <w:jc w:val="right"/>
        <w:rPr>
          <w:rFonts w:ascii="Times New Roman" w:hAnsi="Times New Roman"/>
          <w:color w:val="000000"/>
          <w:sz w:val="24"/>
          <w:szCs w:val="24"/>
        </w:rPr>
      </w:pPr>
    </w:p>
    <w:p w:rsidR="00A83FCA" w:rsidRPr="00121E55"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Pr="00121E55"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Default="00A83FCA" w:rsidP="003E22A5">
      <w:pPr>
        <w:spacing w:after="0" w:line="240" w:lineRule="auto"/>
        <w:ind w:firstLine="709"/>
        <w:jc w:val="right"/>
        <w:rPr>
          <w:rFonts w:ascii="Times New Roman" w:hAnsi="Times New Roman"/>
          <w:color w:val="000000"/>
          <w:sz w:val="24"/>
          <w:szCs w:val="24"/>
        </w:rPr>
      </w:pPr>
    </w:p>
    <w:p w:rsidR="00A83FCA" w:rsidRPr="00121E55" w:rsidRDefault="00A83FCA" w:rsidP="003E22A5">
      <w:pPr>
        <w:spacing w:after="0" w:line="240" w:lineRule="auto"/>
        <w:ind w:firstLine="709"/>
        <w:jc w:val="right"/>
        <w:rPr>
          <w:rFonts w:ascii="Times New Roman" w:hAnsi="Times New Roman"/>
          <w:color w:val="000000"/>
          <w:sz w:val="24"/>
          <w:szCs w:val="24"/>
        </w:rPr>
      </w:pPr>
      <w:r w:rsidRPr="00121E55">
        <w:rPr>
          <w:rFonts w:ascii="Times New Roman" w:hAnsi="Times New Roman"/>
          <w:color w:val="000000"/>
          <w:sz w:val="24"/>
          <w:szCs w:val="24"/>
        </w:rPr>
        <w:lastRenderedPageBreak/>
        <w:t>Таблица 1.5.2</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 xml:space="preserve">Индексы удовлетворенности потребителей </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качеством предоставления услуг организациями —</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 xml:space="preserve"> субъектами естественных монополий</w:t>
      </w:r>
    </w:p>
    <w:p w:rsidR="00A83FCA" w:rsidRPr="00121E55" w:rsidRDefault="00A83FCA" w:rsidP="003E22A5">
      <w:pPr>
        <w:spacing w:after="0" w:line="240" w:lineRule="auto"/>
        <w:ind w:firstLine="709"/>
        <w:jc w:val="center"/>
        <w:rPr>
          <w:rFonts w:ascii="Times New Roman" w:hAnsi="Times New Roman"/>
          <w:color w:val="000000"/>
          <w:sz w:val="24"/>
          <w:szCs w:val="24"/>
        </w:rPr>
      </w:pPr>
    </w:p>
    <w:tbl>
      <w:tblPr>
        <w:tblW w:w="0" w:type="auto"/>
        <w:tblInd w:w="108" w:type="dxa"/>
        <w:tblLayout w:type="fixed"/>
        <w:tblLook w:val="0000" w:firstRow="0" w:lastRow="0" w:firstColumn="0" w:lastColumn="0" w:noHBand="0" w:noVBand="0"/>
      </w:tblPr>
      <w:tblGrid>
        <w:gridCol w:w="6240"/>
        <w:gridCol w:w="1560"/>
        <w:gridCol w:w="1622"/>
      </w:tblGrid>
      <w:tr w:rsidR="00A83FCA" w:rsidRPr="006603C9" w:rsidTr="008E6B4B">
        <w:trPr>
          <w:tblHeader/>
        </w:trPr>
        <w:tc>
          <w:tcPr>
            <w:tcW w:w="6240" w:type="dxa"/>
            <w:tcBorders>
              <w:top w:val="single" w:sz="4" w:space="0" w:color="000000"/>
              <w:left w:val="single" w:sz="4" w:space="0" w:color="000000"/>
              <w:bottom w:val="single" w:sz="4" w:space="0" w:color="000000"/>
            </w:tcBorders>
          </w:tcPr>
          <w:p w:rsidR="00A83FCA" w:rsidRPr="00121E55" w:rsidRDefault="00A83FCA" w:rsidP="008E6B4B">
            <w:pPr>
              <w:snapToGrid w:val="0"/>
              <w:spacing w:after="0" w:line="240" w:lineRule="auto"/>
              <w:ind w:firstLine="709"/>
              <w:jc w:val="center"/>
              <w:rPr>
                <w:rFonts w:ascii="Times New Roman" w:hAnsi="Times New Roman"/>
                <w:color w:val="000000"/>
                <w:sz w:val="24"/>
                <w:szCs w:val="24"/>
              </w:rPr>
            </w:pPr>
            <w:r w:rsidRPr="00121E55">
              <w:rPr>
                <w:rFonts w:ascii="Times New Roman" w:hAnsi="Times New Roman"/>
                <w:color w:val="000000"/>
                <w:sz w:val="24"/>
                <w:szCs w:val="24"/>
              </w:rPr>
              <w:t>Услуга</w:t>
            </w:r>
          </w:p>
        </w:tc>
        <w:tc>
          <w:tcPr>
            <w:tcW w:w="1560" w:type="dxa"/>
            <w:tcBorders>
              <w:top w:val="single" w:sz="4" w:space="0" w:color="000000"/>
              <w:left w:val="single" w:sz="4" w:space="0" w:color="000000"/>
              <w:bottom w:val="single" w:sz="4" w:space="0" w:color="000000"/>
            </w:tcBorders>
          </w:tcPr>
          <w:p w:rsidR="00A83FCA" w:rsidRPr="00121E55" w:rsidRDefault="00A83FCA" w:rsidP="00473D96">
            <w:pPr>
              <w:snapToGrid w:val="0"/>
              <w:spacing w:after="0" w:line="240" w:lineRule="auto"/>
              <w:rPr>
                <w:rFonts w:ascii="Times New Roman" w:hAnsi="Times New Roman"/>
                <w:color w:val="000000"/>
                <w:sz w:val="24"/>
                <w:szCs w:val="24"/>
              </w:rPr>
            </w:pPr>
            <w:r w:rsidRPr="00121E55">
              <w:rPr>
                <w:rFonts w:ascii="Times New Roman" w:hAnsi="Times New Roman"/>
                <w:color w:val="000000"/>
                <w:sz w:val="24"/>
                <w:szCs w:val="24"/>
              </w:rPr>
              <w:t>Индекс</w:t>
            </w:r>
          </w:p>
        </w:tc>
        <w:tc>
          <w:tcPr>
            <w:tcW w:w="1622" w:type="dxa"/>
            <w:tcBorders>
              <w:top w:val="single" w:sz="4" w:space="0" w:color="000000"/>
              <w:left w:val="single" w:sz="4" w:space="0" w:color="000000"/>
              <w:bottom w:val="single" w:sz="4" w:space="0" w:color="000000"/>
              <w:right w:val="single" w:sz="4" w:space="0" w:color="000000"/>
            </w:tcBorders>
          </w:tcPr>
          <w:p w:rsidR="00A83FCA" w:rsidRPr="00121E55" w:rsidRDefault="00A83FCA" w:rsidP="00473D96">
            <w:pPr>
              <w:snapToGrid w:val="0"/>
              <w:spacing w:after="0" w:line="240" w:lineRule="auto"/>
              <w:jc w:val="center"/>
              <w:rPr>
                <w:rFonts w:ascii="Times New Roman" w:hAnsi="Times New Roman"/>
                <w:color w:val="000000"/>
                <w:sz w:val="24"/>
                <w:szCs w:val="24"/>
              </w:rPr>
            </w:pPr>
            <w:r w:rsidRPr="00121E55">
              <w:rPr>
                <w:rFonts w:ascii="Times New Roman" w:hAnsi="Times New Roman"/>
                <w:color w:val="000000"/>
                <w:sz w:val="24"/>
                <w:szCs w:val="24"/>
              </w:rPr>
              <w:t>Ранг</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Газоснабжение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0,6599</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Стационарная телефонная связь</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0,6045</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Электроснабжение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0,5682</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Теплоснабжение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0,4470</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Почтовая связь</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0,4276</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Железнодорожный транспорт</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0,3863</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r>
      <w:tr w:rsidR="00A83FCA" w:rsidRPr="006603C9" w:rsidTr="008E6B4B">
        <w:tc>
          <w:tcPr>
            <w:tcW w:w="6240" w:type="dxa"/>
            <w:tcBorders>
              <w:top w:val="single" w:sz="4" w:space="0" w:color="000000"/>
              <w:left w:val="single" w:sz="4" w:space="0" w:color="000000"/>
              <w:bottom w:val="single" w:sz="4" w:space="0" w:color="000000"/>
            </w:tcBorders>
          </w:tcPr>
          <w:p w:rsidR="00A83FCA" w:rsidRPr="006603C9" w:rsidRDefault="00A83FCA" w:rsidP="00473D96">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Водоснабжение</w:t>
            </w:r>
          </w:p>
        </w:tc>
        <w:tc>
          <w:tcPr>
            <w:tcW w:w="1560" w:type="dxa"/>
            <w:tcBorders>
              <w:top w:val="single" w:sz="4" w:space="0" w:color="000000"/>
              <w:left w:val="single" w:sz="4" w:space="0" w:color="000000"/>
              <w:bottom w:val="single" w:sz="4" w:space="0" w:color="000000"/>
            </w:tcBorders>
          </w:tcPr>
          <w:p w:rsidR="00A83FCA" w:rsidRPr="006603C9" w:rsidRDefault="00A83FCA" w:rsidP="00473D96">
            <w:pPr>
              <w:autoSpaceDE w:val="0"/>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0,2269</w:t>
            </w:r>
          </w:p>
        </w:tc>
        <w:tc>
          <w:tcPr>
            <w:tcW w:w="162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r>
    </w:tbl>
    <w:p w:rsidR="00A83FCA" w:rsidRPr="00121E55" w:rsidRDefault="00A83FCA" w:rsidP="003E22A5">
      <w:pPr>
        <w:spacing w:after="0" w:line="240" w:lineRule="auto"/>
        <w:ind w:firstLine="709"/>
        <w:jc w:val="both"/>
        <w:rPr>
          <w:rFonts w:ascii="Times New Roman" w:hAnsi="Times New Roman"/>
        </w:rPr>
      </w:pP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Сопоставление позиций, которые занимают анализируемые услуги при ранжировании в зависимости от значений индексов удовлетворенности (табл. 1.5.3), позволяет дифференцировать их следующим образом:</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услуги с невысокой удовлетворенностью как уровнем цен, так и качеством предоставления: железнодорожный транспорт, водоснабжение;</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 услуги с приемлемым уровнем качества, но сравнительно чувствительным для потребителя уровнем цен: теплоснабжение, газоснабжение, электроснабжение; </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услуги с приемлемым уровнем цен при низкой оценке качества их предоставления: почтовая связь;</w:t>
      </w: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услуги со сравнительно высокой оценкой цены и качества предоставления: стационарная телефонная связь.</w:t>
      </w:r>
    </w:p>
    <w:p w:rsidR="00A83FCA" w:rsidRPr="00121E55" w:rsidRDefault="00A83FCA" w:rsidP="003E22A5">
      <w:pPr>
        <w:spacing w:after="0" w:line="240" w:lineRule="auto"/>
        <w:ind w:firstLine="709"/>
        <w:jc w:val="right"/>
        <w:rPr>
          <w:rFonts w:ascii="Times New Roman" w:hAnsi="Times New Roman"/>
          <w:color w:val="000000"/>
          <w:sz w:val="24"/>
          <w:szCs w:val="24"/>
        </w:rPr>
      </w:pPr>
      <w:r w:rsidRPr="00121E55">
        <w:rPr>
          <w:rFonts w:ascii="Times New Roman" w:hAnsi="Times New Roman"/>
          <w:color w:val="000000"/>
          <w:sz w:val="24"/>
          <w:szCs w:val="24"/>
        </w:rPr>
        <w:t>Таблица 1.5.3</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 xml:space="preserve">Рейтинги услуг по значениям индексов удовлетворенности </w:t>
      </w:r>
    </w:p>
    <w:p w:rsidR="00A83FCA" w:rsidRPr="00121E55" w:rsidRDefault="00A83FCA" w:rsidP="003E22A5">
      <w:pPr>
        <w:spacing w:after="0" w:line="240" w:lineRule="auto"/>
        <w:ind w:firstLine="709"/>
        <w:jc w:val="center"/>
        <w:rPr>
          <w:rFonts w:ascii="Times New Roman" w:hAnsi="Times New Roman"/>
          <w:b/>
          <w:color w:val="000000"/>
          <w:sz w:val="24"/>
          <w:szCs w:val="24"/>
        </w:rPr>
      </w:pPr>
      <w:r w:rsidRPr="00121E55">
        <w:rPr>
          <w:rFonts w:ascii="Times New Roman" w:hAnsi="Times New Roman"/>
          <w:b/>
          <w:color w:val="000000"/>
          <w:sz w:val="24"/>
          <w:szCs w:val="24"/>
        </w:rPr>
        <w:t>уровнем цен и качеством услуг</w:t>
      </w:r>
    </w:p>
    <w:p w:rsidR="00A83FCA" w:rsidRPr="00121E55" w:rsidRDefault="00A83FCA" w:rsidP="003E22A5">
      <w:pPr>
        <w:spacing w:after="0" w:line="240" w:lineRule="auto"/>
        <w:ind w:firstLine="709"/>
        <w:jc w:val="center"/>
        <w:rPr>
          <w:rFonts w:ascii="Times New Roman" w:hAnsi="Times New Roman"/>
          <w:color w:val="000000"/>
          <w:sz w:val="24"/>
          <w:szCs w:val="24"/>
        </w:rPr>
      </w:pPr>
    </w:p>
    <w:tbl>
      <w:tblPr>
        <w:tblW w:w="0" w:type="auto"/>
        <w:tblInd w:w="108" w:type="dxa"/>
        <w:tblLayout w:type="fixed"/>
        <w:tblLook w:val="0000" w:firstRow="0" w:lastRow="0" w:firstColumn="0" w:lastColumn="0" w:noHBand="0" w:noVBand="0"/>
      </w:tblPr>
      <w:tblGrid>
        <w:gridCol w:w="3270"/>
        <w:gridCol w:w="2332"/>
        <w:gridCol w:w="2332"/>
        <w:gridCol w:w="1502"/>
      </w:tblGrid>
      <w:tr w:rsidR="00A83FCA" w:rsidRPr="006603C9" w:rsidTr="008E6B4B">
        <w:tc>
          <w:tcPr>
            <w:tcW w:w="3270" w:type="dxa"/>
            <w:tcBorders>
              <w:top w:val="single" w:sz="4" w:space="0" w:color="000000"/>
              <w:left w:val="single" w:sz="4" w:space="0" w:color="000000"/>
              <w:bottom w:val="single" w:sz="4" w:space="0" w:color="000000"/>
            </w:tcBorders>
          </w:tcPr>
          <w:p w:rsidR="00A83FCA" w:rsidRPr="00121E55" w:rsidRDefault="00A83FCA" w:rsidP="008E6B4B">
            <w:pPr>
              <w:snapToGrid w:val="0"/>
              <w:spacing w:after="0" w:line="240" w:lineRule="auto"/>
              <w:ind w:firstLine="709"/>
              <w:jc w:val="center"/>
              <w:rPr>
                <w:rFonts w:ascii="Times New Roman" w:hAnsi="Times New Roman"/>
                <w:color w:val="000000"/>
                <w:sz w:val="24"/>
                <w:szCs w:val="24"/>
              </w:rPr>
            </w:pPr>
            <w:r w:rsidRPr="00121E55">
              <w:rPr>
                <w:rFonts w:ascii="Times New Roman" w:hAnsi="Times New Roman"/>
                <w:color w:val="000000"/>
                <w:sz w:val="24"/>
                <w:szCs w:val="24"/>
              </w:rPr>
              <w:t>Услуга</w:t>
            </w:r>
          </w:p>
        </w:tc>
        <w:tc>
          <w:tcPr>
            <w:tcW w:w="2332" w:type="dxa"/>
            <w:tcBorders>
              <w:top w:val="single" w:sz="4" w:space="0" w:color="000000"/>
              <w:left w:val="single" w:sz="4" w:space="0" w:color="000000"/>
              <w:bottom w:val="single" w:sz="4" w:space="0" w:color="000000"/>
            </w:tcBorders>
          </w:tcPr>
          <w:p w:rsidR="00A83FCA" w:rsidRPr="00121E55" w:rsidRDefault="00A83FCA" w:rsidP="00953F5D">
            <w:pPr>
              <w:snapToGrid w:val="0"/>
              <w:spacing w:after="0" w:line="240" w:lineRule="auto"/>
              <w:jc w:val="center"/>
              <w:rPr>
                <w:rFonts w:ascii="Times New Roman" w:hAnsi="Times New Roman"/>
                <w:color w:val="000000"/>
                <w:sz w:val="24"/>
                <w:szCs w:val="24"/>
              </w:rPr>
            </w:pPr>
            <w:r w:rsidRPr="00121E55">
              <w:rPr>
                <w:rFonts w:ascii="Times New Roman" w:hAnsi="Times New Roman"/>
                <w:color w:val="000000"/>
                <w:sz w:val="24"/>
                <w:szCs w:val="24"/>
              </w:rPr>
              <w:t>Ранг по удовлетворенности уровнем цен</w:t>
            </w:r>
          </w:p>
        </w:tc>
        <w:tc>
          <w:tcPr>
            <w:tcW w:w="2332" w:type="dxa"/>
            <w:tcBorders>
              <w:top w:val="single" w:sz="4" w:space="0" w:color="000000"/>
              <w:left w:val="single" w:sz="4" w:space="0" w:color="000000"/>
              <w:bottom w:val="single" w:sz="4" w:space="0" w:color="000000"/>
            </w:tcBorders>
          </w:tcPr>
          <w:p w:rsidR="00A83FCA" w:rsidRPr="00121E55" w:rsidRDefault="00A83FCA" w:rsidP="00953F5D">
            <w:pPr>
              <w:snapToGrid w:val="0"/>
              <w:spacing w:after="0" w:line="240" w:lineRule="auto"/>
              <w:jc w:val="center"/>
              <w:rPr>
                <w:rFonts w:ascii="Times New Roman" w:hAnsi="Times New Roman"/>
                <w:color w:val="000000"/>
                <w:sz w:val="24"/>
                <w:szCs w:val="24"/>
              </w:rPr>
            </w:pPr>
            <w:r w:rsidRPr="00121E55">
              <w:rPr>
                <w:rFonts w:ascii="Times New Roman" w:hAnsi="Times New Roman"/>
                <w:color w:val="000000"/>
                <w:sz w:val="24"/>
                <w:szCs w:val="24"/>
              </w:rPr>
              <w:t>Ранг по удовлетворенности качеством</w:t>
            </w:r>
          </w:p>
        </w:tc>
        <w:tc>
          <w:tcPr>
            <w:tcW w:w="1502" w:type="dxa"/>
            <w:tcBorders>
              <w:top w:val="single" w:sz="4" w:space="0" w:color="000000"/>
              <w:left w:val="single" w:sz="4" w:space="0" w:color="000000"/>
              <w:bottom w:val="single" w:sz="4" w:space="0" w:color="000000"/>
              <w:right w:val="single" w:sz="4" w:space="0" w:color="000000"/>
            </w:tcBorders>
          </w:tcPr>
          <w:p w:rsidR="00A83FCA" w:rsidRPr="00121E55" w:rsidRDefault="00A83FCA" w:rsidP="00953F5D">
            <w:pPr>
              <w:snapToGrid w:val="0"/>
              <w:spacing w:after="0" w:line="240" w:lineRule="auto"/>
              <w:jc w:val="center"/>
              <w:rPr>
                <w:rFonts w:ascii="Times New Roman" w:hAnsi="Times New Roman"/>
                <w:color w:val="000000"/>
                <w:sz w:val="24"/>
                <w:szCs w:val="24"/>
              </w:rPr>
            </w:pPr>
            <w:r w:rsidRPr="00121E55">
              <w:rPr>
                <w:rFonts w:ascii="Times New Roman" w:hAnsi="Times New Roman"/>
                <w:color w:val="000000"/>
                <w:sz w:val="24"/>
                <w:szCs w:val="24"/>
              </w:rPr>
              <w:t>Изменение позиции</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Почтовая связь</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Стационарная телефонная связь</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0</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Газоснабжение</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-2</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Электроснабжение</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Железнодорожный транспорт</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5</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Водоснабжение</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6</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+1</w:t>
            </w:r>
          </w:p>
        </w:tc>
      </w:tr>
      <w:tr w:rsidR="00A83FCA" w:rsidRPr="006603C9" w:rsidTr="008E6B4B">
        <w:tc>
          <w:tcPr>
            <w:tcW w:w="3270" w:type="dxa"/>
            <w:tcBorders>
              <w:top w:val="single" w:sz="4" w:space="0" w:color="000000"/>
              <w:left w:val="single" w:sz="4" w:space="0" w:color="000000"/>
              <w:bottom w:val="single" w:sz="4" w:space="0" w:color="000000"/>
            </w:tcBorders>
          </w:tcPr>
          <w:p w:rsidR="00A83FCA" w:rsidRPr="006603C9" w:rsidRDefault="00A83FCA" w:rsidP="00953F5D">
            <w:pPr>
              <w:snapToGrid w:val="0"/>
              <w:spacing w:after="0" w:line="240" w:lineRule="auto"/>
              <w:rPr>
                <w:rFonts w:ascii="Times New Roman" w:hAnsi="Times New Roman"/>
                <w:color w:val="000000"/>
                <w:sz w:val="24"/>
                <w:szCs w:val="24"/>
              </w:rPr>
            </w:pPr>
            <w:r w:rsidRPr="006603C9">
              <w:rPr>
                <w:rFonts w:ascii="Times New Roman" w:hAnsi="Times New Roman"/>
                <w:color w:val="000000"/>
                <w:sz w:val="24"/>
                <w:szCs w:val="24"/>
              </w:rPr>
              <w:t>Теплоснабжение</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7</w:t>
            </w:r>
          </w:p>
        </w:tc>
        <w:tc>
          <w:tcPr>
            <w:tcW w:w="2332" w:type="dxa"/>
            <w:tcBorders>
              <w:top w:val="single" w:sz="4" w:space="0" w:color="000000"/>
              <w:left w:val="single" w:sz="4" w:space="0" w:color="000000"/>
              <w:bottom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4</w:t>
            </w:r>
          </w:p>
        </w:tc>
        <w:tc>
          <w:tcPr>
            <w:tcW w:w="1502" w:type="dxa"/>
            <w:tcBorders>
              <w:top w:val="single" w:sz="4" w:space="0" w:color="000000"/>
              <w:left w:val="single" w:sz="4" w:space="0" w:color="000000"/>
              <w:bottom w:val="single" w:sz="4" w:space="0" w:color="000000"/>
              <w:right w:val="single" w:sz="4" w:space="0" w:color="000000"/>
            </w:tcBorders>
          </w:tcPr>
          <w:p w:rsidR="00A83FCA" w:rsidRPr="006603C9" w:rsidRDefault="00A83FCA" w:rsidP="008E6B4B">
            <w:pPr>
              <w:autoSpaceDE w:val="0"/>
              <w:snapToGrid w:val="0"/>
              <w:spacing w:after="0" w:line="240" w:lineRule="auto"/>
              <w:ind w:firstLine="709"/>
              <w:jc w:val="right"/>
              <w:rPr>
                <w:rFonts w:ascii="Times New Roman" w:hAnsi="Times New Roman"/>
                <w:color w:val="000000"/>
                <w:sz w:val="24"/>
                <w:szCs w:val="24"/>
              </w:rPr>
            </w:pPr>
            <w:r w:rsidRPr="006603C9">
              <w:rPr>
                <w:rFonts w:ascii="Times New Roman" w:hAnsi="Times New Roman"/>
                <w:color w:val="000000"/>
                <w:sz w:val="24"/>
                <w:szCs w:val="24"/>
              </w:rPr>
              <w:t>-3</w:t>
            </w:r>
          </w:p>
        </w:tc>
      </w:tr>
    </w:tbl>
    <w:p w:rsidR="00A83FCA" w:rsidRPr="00121E55" w:rsidRDefault="00A83FCA" w:rsidP="003E22A5">
      <w:pPr>
        <w:spacing w:after="0" w:line="240" w:lineRule="auto"/>
        <w:ind w:firstLine="709"/>
        <w:jc w:val="both"/>
        <w:rPr>
          <w:rFonts w:ascii="Times New Roman" w:hAnsi="Times New Roman"/>
        </w:rPr>
      </w:pPr>
    </w:p>
    <w:p w:rsidR="00A83FCA" w:rsidRPr="00121E55"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Таким образом, анализ показал, что наиболее проблемными по уровню цен и качеству предоставления являются в первую очередь услуги жилищно-коммунального комплекса и железнодорожного транспорта.</w:t>
      </w:r>
    </w:p>
    <w:p w:rsidR="00A83FCA" w:rsidRPr="00380D61" w:rsidRDefault="00A83FCA" w:rsidP="003E22A5">
      <w:pPr>
        <w:spacing w:after="0" w:line="240" w:lineRule="auto"/>
        <w:ind w:firstLine="709"/>
        <w:jc w:val="both"/>
        <w:rPr>
          <w:rFonts w:ascii="Times New Roman" w:hAnsi="Times New Roman"/>
          <w:color w:val="000000"/>
          <w:sz w:val="28"/>
          <w:szCs w:val="28"/>
        </w:rPr>
      </w:pPr>
      <w:r w:rsidRPr="00121E55">
        <w:rPr>
          <w:rFonts w:ascii="Times New Roman" w:hAnsi="Times New Roman"/>
          <w:color w:val="000000"/>
          <w:sz w:val="28"/>
          <w:szCs w:val="28"/>
        </w:rPr>
        <w:t xml:space="preserve">Более позитивно респонденты оценивали сферу связи, особенно услуги стационарной телефонной связи. Услуги почтовой связи, характеризуемые </w:t>
      </w:r>
      <w:r w:rsidRPr="00121E55">
        <w:rPr>
          <w:rFonts w:ascii="Times New Roman" w:hAnsi="Times New Roman"/>
          <w:color w:val="000000"/>
          <w:sz w:val="28"/>
          <w:szCs w:val="28"/>
        </w:rPr>
        <w:lastRenderedPageBreak/>
        <w:t>доступным уровнем цен, нуждаются в повышении качества их предоставления.</w:t>
      </w:r>
    </w:p>
    <w:p w:rsidR="00A83FCA" w:rsidRPr="00380D61" w:rsidRDefault="00A83FCA" w:rsidP="003E22A5">
      <w:pPr>
        <w:spacing w:after="0" w:line="240" w:lineRule="auto"/>
        <w:ind w:firstLine="709"/>
        <w:jc w:val="both"/>
        <w:rPr>
          <w:rFonts w:ascii="Times New Roman" w:hAnsi="Times New Roman"/>
          <w:color w:val="000000"/>
          <w:sz w:val="28"/>
          <w:szCs w:val="28"/>
        </w:rPr>
      </w:pPr>
    </w:p>
    <w:p w:rsidR="00A83FCA" w:rsidRDefault="00A83FCA" w:rsidP="00DF3843">
      <w:pPr>
        <w:spacing w:after="0" w:line="240" w:lineRule="auto"/>
        <w:ind w:firstLine="709"/>
        <w:jc w:val="center"/>
        <w:rPr>
          <w:rFonts w:ascii="Times New Roman" w:hAnsi="Times New Roman"/>
          <w:b/>
          <w:i/>
          <w:color w:val="000000"/>
          <w:sz w:val="28"/>
          <w:szCs w:val="28"/>
        </w:rPr>
      </w:pPr>
      <w:r w:rsidRPr="00DF3843">
        <w:rPr>
          <w:rFonts w:ascii="Times New Roman" w:hAnsi="Times New Roman"/>
          <w:b/>
          <w:i/>
          <w:color w:val="000000"/>
          <w:sz w:val="28"/>
          <w:szCs w:val="28"/>
        </w:rPr>
        <w:t>Оценка эффективности реализации инвестиционных программ</w:t>
      </w:r>
    </w:p>
    <w:p w:rsidR="00A83FCA" w:rsidRPr="00DF3843" w:rsidRDefault="00A83FCA" w:rsidP="00DF3843">
      <w:pPr>
        <w:spacing w:after="0" w:line="240" w:lineRule="auto"/>
        <w:ind w:firstLine="709"/>
        <w:jc w:val="center"/>
        <w:rPr>
          <w:rFonts w:ascii="Times New Roman" w:hAnsi="Times New Roman"/>
          <w:b/>
          <w:i/>
          <w:color w:val="000000"/>
          <w:sz w:val="28"/>
          <w:szCs w:val="28"/>
        </w:rPr>
      </w:pPr>
      <w:r>
        <w:rPr>
          <w:rFonts w:ascii="Times New Roman" w:hAnsi="Times New Roman"/>
          <w:b/>
          <w:i/>
          <w:color w:val="000000"/>
          <w:sz w:val="28"/>
          <w:szCs w:val="28"/>
        </w:rPr>
        <w:t>субъектов естественных монополий</w:t>
      </w:r>
    </w:p>
    <w:p w:rsidR="00A83FCA" w:rsidRPr="00DF3843" w:rsidRDefault="00A83FCA" w:rsidP="00DF3843">
      <w:pPr>
        <w:spacing w:after="0" w:line="240" w:lineRule="auto"/>
        <w:jc w:val="both"/>
        <w:rPr>
          <w:rFonts w:ascii="Times New Roman" w:hAnsi="Times New Roman"/>
          <w:color w:val="000000"/>
          <w:sz w:val="28"/>
          <w:szCs w:val="28"/>
        </w:rPr>
      </w:pPr>
    </w:p>
    <w:p w:rsidR="00A83FCA" w:rsidRDefault="00A83FCA" w:rsidP="00DF3843">
      <w:pPr>
        <w:spacing w:after="0" w:line="240" w:lineRule="auto"/>
        <w:ind w:right="72" w:firstLine="709"/>
        <w:jc w:val="both"/>
        <w:rPr>
          <w:rFonts w:ascii="Times New Roman" w:hAnsi="Times New Roman"/>
          <w:bCs/>
          <w:sz w:val="28"/>
          <w:szCs w:val="28"/>
          <w:lang w:eastAsia="ru-RU"/>
        </w:rPr>
      </w:pPr>
      <w:r w:rsidRPr="00DF3843">
        <w:rPr>
          <w:rFonts w:ascii="Times New Roman" w:hAnsi="Times New Roman"/>
          <w:bCs/>
          <w:sz w:val="28"/>
          <w:szCs w:val="28"/>
          <w:lang w:eastAsia="ru-RU"/>
        </w:rPr>
        <w:t xml:space="preserve">В 2015 году реализуются 6 инвестиционных программ </w:t>
      </w:r>
      <w:r w:rsidRPr="00FD5F63">
        <w:rPr>
          <w:rFonts w:ascii="Times New Roman" w:hAnsi="Times New Roman"/>
          <w:bCs/>
          <w:i/>
          <w:sz w:val="28"/>
          <w:szCs w:val="28"/>
          <w:lang w:eastAsia="ru-RU"/>
        </w:rPr>
        <w:t xml:space="preserve">субъектов электроэнергетики </w:t>
      </w:r>
      <w:r w:rsidRPr="00DF3843">
        <w:rPr>
          <w:rFonts w:ascii="Times New Roman" w:hAnsi="Times New Roman"/>
          <w:bCs/>
          <w:sz w:val="28"/>
          <w:szCs w:val="28"/>
          <w:lang w:eastAsia="ru-RU"/>
        </w:rPr>
        <w:t xml:space="preserve">(филиал ПАО «МРСК Волги» - «Мордовэнерго», АО ТФ «Ватт», ОАО «Мордовэлектротеплосеть», ООО «Системы жизнеобеспечения РМ», филиал  «Приволжский ОАО «Оборонэнерго», ООО «Электротеплосеть») с общим объемом финансирования  640,269 млн.руб. с НДС. </w:t>
      </w:r>
    </w:p>
    <w:p w:rsidR="00A83FCA" w:rsidRPr="00DF3843" w:rsidRDefault="00A83FCA" w:rsidP="00DF3843">
      <w:pPr>
        <w:spacing w:after="0" w:line="240" w:lineRule="auto"/>
        <w:ind w:right="72" w:firstLine="709"/>
        <w:jc w:val="both"/>
        <w:rPr>
          <w:rFonts w:ascii="Times New Roman" w:hAnsi="Times New Roman"/>
          <w:bCs/>
          <w:sz w:val="28"/>
          <w:szCs w:val="28"/>
          <w:lang w:eastAsia="ru-RU"/>
        </w:rPr>
      </w:pPr>
      <w:r w:rsidRPr="00DF3843">
        <w:rPr>
          <w:rFonts w:ascii="Times New Roman" w:hAnsi="Times New Roman"/>
          <w:bCs/>
          <w:sz w:val="28"/>
          <w:szCs w:val="28"/>
          <w:lang w:eastAsia="ru-RU"/>
        </w:rPr>
        <w:t>В 2015 году</w:t>
      </w:r>
      <w:r>
        <w:rPr>
          <w:rFonts w:ascii="Times New Roman" w:hAnsi="Times New Roman"/>
          <w:sz w:val="28"/>
          <w:szCs w:val="28"/>
          <w:lang w:eastAsia="ru-RU"/>
        </w:rPr>
        <w:t xml:space="preserve"> Минэнерго Республики Мордовия</w:t>
      </w:r>
      <w:r w:rsidRPr="00DF3843">
        <w:rPr>
          <w:rFonts w:ascii="Times New Roman" w:hAnsi="Times New Roman"/>
          <w:sz w:val="28"/>
          <w:szCs w:val="28"/>
          <w:lang w:eastAsia="ru-RU"/>
        </w:rPr>
        <w:t xml:space="preserve"> рассмотрено 7 инвестиционных программ, из них утверждено 7</w:t>
      </w:r>
      <w:r>
        <w:rPr>
          <w:rFonts w:ascii="Times New Roman" w:hAnsi="Times New Roman"/>
          <w:sz w:val="28"/>
          <w:szCs w:val="28"/>
          <w:lang w:eastAsia="ru-RU"/>
        </w:rPr>
        <w:t xml:space="preserve"> инвестиционных программ.</w:t>
      </w:r>
    </w:p>
    <w:p w:rsidR="00A83FCA" w:rsidRDefault="00A83FCA" w:rsidP="00DF3843">
      <w:pPr>
        <w:spacing w:after="0" w:line="240" w:lineRule="auto"/>
        <w:ind w:right="72" w:firstLine="709"/>
        <w:jc w:val="both"/>
        <w:rPr>
          <w:rFonts w:ascii="Times New Roman" w:hAnsi="Times New Roman"/>
          <w:sz w:val="28"/>
          <w:szCs w:val="28"/>
          <w:lang w:eastAsia="ru-RU"/>
        </w:rPr>
      </w:pPr>
      <w:r w:rsidRPr="00DF3843">
        <w:rPr>
          <w:rFonts w:ascii="Times New Roman" w:hAnsi="Times New Roman"/>
          <w:sz w:val="28"/>
          <w:szCs w:val="28"/>
          <w:lang w:eastAsia="ru-RU"/>
        </w:rPr>
        <w:t xml:space="preserve">В 2016 году будут реализовываться 6 инвестиционных программ  субъектов электроэнергетики  </w:t>
      </w:r>
      <w:r w:rsidRPr="00DF3843">
        <w:rPr>
          <w:rFonts w:ascii="Times New Roman" w:hAnsi="Times New Roman"/>
          <w:bCs/>
          <w:sz w:val="28"/>
          <w:szCs w:val="28"/>
          <w:lang w:eastAsia="ru-RU"/>
        </w:rPr>
        <w:t xml:space="preserve">с </w:t>
      </w:r>
      <w:r w:rsidRPr="00DF3843">
        <w:rPr>
          <w:rFonts w:ascii="Times New Roman" w:hAnsi="Times New Roman"/>
          <w:sz w:val="28"/>
          <w:szCs w:val="28"/>
          <w:lang w:eastAsia="ru-RU"/>
        </w:rPr>
        <w:t xml:space="preserve">общим плановым объем финансирования  на 2016 год – 553,456 млн.руб. с НДС.  </w:t>
      </w:r>
    </w:p>
    <w:p w:rsidR="00A83FCA" w:rsidRPr="00DF3843" w:rsidRDefault="00A83FCA" w:rsidP="00DF3843">
      <w:pPr>
        <w:spacing w:after="0" w:line="240" w:lineRule="auto"/>
        <w:ind w:right="72" w:firstLine="709"/>
        <w:jc w:val="both"/>
        <w:rPr>
          <w:rFonts w:ascii="Times New Roman" w:hAnsi="Times New Roman"/>
          <w:sz w:val="28"/>
          <w:szCs w:val="28"/>
          <w:lang w:eastAsia="ru-RU"/>
        </w:rPr>
      </w:pPr>
      <w:r w:rsidRPr="00DF3843">
        <w:rPr>
          <w:rFonts w:ascii="Times New Roman" w:hAnsi="Times New Roman"/>
          <w:sz w:val="28"/>
          <w:szCs w:val="28"/>
          <w:lang w:eastAsia="ru-RU"/>
        </w:rPr>
        <w:t xml:space="preserve">Инвестиционные программы субъектов электроэнергетики  рассматривались на заседаниях Экспертных советах </w:t>
      </w:r>
      <w:r w:rsidRPr="00DF3843">
        <w:rPr>
          <w:rFonts w:ascii="Times New Roman" w:hAnsi="Times New Roman"/>
          <w:color w:val="00000A"/>
          <w:sz w:val="28"/>
          <w:szCs w:val="28"/>
        </w:rPr>
        <w:t>по рассмотрению инвестиционных программ организаций, осуществляющих регулируемые виды деятельности в сферах электроэнергетики, теплоснабжения, водоснабжения и (или) водоотведения, газораспределения</w:t>
      </w:r>
      <w:r w:rsidRPr="00DF3843">
        <w:rPr>
          <w:rFonts w:ascii="Times New Roman" w:hAnsi="Times New Roman"/>
          <w:sz w:val="28"/>
          <w:szCs w:val="28"/>
          <w:lang w:eastAsia="ru-RU"/>
        </w:rPr>
        <w:t xml:space="preserve"> и Членами Экспертного совета рекомендованы Министерству к утверждению. </w:t>
      </w:r>
    </w:p>
    <w:p w:rsidR="00A83FCA" w:rsidRDefault="00A83FCA" w:rsidP="00DF3843">
      <w:pPr>
        <w:spacing w:after="0" w:line="240" w:lineRule="auto"/>
        <w:ind w:firstLine="567"/>
        <w:jc w:val="both"/>
        <w:rPr>
          <w:rFonts w:ascii="Times New Roman" w:hAnsi="Times New Roman"/>
          <w:sz w:val="28"/>
          <w:szCs w:val="28"/>
          <w:lang w:eastAsia="ru-RU"/>
        </w:rPr>
      </w:pPr>
      <w:r w:rsidRPr="00DF3843">
        <w:rPr>
          <w:rFonts w:ascii="Times New Roman" w:hAnsi="Times New Roman"/>
          <w:sz w:val="28"/>
          <w:szCs w:val="28"/>
          <w:lang w:eastAsia="ru-RU"/>
        </w:rPr>
        <w:t xml:space="preserve"> В 2015 году </w:t>
      </w:r>
      <w:r>
        <w:rPr>
          <w:rFonts w:ascii="Times New Roman" w:hAnsi="Times New Roman"/>
          <w:sz w:val="28"/>
          <w:szCs w:val="28"/>
          <w:lang w:eastAsia="ru-RU"/>
        </w:rPr>
        <w:t>Минэнерго Республики Мордовия</w:t>
      </w:r>
      <w:r w:rsidRPr="00DF3843">
        <w:rPr>
          <w:rFonts w:ascii="Times New Roman" w:hAnsi="Times New Roman"/>
          <w:sz w:val="28"/>
          <w:szCs w:val="28"/>
          <w:lang w:eastAsia="ru-RU"/>
        </w:rPr>
        <w:t xml:space="preserve"> проведены 4 плановые документарные проверки в целях контроля за реализацией инвестиционных программ за 2013 год  (в отношении ООО «Системы жизнеобеспечения РМ», ЗАО-ТФ «Ватт», филиала ПАО «МРСК Волги» - «Мордовэнерго», ОАО «Мордовская электротеплосетевая компания»), по результатам которых дано 7 предложений, направленных на устранение выявленных недостатков. На текущий момент устранено 7 замечаний.  </w:t>
      </w:r>
    </w:p>
    <w:p w:rsidR="00A83FCA" w:rsidRDefault="00A83FCA" w:rsidP="00DF3843">
      <w:pPr>
        <w:spacing w:after="0" w:line="240" w:lineRule="auto"/>
        <w:ind w:firstLine="567"/>
        <w:jc w:val="both"/>
        <w:rPr>
          <w:rFonts w:ascii="Times New Roman" w:hAnsi="Times New Roman"/>
          <w:sz w:val="28"/>
          <w:szCs w:val="28"/>
          <w:lang w:eastAsia="ru-RU"/>
        </w:rPr>
      </w:pPr>
      <w:r>
        <w:rPr>
          <w:rFonts w:ascii="Times New Roman" w:hAnsi="Times New Roman"/>
          <w:sz w:val="28"/>
          <w:szCs w:val="28"/>
          <w:lang w:eastAsia="ru-RU"/>
        </w:rPr>
        <w:t>Минэнерго Республики Мордовия</w:t>
      </w:r>
      <w:r w:rsidRPr="00DF3843">
        <w:rPr>
          <w:rFonts w:ascii="Times New Roman" w:hAnsi="Times New Roman"/>
          <w:sz w:val="28"/>
          <w:szCs w:val="28"/>
          <w:lang w:eastAsia="ru-RU"/>
        </w:rPr>
        <w:t xml:space="preserve"> ежеквартально проводится анализ отчетов об исполнении инвестиционных программ субъектов электроэнергетики, в том числе об использовании  средств, предусмотренных в качестве источников финансирования инвестиционных программ, проверка исполнения графиков строительства объектов электроэнергетики, мониторинг ввода/вывода мощностей, финансирования и освоения мероприятий инвестиционных программ.</w:t>
      </w:r>
    </w:p>
    <w:p w:rsidR="00A83FCA" w:rsidRPr="00DF3843" w:rsidRDefault="00A83FCA" w:rsidP="00DF3843">
      <w:pPr>
        <w:spacing w:after="0" w:line="240" w:lineRule="auto"/>
        <w:ind w:firstLine="567"/>
        <w:jc w:val="both"/>
        <w:rPr>
          <w:rFonts w:ascii="Times New Roman" w:hAnsi="Times New Roman"/>
          <w:sz w:val="28"/>
          <w:szCs w:val="28"/>
          <w:lang w:eastAsia="ru-RU"/>
        </w:rPr>
      </w:pPr>
      <w:r w:rsidRPr="00DF3843">
        <w:rPr>
          <w:rFonts w:ascii="Times New Roman" w:hAnsi="Times New Roman"/>
          <w:sz w:val="28"/>
          <w:szCs w:val="28"/>
          <w:lang w:eastAsia="ru-RU"/>
        </w:rPr>
        <w:t xml:space="preserve">В 2015 году реализуются 12 инвестиционные программы </w:t>
      </w:r>
      <w:r w:rsidRPr="00FD5F63">
        <w:rPr>
          <w:rFonts w:ascii="Times New Roman" w:hAnsi="Times New Roman"/>
          <w:i/>
          <w:sz w:val="28"/>
          <w:szCs w:val="28"/>
          <w:lang w:eastAsia="ru-RU"/>
        </w:rPr>
        <w:t>в сфере теплоснабжения</w:t>
      </w:r>
      <w:r w:rsidRPr="00DF3843">
        <w:rPr>
          <w:rFonts w:ascii="Times New Roman" w:hAnsi="Times New Roman"/>
          <w:sz w:val="28"/>
          <w:szCs w:val="28"/>
          <w:lang w:eastAsia="ru-RU"/>
        </w:rPr>
        <w:t xml:space="preserve"> (</w:t>
      </w:r>
      <w:r w:rsidRPr="00DF3843">
        <w:rPr>
          <w:rFonts w:ascii="Times New Roman" w:hAnsi="Times New Roman"/>
          <w:color w:val="000000"/>
          <w:sz w:val="28"/>
          <w:szCs w:val="28"/>
        </w:rPr>
        <w:t xml:space="preserve">ОАО «Сарансктеплотранс», филиала «Мордовский» ОАО «Волжская  ТГК», ОАО «Мордовская электротеплосетевая компания», МУП Ардатовского муниципального района РМ «Ардатовтеплосеть», МП «Кадошкиноэлектротеплосеть»; МП «Тургеневожилкомхоз»; МУП МО Ковылкино «Ковылкинские городские сети», МУП «Атюрьевоэлектротеплосеть», МУП Инсарского муниципального района  «Энергосервис»; МУП «Темниковэлектротеплосеть»,  ООО «Энергия», ООО </w:t>
      </w:r>
      <w:r w:rsidRPr="00DF3843">
        <w:rPr>
          <w:rFonts w:ascii="Times New Roman" w:hAnsi="Times New Roman"/>
          <w:color w:val="000000"/>
          <w:sz w:val="28"/>
          <w:szCs w:val="28"/>
        </w:rPr>
        <w:lastRenderedPageBreak/>
        <w:t>«Жилищно-коммунальное хозяйство  Явас»</w:t>
      </w:r>
      <w:r w:rsidRPr="00DF3843">
        <w:rPr>
          <w:rFonts w:ascii="Times New Roman" w:hAnsi="Times New Roman"/>
          <w:sz w:val="28"/>
          <w:szCs w:val="28"/>
          <w:lang w:eastAsia="ru-RU"/>
        </w:rPr>
        <w:t xml:space="preserve">)  с общим объемом финансирования  351,78 млн.руб. с НДС. </w:t>
      </w:r>
    </w:p>
    <w:p w:rsidR="00A83FCA" w:rsidRDefault="00A83FCA" w:rsidP="00DF3843">
      <w:pPr>
        <w:spacing w:after="0" w:line="240" w:lineRule="auto"/>
        <w:ind w:right="72" w:firstLine="709"/>
        <w:jc w:val="both"/>
        <w:rPr>
          <w:rFonts w:ascii="Times New Roman" w:hAnsi="Times New Roman"/>
          <w:sz w:val="28"/>
          <w:szCs w:val="28"/>
          <w:lang w:eastAsia="ru-RU"/>
        </w:rPr>
      </w:pPr>
      <w:r w:rsidRPr="00DF3843">
        <w:rPr>
          <w:rFonts w:ascii="Times New Roman" w:hAnsi="Times New Roman"/>
          <w:bCs/>
          <w:sz w:val="28"/>
          <w:szCs w:val="28"/>
          <w:lang w:eastAsia="ru-RU"/>
        </w:rPr>
        <w:t>В 2015 году</w:t>
      </w:r>
      <w:r w:rsidRPr="00DF3843">
        <w:rPr>
          <w:rFonts w:ascii="Times New Roman" w:hAnsi="Times New Roman"/>
          <w:sz w:val="28"/>
          <w:szCs w:val="28"/>
          <w:lang w:eastAsia="ru-RU"/>
        </w:rPr>
        <w:t xml:space="preserve"> </w:t>
      </w:r>
      <w:r>
        <w:rPr>
          <w:rFonts w:ascii="Times New Roman" w:hAnsi="Times New Roman"/>
          <w:sz w:val="28"/>
          <w:szCs w:val="28"/>
          <w:lang w:eastAsia="ru-RU"/>
        </w:rPr>
        <w:t>Минэнерго Республики Мордовия</w:t>
      </w:r>
      <w:r w:rsidRPr="00DF3843">
        <w:rPr>
          <w:rFonts w:ascii="Times New Roman" w:hAnsi="Times New Roman"/>
          <w:sz w:val="28"/>
          <w:szCs w:val="28"/>
          <w:lang w:eastAsia="ru-RU"/>
        </w:rPr>
        <w:t xml:space="preserve"> рассмотрено 4 инвестиционные программы, из них утверждено 3 инвестиционные программы</w:t>
      </w:r>
      <w:r>
        <w:rPr>
          <w:rFonts w:ascii="Times New Roman" w:hAnsi="Times New Roman"/>
          <w:sz w:val="28"/>
          <w:szCs w:val="28"/>
          <w:lang w:eastAsia="ru-RU"/>
        </w:rPr>
        <w:t xml:space="preserve">. </w:t>
      </w:r>
    </w:p>
    <w:p w:rsidR="00A83FCA" w:rsidRPr="00DF3843" w:rsidRDefault="00A83FCA" w:rsidP="00DF3843">
      <w:pPr>
        <w:spacing w:after="0" w:line="240" w:lineRule="auto"/>
        <w:ind w:right="72" w:firstLine="709"/>
        <w:jc w:val="both"/>
        <w:rPr>
          <w:rFonts w:ascii="Times New Roman" w:hAnsi="Times New Roman"/>
          <w:sz w:val="28"/>
          <w:szCs w:val="28"/>
          <w:lang w:eastAsia="ru-RU"/>
        </w:rPr>
      </w:pPr>
      <w:r w:rsidRPr="00DF3843">
        <w:rPr>
          <w:rFonts w:ascii="Times New Roman" w:hAnsi="Times New Roman"/>
          <w:sz w:val="28"/>
          <w:szCs w:val="28"/>
          <w:lang w:eastAsia="ru-RU"/>
        </w:rPr>
        <w:t xml:space="preserve">В 2016 году будут реализовываться 12 инвестиционных  программ организаций, осуществляющих регулируемые виды деятельности в сфере теплоснабжения с общим плановым объемом финансирования  на 2016 год-  269,24 млн.руб. с НДС.  </w:t>
      </w:r>
    </w:p>
    <w:p w:rsidR="00A83FCA" w:rsidRPr="00DF3843" w:rsidRDefault="00A83FCA" w:rsidP="00DF3843">
      <w:pPr>
        <w:spacing w:after="0" w:line="240" w:lineRule="auto"/>
        <w:ind w:right="72" w:firstLine="709"/>
        <w:jc w:val="both"/>
        <w:rPr>
          <w:rFonts w:ascii="Times New Roman" w:hAnsi="Times New Roman"/>
          <w:sz w:val="28"/>
          <w:szCs w:val="28"/>
          <w:lang w:eastAsia="ru-RU"/>
        </w:rPr>
      </w:pPr>
      <w:r w:rsidRPr="00DF3843">
        <w:rPr>
          <w:rFonts w:ascii="Times New Roman" w:hAnsi="Times New Roman"/>
          <w:sz w:val="28"/>
          <w:szCs w:val="28"/>
          <w:lang w:eastAsia="ru-RU"/>
        </w:rPr>
        <w:t xml:space="preserve">Инвестиционные программы в сфере теплоснабжения    рассматривались на заседаниях Экспертных советах </w:t>
      </w:r>
      <w:r w:rsidRPr="00DF3843">
        <w:rPr>
          <w:rFonts w:ascii="Times New Roman" w:hAnsi="Times New Roman"/>
          <w:color w:val="00000A"/>
          <w:sz w:val="28"/>
          <w:szCs w:val="28"/>
        </w:rPr>
        <w:t>по рассмотрению инвестиционных программ организаций, осуществляющих регулируемые виды деятельности в сферах электроэнергетики, теплоснабжения, водоснабжения и (или) водоотведения, газораспределения</w:t>
      </w:r>
      <w:r w:rsidRPr="00DF3843">
        <w:rPr>
          <w:rFonts w:ascii="Times New Roman" w:hAnsi="Times New Roman"/>
          <w:sz w:val="28"/>
          <w:szCs w:val="28"/>
          <w:lang w:eastAsia="ru-RU"/>
        </w:rPr>
        <w:t xml:space="preserve"> и Членами Экспертного совета рекомендованы </w:t>
      </w:r>
      <w:r>
        <w:rPr>
          <w:rFonts w:ascii="Times New Roman" w:hAnsi="Times New Roman"/>
          <w:sz w:val="28"/>
          <w:szCs w:val="28"/>
          <w:lang w:eastAsia="ru-RU"/>
        </w:rPr>
        <w:t>Минэнерго Республики Мордовия</w:t>
      </w:r>
      <w:r w:rsidRPr="00DF3843">
        <w:rPr>
          <w:rFonts w:ascii="Times New Roman" w:hAnsi="Times New Roman"/>
          <w:sz w:val="28"/>
          <w:szCs w:val="28"/>
          <w:lang w:eastAsia="ru-RU"/>
        </w:rPr>
        <w:t xml:space="preserve"> к утверждению. </w:t>
      </w:r>
    </w:p>
    <w:p w:rsidR="00A83FCA" w:rsidRDefault="00A83FCA" w:rsidP="00DF3843">
      <w:pPr>
        <w:tabs>
          <w:tab w:val="left" w:pos="4185"/>
        </w:tabs>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Минэнерго Республики Мордовия</w:t>
      </w:r>
      <w:r w:rsidRPr="00DF3843">
        <w:rPr>
          <w:rFonts w:ascii="Times New Roman" w:hAnsi="Times New Roman"/>
          <w:sz w:val="28"/>
          <w:szCs w:val="28"/>
          <w:lang w:eastAsia="ru-RU"/>
        </w:rPr>
        <w:t xml:space="preserve"> ежеквартально проводится анализ отчетов об исполнении инвестиционных программ в сфере теплоснабжения, в том числе об использовании  средств, предусмотренных в качестве источников финансирования инвестиционных программ, проверка исполнения графиков строительства объектов электроэнергетики,  финансирования и освоения мероприятий инвестиционных программ.</w:t>
      </w:r>
    </w:p>
    <w:p w:rsidR="00A83FCA" w:rsidRPr="00DF3843" w:rsidRDefault="00A83FCA" w:rsidP="00DF3843">
      <w:pPr>
        <w:tabs>
          <w:tab w:val="left" w:pos="4185"/>
        </w:tabs>
        <w:spacing w:after="0" w:line="240" w:lineRule="auto"/>
        <w:ind w:firstLine="709"/>
        <w:jc w:val="both"/>
        <w:rPr>
          <w:rFonts w:ascii="Times New Roman" w:hAnsi="Times New Roman"/>
          <w:sz w:val="28"/>
          <w:szCs w:val="28"/>
          <w:lang w:eastAsia="ru-RU"/>
        </w:rPr>
      </w:pPr>
      <w:r w:rsidRPr="00DF3843">
        <w:rPr>
          <w:rFonts w:ascii="Times New Roman" w:hAnsi="Times New Roman"/>
          <w:sz w:val="28"/>
          <w:szCs w:val="28"/>
          <w:lang w:eastAsia="ru-RU"/>
        </w:rPr>
        <w:t xml:space="preserve">В 2015 году реализуется 6 инвестиционных программ </w:t>
      </w:r>
      <w:r w:rsidRPr="00FD5F63">
        <w:rPr>
          <w:rFonts w:ascii="Times New Roman" w:hAnsi="Times New Roman"/>
          <w:i/>
          <w:sz w:val="28"/>
          <w:szCs w:val="28"/>
          <w:lang w:eastAsia="ru-RU"/>
        </w:rPr>
        <w:t xml:space="preserve">в сфере водоснабжения и водоотведения </w:t>
      </w:r>
      <w:r w:rsidRPr="00DF3843">
        <w:rPr>
          <w:rFonts w:ascii="Times New Roman" w:hAnsi="Times New Roman"/>
          <w:sz w:val="28"/>
          <w:szCs w:val="28"/>
          <w:lang w:eastAsia="ru-RU"/>
        </w:rPr>
        <w:t xml:space="preserve"> (</w:t>
      </w:r>
      <w:r w:rsidRPr="00DF3843">
        <w:rPr>
          <w:rFonts w:ascii="Times New Roman" w:hAnsi="Times New Roman"/>
          <w:color w:val="000000"/>
          <w:sz w:val="28"/>
          <w:szCs w:val="28"/>
        </w:rPr>
        <w:t>МП г.о.Саранск «Саранское водопроводно-канализационное хозяйство», ООО «Горвода», ООО «Горсток», МП «Кадошкиноэлектротеплосеть», ООО Темниковский «Водоканал», МУП Инсарского муниципального района  «Энергосервис»</w:t>
      </w:r>
      <w:r w:rsidRPr="00DF3843">
        <w:rPr>
          <w:rFonts w:ascii="Times New Roman" w:hAnsi="Times New Roman"/>
          <w:sz w:val="28"/>
          <w:szCs w:val="28"/>
          <w:lang w:eastAsia="ru-RU"/>
        </w:rPr>
        <w:t xml:space="preserve">) с общим объемом финансирования  62,197 млн.руб. с НДС.  </w:t>
      </w:r>
    </w:p>
    <w:p w:rsidR="00A83FCA" w:rsidRDefault="00A83FCA" w:rsidP="00DF3843">
      <w:pPr>
        <w:spacing w:after="0" w:line="240" w:lineRule="auto"/>
        <w:ind w:right="72" w:firstLine="567"/>
        <w:jc w:val="both"/>
        <w:rPr>
          <w:rFonts w:ascii="Times New Roman" w:hAnsi="Times New Roman"/>
          <w:sz w:val="28"/>
          <w:szCs w:val="28"/>
          <w:lang w:eastAsia="ru-RU"/>
        </w:rPr>
      </w:pPr>
      <w:r w:rsidRPr="00DF3843">
        <w:rPr>
          <w:rFonts w:ascii="Times New Roman" w:hAnsi="Times New Roman"/>
          <w:bCs/>
          <w:sz w:val="28"/>
          <w:szCs w:val="28"/>
          <w:lang w:eastAsia="ru-RU"/>
        </w:rPr>
        <w:t>В 2015 году</w:t>
      </w:r>
      <w:r w:rsidRPr="00DF3843">
        <w:rPr>
          <w:rFonts w:ascii="Times New Roman" w:hAnsi="Times New Roman"/>
          <w:sz w:val="28"/>
          <w:szCs w:val="28"/>
          <w:lang w:eastAsia="ru-RU"/>
        </w:rPr>
        <w:t xml:space="preserve"> </w:t>
      </w:r>
      <w:r>
        <w:rPr>
          <w:rFonts w:ascii="Times New Roman" w:hAnsi="Times New Roman"/>
          <w:sz w:val="28"/>
          <w:szCs w:val="28"/>
          <w:lang w:eastAsia="ru-RU"/>
        </w:rPr>
        <w:t xml:space="preserve">Минэнерго Республики Мордовия </w:t>
      </w:r>
      <w:r w:rsidRPr="00DF3843">
        <w:rPr>
          <w:rFonts w:ascii="Times New Roman" w:hAnsi="Times New Roman"/>
          <w:sz w:val="28"/>
          <w:szCs w:val="28"/>
          <w:lang w:eastAsia="ru-RU"/>
        </w:rPr>
        <w:t>рассмотрено 5 инвестиционных программ, из них утверждены 5 инвестиционных программ в сфере водосна</w:t>
      </w:r>
      <w:r>
        <w:rPr>
          <w:rFonts w:ascii="Times New Roman" w:hAnsi="Times New Roman"/>
          <w:sz w:val="28"/>
          <w:szCs w:val="28"/>
          <w:lang w:eastAsia="ru-RU"/>
        </w:rPr>
        <w:t>бжения и сфере водоотведения.</w:t>
      </w:r>
    </w:p>
    <w:p w:rsidR="00A83FCA" w:rsidRPr="00DF3843" w:rsidRDefault="00A83FCA" w:rsidP="00DF3843">
      <w:pPr>
        <w:spacing w:after="0" w:line="240" w:lineRule="auto"/>
        <w:ind w:right="72" w:firstLine="567"/>
        <w:jc w:val="both"/>
        <w:rPr>
          <w:rFonts w:ascii="Times New Roman" w:hAnsi="Times New Roman"/>
          <w:sz w:val="28"/>
          <w:szCs w:val="28"/>
          <w:lang w:eastAsia="ru-RU"/>
        </w:rPr>
      </w:pPr>
      <w:r w:rsidRPr="00DF3843">
        <w:rPr>
          <w:rFonts w:ascii="Times New Roman" w:hAnsi="Times New Roman"/>
          <w:sz w:val="28"/>
          <w:szCs w:val="28"/>
          <w:lang w:eastAsia="ru-RU"/>
        </w:rPr>
        <w:t>В 2016 году будут реализовываться  6 инвестиционных программ в сфере водоснабжения с о</w:t>
      </w:r>
      <w:r w:rsidRPr="00DF3843">
        <w:rPr>
          <w:rFonts w:ascii="Times New Roman" w:hAnsi="Times New Roman"/>
          <w:bCs/>
          <w:sz w:val="28"/>
          <w:szCs w:val="28"/>
          <w:lang w:eastAsia="ru-RU"/>
        </w:rPr>
        <w:t xml:space="preserve">бщий плановый объемом финансирования на 2016 год – </w:t>
      </w:r>
      <w:r w:rsidRPr="00DF3843">
        <w:rPr>
          <w:rFonts w:ascii="Times New Roman" w:hAnsi="Times New Roman"/>
          <w:bCs/>
          <w:color w:val="000000"/>
          <w:sz w:val="28"/>
          <w:szCs w:val="28"/>
          <w:lang w:eastAsia="ru-RU"/>
        </w:rPr>
        <w:t xml:space="preserve">180,05  </w:t>
      </w:r>
      <w:r>
        <w:rPr>
          <w:rFonts w:ascii="Times New Roman" w:hAnsi="Times New Roman"/>
          <w:bCs/>
          <w:sz w:val="28"/>
          <w:szCs w:val="28"/>
          <w:lang w:eastAsia="ru-RU"/>
        </w:rPr>
        <w:t>млн.руб. с НДС.</w:t>
      </w:r>
    </w:p>
    <w:p w:rsidR="00A83FCA" w:rsidRPr="00DF3843" w:rsidRDefault="00A83FCA" w:rsidP="00DF3843">
      <w:pPr>
        <w:spacing w:after="0" w:line="240" w:lineRule="auto"/>
        <w:ind w:right="72" w:firstLine="709"/>
        <w:jc w:val="both"/>
        <w:rPr>
          <w:rFonts w:ascii="Times New Roman" w:hAnsi="Times New Roman"/>
          <w:sz w:val="28"/>
          <w:szCs w:val="28"/>
          <w:lang w:eastAsia="ru-RU"/>
        </w:rPr>
      </w:pPr>
      <w:r w:rsidRPr="00DF3843">
        <w:rPr>
          <w:rFonts w:ascii="Times New Roman" w:hAnsi="Times New Roman"/>
          <w:bCs/>
          <w:sz w:val="28"/>
          <w:szCs w:val="28"/>
          <w:lang w:eastAsia="ru-RU"/>
        </w:rPr>
        <w:t xml:space="preserve">Инвестиционные программы </w:t>
      </w:r>
      <w:r w:rsidRPr="00DF3843">
        <w:rPr>
          <w:rFonts w:ascii="Times New Roman" w:hAnsi="Times New Roman"/>
          <w:color w:val="00000A"/>
          <w:sz w:val="28"/>
          <w:szCs w:val="28"/>
          <w:lang w:eastAsia="ru-RU"/>
        </w:rPr>
        <w:t xml:space="preserve">рассмотрены на заседании </w:t>
      </w:r>
      <w:r w:rsidRPr="00DF3843">
        <w:rPr>
          <w:rFonts w:ascii="Times New Roman" w:hAnsi="Times New Roman"/>
          <w:bCs/>
          <w:sz w:val="28"/>
          <w:szCs w:val="28"/>
          <w:lang w:eastAsia="ru-RU"/>
        </w:rPr>
        <w:t xml:space="preserve">Экспертного совета </w:t>
      </w:r>
      <w:r w:rsidRPr="00DF3843">
        <w:rPr>
          <w:rFonts w:ascii="Times New Roman" w:hAnsi="Times New Roman"/>
          <w:color w:val="00000A"/>
          <w:sz w:val="28"/>
          <w:szCs w:val="28"/>
        </w:rPr>
        <w:t>по рассмотрению инвестиционных программ организаций, осуществляющих регулируемые виды деятельности в сферах электроэнергетики, теплоснабжения, водоснабжения и (или) водоотведения, газораспределения</w:t>
      </w:r>
      <w:r w:rsidRPr="00DF3843">
        <w:rPr>
          <w:rFonts w:ascii="Times New Roman" w:hAnsi="Times New Roman"/>
          <w:sz w:val="28"/>
          <w:szCs w:val="28"/>
          <w:lang w:eastAsia="ru-RU"/>
        </w:rPr>
        <w:t xml:space="preserve"> и Членами Экспертного совета рекомендов</w:t>
      </w:r>
      <w:r>
        <w:rPr>
          <w:rFonts w:ascii="Times New Roman" w:hAnsi="Times New Roman"/>
          <w:sz w:val="28"/>
          <w:szCs w:val="28"/>
          <w:lang w:eastAsia="ru-RU"/>
        </w:rPr>
        <w:t>аны Минэнерго Республики Мордовия</w:t>
      </w:r>
      <w:r w:rsidRPr="00DF3843">
        <w:rPr>
          <w:rFonts w:ascii="Times New Roman" w:hAnsi="Times New Roman"/>
          <w:sz w:val="28"/>
          <w:szCs w:val="28"/>
          <w:lang w:eastAsia="ru-RU"/>
        </w:rPr>
        <w:t xml:space="preserve"> </w:t>
      </w:r>
      <w:r>
        <w:rPr>
          <w:rFonts w:ascii="Times New Roman" w:hAnsi="Times New Roman"/>
          <w:sz w:val="28"/>
          <w:szCs w:val="28"/>
          <w:lang w:eastAsia="ru-RU"/>
        </w:rPr>
        <w:t>к утверждению.</w:t>
      </w:r>
    </w:p>
    <w:p w:rsidR="00A83FCA" w:rsidRDefault="00A83FCA" w:rsidP="00181244">
      <w:pPr>
        <w:spacing w:after="0" w:line="240" w:lineRule="auto"/>
        <w:jc w:val="both"/>
        <w:rPr>
          <w:rFonts w:ascii="Times New Roman" w:hAnsi="Times New Roman"/>
          <w:b/>
          <w:sz w:val="28"/>
          <w:szCs w:val="28"/>
        </w:rPr>
      </w:pPr>
    </w:p>
    <w:p w:rsidR="00A83FCA" w:rsidRDefault="00A83FCA" w:rsidP="00954C24">
      <w:pPr>
        <w:pStyle w:val="ListParagraph1"/>
        <w:spacing w:after="0" w:line="240" w:lineRule="auto"/>
        <w:ind w:left="0" w:firstLine="708"/>
        <w:jc w:val="both"/>
        <w:rPr>
          <w:rFonts w:ascii="Times New Roman" w:hAnsi="Times New Roman"/>
          <w:b/>
          <w:sz w:val="28"/>
          <w:szCs w:val="28"/>
        </w:rPr>
      </w:pPr>
    </w:p>
    <w:p w:rsidR="00A83FCA" w:rsidRDefault="00A83FCA" w:rsidP="00954C24">
      <w:pPr>
        <w:pStyle w:val="ListParagraph1"/>
        <w:spacing w:after="0" w:line="240" w:lineRule="auto"/>
        <w:ind w:left="0" w:firstLine="708"/>
        <w:jc w:val="both"/>
        <w:rPr>
          <w:rFonts w:ascii="Times New Roman" w:hAnsi="Times New Roman"/>
          <w:b/>
          <w:sz w:val="28"/>
          <w:szCs w:val="28"/>
        </w:rPr>
      </w:pPr>
    </w:p>
    <w:p w:rsidR="00A83FCA" w:rsidRDefault="00A83FCA" w:rsidP="00954C24">
      <w:pPr>
        <w:pStyle w:val="ListParagraph1"/>
        <w:spacing w:after="0" w:line="240" w:lineRule="auto"/>
        <w:ind w:left="0" w:firstLine="708"/>
        <w:jc w:val="both"/>
        <w:rPr>
          <w:rFonts w:ascii="Times New Roman" w:hAnsi="Times New Roman"/>
          <w:b/>
          <w:sz w:val="28"/>
          <w:szCs w:val="28"/>
        </w:rPr>
      </w:pPr>
      <w:r w:rsidRPr="00255AE7">
        <w:rPr>
          <w:rFonts w:ascii="Times New Roman" w:hAnsi="Times New Roman"/>
          <w:b/>
          <w:sz w:val="28"/>
          <w:szCs w:val="28"/>
        </w:rPr>
        <w:lastRenderedPageBreak/>
        <w:t>3.3.</w:t>
      </w:r>
      <w:r>
        <w:rPr>
          <w:rFonts w:ascii="Times New Roman" w:hAnsi="Times New Roman"/>
          <w:b/>
          <w:sz w:val="28"/>
          <w:szCs w:val="28"/>
        </w:rPr>
        <w:t>5</w:t>
      </w:r>
      <w:r w:rsidRPr="00255AE7">
        <w:rPr>
          <w:rFonts w:ascii="Times New Roman" w:hAnsi="Times New Roman"/>
          <w:b/>
          <w:sz w:val="28"/>
          <w:szCs w:val="28"/>
        </w:rPr>
        <w:t xml:space="preserve">. Мониторинг деятельности </w:t>
      </w:r>
      <w:r>
        <w:rPr>
          <w:rFonts w:ascii="Times New Roman" w:hAnsi="Times New Roman"/>
          <w:b/>
          <w:sz w:val="28"/>
          <w:szCs w:val="28"/>
        </w:rPr>
        <w:t xml:space="preserve"> хозяйствующих субъектов доля участия республики и муниципального образования, в которых составляет 50 и более процентов </w:t>
      </w:r>
    </w:p>
    <w:p w:rsidR="00A83FCA" w:rsidRDefault="00A83FCA" w:rsidP="00C25790">
      <w:pPr>
        <w:pStyle w:val="ListParagraph1"/>
        <w:spacing w:after="0" w:line="240" w:lineRule="auto"/>
        <w:ind w:left="0" w:firstLine="795"/>
        <w:rPr>
          <w:rFonts w:ascii="Times New Roman" w:hAnsi="Times New Roman"/>
          <w:b/>
          <w:sz w:val="28"/>
          <w:szCs w:val="28"/>
        </w:rPr>
      </w:pPr>
    </w:p>
    <w:p w:rsidR="00A83FCA" w:rsidRPr="00C25790" w:rsidRDefault="00A83FCA" w:rsidP="00C25790">
      <w:pPr>
        <w:shd w:val="clear" w:color="auto" w:fill="FFFFFF"/>
        <w:spacing w:before="100" w:beforeAutospacing="1" w:after="100" w:afterAutospacing="1" w:line="160" w:lineRule="atLeast"/>
        <w:jc w:val="both"/>
        <w:rPr>
          <w:rFonts w:ascii="Times New Roman" w:hAnsi="Times New Roman"/>
          <w:b/>
          <w:sz w:val="28"/>
          <w:szCs w:val="28"/>
        </w:rPr>
      </w:pPr>
      <w:r>
        <w:rPr>
          <w:sz w:val="28"/>
          <w:szCs w:val="28"/>
        </w:rPr>
        <w:tab/>
      </w:r>
      <w:r w:rsidRPr="00C25790">
        <w:rPr>
          <w:rFonts w:ascii="Times New Roman" w:hAnsi="Times New Roman"/>
          <w:sz w:val="28"/>
          <w:szCs w:val="28"/>
        </w:rPr>
        <w:t>Мониторинг деятельности хозяйствующих субъектов по государственным унитарным предприятиям и хозяйствующим обществам осуществляется Государственным комитетом имущественных и земельных отношений Республики Мордовия, по муниципальным унитарным предприятиям и хозяйствующим обществам администрациями муниципальных образований. Мониторинг деятельности  хозяйствующих субъектов доля участия республики, в которых составляет 50 и более процентов осуществляется через органы исполнительной власти в ведении которых, находятся эти организации. Реестр организаций, доли участия государства, рынки присутствия, доли занимаемого каждым хозяйствующим субъектом рынка, объемы финансирования каждого хозяйствующего субъекта из бюджета республики и бюджетов муниципальных образований приведены в  приложении</w:t>
      </w:r>
      <w:r>
        <w:rPr>
          <w:rFonts w:ascii="Times New Roman" w:hAnsi="Times New Roman"/>
          <w:sz w:val="28"/>
          <w:szCs w:val="28"/>
        </w:rPr>
        <w:t xml:space="preserve"> к докладу</w:t>
      </w:r>
      <w:r w:rsidRPr="00C25790">
        <w:rPr>
          <w:rFonts w:ascii="Times New Roman" w:hAnsi="Times New Roman"/>
          <w:sz w:val="28"/>
          <w:szCs w:val="28"/>
        </w:rPr>
        <w:t>.</w:t>
      </w:r>
      <w:r>
        <w:rPr>
          <w:rFonts w:ascii="Times New Roman" w:hAnsi="Times New Roman"/>
          <w:sz w:val="28"/>
          <w:szCs w:val="28"/>
        </w:rPr>
        <w:t xml:space="preserve"> </w:t>
      </w:r>
      <w:r w:rsidRPr="00C25790">
        <w:rPr>
          <w:rFonts w:ascii="Times New Roman" w:hAnsi="Times New Roman"/>
          <w:sz w:val="28"/>
          <w:szCs w:val="28"/>
        </w:rPr>
        <w:t xml:space="preserve"> </w:t>
      </w:r>
      <w:r>
        <w:rPr>
          <w:rFonts w:ascii="Times New Roman" w:hAnsi="Times New Roman"/>
          <w:b/>
          <w:sz w:val="28"/>
          <w:szCs w:val="28"/>
        </w:rPr>
        <w:t xml:space="preserve"> </w:t>
      </w:r>
    </w:p>
    <w:p w:rsidR="00A83FCA" w:rsidRDefault="00A83FCA" w:rsidP="00954C24">
      <w:pPr>
        <w:pStyle w:val="a3"/>
        <w:spacing w:after="0" w:line="240" w:lineRule="auto"/>
        <w:ind w:left="0" w:firstLine="708"/>
        <w:jc w:val="both"/>
        <w:rPr>
          <w:rFonts w:ascii="Times New Roman" w:hAnsi="Times New Roman"/>
          <w:b/>
          <w:spacing w:val="4"/>
          <w:sz w:val="28"/>
          <w:szCs w:val="28"/>
        </w:rPr>
      </w:pPr>
      <w:r w:rsidRPr="00BB353B">
        <w:rPr>
          <w:rFonts w:ascii="Times New Roman" w:hAnsi="Times New Roman"/>
          <w:b/>
          <w:spacing w:val="4"/>
          <w:sz w:val="28"/>
          <w:szCs w:val="28"/>
        </w:rPr>
        <w:t>3.4.</w:t>
      </w:r>
      <w:r w:rsidRPr="00BB353B">
        <w:rPr>
          <w:b/>
          <w:spacing w:val="4"/>
          <w:sz w:val="28"/>
          <w:szCs w:val="28"/>
        </w:rPr>
        <w:t xml:space="preserve"> </w:t>
      </w:r>
      <w:r w:rsidRPr="00BB353B">
        <w:rPr>
          <w:rFonts w:ascii="Times New Roman" w:hAnsi="Times New Roman"/>
          <w:b/>
          <w:spacing w:val="4"/>
          <w:sz w:val="28"/>
          <w:szCs w:val="28"/>
        </w:rPr>
        <w:t>Утверждение перечня приоритетных и социально значимых рынков республики</w:t>
      </w:r>
    </w:p>
    <w:p w:rsidR="00A83FCA" w:rsidRDefault="00A83FCA" w:rsidP="00954C24">
      <w:pPr>
        <w:spacing w:after="0" w:line="240" w:lineRule="auto"/>
        <w:ind w:firstLine="708"/>
        <w:jc w:val="both"/>
        <w:rPr>
          <w:rFonts w:ascii="Times New Roman" w:hAnsi="Times New Roman"/>
          <w:b/>
          <w:spacing w:val="4"/>
          <w:sz w:val="28"/>
          <w:szCs w:val="28"/>
        </w:rPr>
      </w:pPr>
      <w:r w:rsidRPr="00F07F99">
        <w:rPr>
          <w:rFonts w:ascii="Times New Roman" w:hAnsi="Times New Roman"/>
          <w:b/>
          <w:spacing w:val="4"/>
          <w:sz w:val="28"/>
          <w:szCs w:val="28"/>
        </w:rPr>
        <w:t>3.4.1</w:t>
      </w:r>
      <w:r>
        <w:rPr>
          <w:rFonts w:ascii="Times New Roman" w:hAnsi="Times New Roman"/>
          <w:b/>
          <w:spacing w:val="4"/>
          <w:sz w:val="28"/>
          <w:szCs w:val="28"/>
        </w:rPr>
        <w:t>. Разработка методики формирования перечня приоритетных и социально значимых рынков Республики Мордовия</w:t>
      </w:r>
    </w:p>
    <w:p w:rsidR="00A83FCA" w:rsidRPr="00F07F99" w:rsidRDefault="00A83FCA" w:rsidP="00F07F99">
      <w:pPr>
        <w:spacing w:after="0" w:line="240" w:lineRule="auto"/>
        <w:jc w:val="both"/>
        <w:rPr>
          <w:rFonts w:ascii="Times New Roman" w:hAnsi="Times New Roman"/>
          <w:b/>
          <w:spacing w:val="4"/>
          <w:sz w:val="28"/>
          <w:szCs w:val="28"/>
        </w:rPr>
      </w:pPr>
    </w:p>
    <w:p w:rsidR="00A83FCA" w:rsidRPr="00BB353B" w:rsidRDefault="00A83FCA" w:rsidP="00BB353B">
      <w:pPr>
        <w:spacing w:after="0" w:line="240" w:lineRule="auto"/>
        <w:ind w:firstLine="708"/>
        <w:contextualSpacing/>
        <w:jc w:val="both"/>
        <w:rPr>
          <w:rFonts w:ascii="Times New Roman" w:hAnsi="Times New Roman"/>
          <w:b/>
          <w:sz w:val="28"/>
          <w:szCs w:val="28"/>
        </w:rPr>
      </w:pPr>
      <w:r w:rsidRPr="00BB353B">
        <w:rPr>
          <w:rFonts w:ascii="Times New Roman" w:hAnsi="Times New Roman"/>
          <w:sz w:val="28"/>
          <w:szCs w:val="28"/>
        </w:rPr>
        <w:t xml:space="preserve">Одной из проблем в процессе внедрения Стандарта стало  отсутствие единых методических подходов к реализации требований по выбору приоритетных рынков для содействия развития конкуренции. </w:t>
      </w:r>
    </w:p>
    <w:p w:rsidR="00A83FCA" w:rsidRPr="00BB353B" w:rsidRDefault="00A83FCA" w:rsidP="00BB353B">
      <w:pPr>
        <w:spacing w:after="0" w:line="240" w:lineRule="auto"/>
        <w:ind w:firstLine="708"/>
        <w:jc w:val="both"/>
        <w:rPr>
          <w:rFonts w:ascii="Times New Roman" w:hAnsi="Times New Roman"/>
          <w:sz w:val="28"/>
          <w:szCs w:val="28"/>
        </w:rPr>
      </w:pPr>
      <w:r w:rsidRPr="00BB353B">
        <w:rPr>
          <w:rFonts w:ascii="Times New Roman" w:hAnsi="Times New Roman"/>
          <w:sz w:val="28"/>
          <w:szCs w:val="28"/>
        </w:rPr>
        <w:t xml:space="preserve">Министерством экономики Республики Мордовия проведен анализ методических рекомендаций по отбору приоритетных рынков, разработанных ФАС России, рекомендации, сформированных Аналитическим центром при Правительстве Российской Федерации,  опыт пилотных регионов. На этой основе  и подходах, изложенных  в стандарте развития конкуренции, была разработана Методика формирования перечня приоритетных и социально значимых рынков по развитию конкуренции в Республике Мордовия.  </w:t>
      </w:r>
    </w:p>
    <w:p w:rsidR="00A83FCA" w:rsidRPr="00705F60" w:rsidRDefault="00A83FCA" w:rsidP="00BB353B">
      <w:pPr>
        <w:spacing w:after="0" w:line="240" w:lineRule="auto"/>
        <w:ind w:firstLine="708"/>
        <w:jc w:val="both"/>
        <w:rPr>
          <w:rFonts w:ascii="Times New Roman" w:hAnsi="Times New Roman"/>
          <w:sz w:val="24"/>
          <w:szCs w:val="24"/>
        </w:rPr>
      </w:pPr>
      <w:r w:rsidRPr="00BB353B">
        <w:rPr>
          <w:rFonts w:ascii="Times New Roman" w:hAnsi="Times New Roman"/>
          <w:sz w:val="28"/>
          <w:szCs w:val="28"/>
        </w:rPr>
        <w:t>В Методике в доступной форме   изложены положения, методы отбора и шкалирования,  которые  и были применены при отборе приоритетных рынков и которые опираются на вышеупомянутые методические реко</w:t>
      </w:r>
      <w:r>
        <w:rPr>
          <w:rFonts w:ascii="Times New Roman" w:hAnsi="Times New Roman"/>
          <w:sz w:val="28"/>
          <w:szCs w:val="28"/>
        </w:rPr>
        <w:t xml:space="preserve">мендации (Методика прилагается) </w:t>
      </w:r>
      <w:hyperlink r:id="rId168" w:history="1">
        <w:r w:rsidRPr="00705F60">
          <w:rPr>
            <w:rStyle w:val="ab"/>
            <w:rFonts w:ascii="Times New Roman" w:hAnsi="Times New Roman"/>
            <w:sz w:val="24"/>
            <w:szCs w:val="24"/>
          </w:rPr>
          <w:t>http://mineco.e-mordovia.ru/images/stories/tor/metodika.pdf</w:t>
        </w:r>
      </w:hyperlink>
      <w:r w:rsidRPr="00705F60">
        <w:rPr>
          <w:rFonts w:ascii="Times New Roman" w:hAnsi="Times New Roman"/>
          <w:sz w:val="24"/>
          <w:szCs w:val="24"/>
        </w:rPr>
        <w:t xml:space="preserve"> </w:t>
      </w:r>
      <w:r w:rsidRPr="00705F60">
        <w:rPr>
          <w:rFonts w:ascii="Times New Roman" w:hAnsi="Times New Roman"/>
          <w:b/>
          <w:i/>
          <w:sz w:val="24"/>
          <w:szCs w:val="24"/>
        </w:rPr>
        <w:t>.</w:t>
      </w:r>
    </w:p>
    <w:p w:rsidR="00A83FCA" w:rsidRPr="00705F60" w:rsidRDefault="00A83FCA" w:rsidP="00916356">
      <w:pPr>
        <w:spacing w:after="0" w:line="240" w:lineRule="auto"/>
        <w:ind w:firstLine="709"/>
        <w:jc w:val="both"/>
        <w:rPr>
          <w:sz w:val="24"/>
          <w:szCs w:val="24"/>
        </w:rPr>
      </w:pPr>
      <w:r w:rsidRPr="00BB353B">
        <w:rPr>
          <w:rFonts w:ascii="Times New Roman" w:hAnsi="Times New Roman"/>
          <w:sz w:val="28"/>
          <w:szCs w:val="28"/>
        </w:rPr>
        <w:t>Проект Методики был обсужден на заседании Координационного совета по развитию конкуренции в Республике Мордовия и утвержден (протокольное решение №1/кс Координационного совета по развитию конкуренции в Рес</w:t>
      </w:r>
      <w:r>
        <w:rPr>
          <w:rFonts w:ascii="Times New Roman" w:hAnsi="Times New Roman"/>
          <w:sz w:val="28"/>
          <w:szCs w:val="28"/>
        </w:rPr>
        <w:t xml:space="preserve">публике Мордовия от 15 декабря) </w:t>
      </w:r>
      <w:hyperlink r:id="rId169" w:history="1">
        <w:r w:rsidRPr="00705F60">
          <w:rPr>
            <w:rStyle w:val="ab"/>
            <w:rFonts w:ascii="Times New Roman" w:hAnsi="Times New Roman"/>
            <w:sz w:val="24"/>
            <w:szCs w:val="24"/>
          </w:rPr>
          <w:t>http://mineco.e-mordovia.ru/images/stories/tor/prot_1.pdf</w:t>
        </w:r>
      </w:hyperlink>
    </w:p>
    <w:p w:rsidR="00A83FCA" w:rsidRDefault="00A83FCA" w:rsidP="00BB353B">
      <w:pPr>
        <w:spacing w:after="0" w:line="240" w:lineRule="auto"/>
        <w:ind w:firstLine="708"/>
        <w:jc w:val="both"/>
        <w:rPr>
          <w:rFonts w:ascii="Times New Roman" w:hAnsi="Times New Roman"/>
          <w:sz w:val="28"/>
          <w:szCs w:val="28"/>
        </w:rPr>
      </w:pPr>
      <w:r w:rsidRPr="00BB353B">
        <w:rPr>
          <w:rFonts w:ascii="Times New Roman" w:hAnsi="Times New Roman"/>
          <w:sz w:val="28"/>
          <w:szCs w:val="28"/>
        </w:rPr>
        <w:lastRenderedPageBreak/>
        <w:t xml:space="preserve">В последствии в соответствии с Методикой, с учетом  результатов мониторинга состояния и развития конкурентной среды на рынках товаров, работ и услуг Республики Мордовия, включая анализ результатов опросов и представленных данных субъектов предпринимательской деятельности, экспертов, представителей научного сообщества, потребителей товаров, работ и услуг, и общественных организаций, представляющих интересы предпринимателей и потребителей, были </w:t>
      </w:r>
      <w:r>
        <w:rPr>
          <w:rFonts w:ascii="Times New Roman" w:hAnsi="Times New Roman"/>
          <w:sz w:val="28"/>
          <w:szCs w:val="28"/>
        </w:rPr>
        <w:t>определены</w:t>
      </w:r>
      <w:r w:rsidRPr="00BB353B">
        <w:rPr>
          <w:rFonts w:ascii="Times New Roman" w:hAnsi="Times New Roman"/>
          <w:sz w:val="28"/>
          <w:szCs w:val="28"/>
        </w:rPr>
        <w:t xml:space="preserve"> приоритетные и социально значимые рынки, сформированы аргументированные обоснования по каждому из них.</w:t>
      </w:r>
    </w:p>
    <w:p w:rsidR="00A83FCA" w:rsidRDefault="00A83FCA" w:rsidP="00BB353B">
      <w:pPr>
        <w:spacing w:after="0" w:line="240" w:lineRule="auto"/>
        <w:ind w:firstLine="708"/>
        <w:jc w:val="both"/>
        <w:rPr>
          <w:rFonts w:ascii="Times New Roman" w:hAnsi="Times New Roman"/>
          <w:sz w:val="28"/>
          <w:szCs w:val="28"/>
        </w:rPr>
      </w:pP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8"/>
        <w:gridCol w:w="5907"/>
        <w:gridCol w:w="1099"/>
      </w:tblGrid>
      <w:tr w:rsidR="00A83FCA" w:rsidRPr="00EB6D21" w:rsidTr="00901C80">
        <w:tc>
          <w:tcPr>
            <w:tcW w:w="9215" w:type="dxa"/>
            <w:gridSpan w:val="2"/>
            <w:tcBorders>
              <w:top w:val="nil"/>
              <w:left w:val="nil"/>
              <w:right w:val="nil"/>
            </w:tcBorders>
          </w:tcPr>
          <w:p w:rsidR="00A83FCA" w:rsidRPr="00CC78C8" w:rsidRDefault="00A83FCA" w:rsidP="00CC78C8">
            <w:pPr>
              <w:tabs>
                <w:tab w:val="center" w:pos="4677"/>
                <w:tab w:val="right" w:pos="9355"/>
              </w:tabs>
              <w:spacing w:after="0" w:line="240" w:lineRule="auto"/>
              <w:ind w:left="743"/>
              <w:jc w:val="both"/>
              <w:rPr>
                <w:rFonts w:ascii="Times New Roman" w:hAnsi="Times New Roman"/>
                <w:sz w:val="28"/>
                <w:szCs w:val="28"/>
              </w:rPr>
            </w:pPr>
            <w:r>
              <w:rPr>
                <w:rFonts w:ascii="Times New Roman" w:hAnsi="Times New Roman"/>
                <w:b/>
                <w:sz w:val="28"/>
                <w:szCs w:val="28"/>
              </w:rPr>
              <w:t xml:space="preserve">3.4.2 </w:t>
            </w:r>
            <w:r w:rsidRPr="00EB6D21">
              <w:rPr>
                <w:rFonts w:ascii="Times New Roman" w:hAnsi="Times New Roman"/>
                <w:b/>
                <w:sz w:val="28"/>
                <w:szCs w:val="28"/>
              </w:rPr>
              <w:t>Обоснования выбора приоритетных и социально значимых рынков Республики Мордовия</w:t>
            </w:r>
            <w:r>
              <w:rPr>
                <w:rFonts w:ascii="Times New Roman" w:hAnsi="Times New Roman"/>
                <w:b/>
                <w:sz w:val="28"/>
                <w:szCs w:val="28"/>
              </w:rPr>
              <w:t xml:space="preserve"> </w:t>
            </w:r>
            <w:r w:rsidRPr="00CC78C8">
              <w:rPr>
                <w:rFonts w:ascii="Times New Roman" w:hAnsi="Times New Roman"/>
                <w:b/>
                <w:sz w:val="28"/>
                <w:szCs w:val="28"/>
              </w:rPr>
              <w:t xml:space="preserve">с учетом региональной специфики, анализа результатов мониторинга состояния и развития конкурентной среды на рынках товаров, работ и услуг Республики Мордовия, </w:t>
            </w:r>
            <w:r w:rsidRPr="00CC78C8">
              <w:rPr>
                <w:rFonts w:ascii="Times New Roman" w:hAnsi="Times New Roman"/>
                <w:sz w:val="28"/>
                <w:szCs w:val="28"/>
              </w:rPr>
              <w:t>включая анализ результатов опросов и представленных данных субъектов предпринимательской деятельности, экспертов, представителей научного сообщества, потребителей товаров, работ и услуг, и общественных организаций, представляющих интересы предпринимателей и потребителей</w:t>
            </w:r>
          </w:p>
          <w:p w:rsidR="00A83FCA" w:rsidRPr="00EB6D21" w:rsidRDefault="00A83FCA" w:rsidP="00EB6D21">
            <w:pPr>
              <w:spacing w:after="0" w:line="240" w:lineRule="auto"/>
              <w:jc w:val="center"/>
              <w:rPr>
                <w:rFonts w:ascii="Times New Roman" w:hAnsi="Times New Roman"/>
                <w:sz w:val="20"/>
                <w:szCs w:val="20"/>
              </w:rPr>
            </w:pPr>
          </w:p>
        </w:tc>
        <w:tc>
          <w:tcPr>
            <w:tcW w:w="1099" w:type="dxa"/>
            <w:tcBorders>
              <w:top w:val="nil"/>
              <w:left w:val="nil"/>
              <w:right w:val="nil"/>
            </w:tcBorders>
          </w:tcPr>
          <w:p w:rsidR="00A83FCA" w:rsidRPr="00EB6D21" w:rsidRDefault="00A83FCA" w:rsidP="00EB6D21">
            <w:pPr>
              <w:widowControl w:val="0"/>
              <w:snapToGrid w:val="0"/>
              <w:spacing w:after="0" w:line="200" w:lineRule="atLeast"/>
              <w:ind w:left="-57" w:right="-57"/>
              <w:jc w:val="center"/>
              <w:rPr>
                <w:rFonts w:ascii="Arial" w:eastAsia="Droid Sans Fallback" w:hAnsi="Arial" w:cs="Lucida Sans"/>
                <w:b/>
                <w:iCs/>
                <w:color w:val="000000"/>
                <w:kern w:val="2"/>
                <w:sz w:val="20"/>
                <w:szCs w:val="20"/>
                <w:lang w:eastAsia="ar-SA"/>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b/>
                <w:sz w:val="28"/>
                <w:szCs w:val="28"/>
                <w:u w:val="single"/>
              </w:rPr>
            </w:pPr>
            <w:r w:rsidRPr="00EB6D21">
              <w:rPr>
                <w:rFonts w:ascii="Times New Roman" w:hAnsi="Times New Roman"/>
                <w:b/>
                <w:sz w:val="28"/>
                <w:szCs w:val="28"/>
                <w:u w:val="single"/>
              </w:rPr>
              <w:t>Розничная торговля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Министерство торговли и предпринимательства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spacing w:after="0" w:line="240" w:lineRule="auto"/>
              <w:rPr>
                <w:rFonts w:ascii="Times New Roman" w:hAnsi="Times New Roman"/>
                <w:sz w:val="20"/>
                <w:szCs w:val="20"/>
              </w:rPr>
            </w:pPr>
          </w:p>
        </w:tc>
        <w:tc>
          <w:tcPr>
            <w:tcW w:w="1099" w:type="dxa"/>
            <w:vMerge w:val="restart"/>
          </w:tcPr>
          <w:p w:rsidR="00A83FCA" w:rsidRPr="00EB6D21" w:rsidRDefault="00A83FCA" w:rsidP="00EB6D21">
            <w:pPr>
              <w:widowControl w:val="0"/>
              <w:snapToGrid w:val="0"/>
              <w:spacing w:after="0" w:line="200" w:lineRule="atLeast"/>
              <w:ind w:left="-57" w:right="-57"/>
              <w:jc w:val="center"/>
              <w:rPr>
                <w:rFonts w:ascii="Arial" w:eastAsia="Droid Sans Fallback" w:hAnsi="Arial" w:cs="Lucida Sans"/>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Arial" w:eastAsia="Droid Sans Fallback" w:hAnsi="Arial" w:cs="Lucida Sans"/>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Arial" w:eastAsia="Droid Sans Fallback" w:hAnsi="Arial" w:cs="Lucida Sans"/>
                <w:b/>
                <w:bCs/>
                <w:iCs/>
                <w:color w:val="000000"/>
                <w:kern w:val="2"/>
                <w:sz w:val="20"/>
                <w:szCs w:val="20"/>
                <w:lang w:eastAsia="ar-SA"/>
              </w:rPr>
            </w:pPr>
            <w:r w:rsidRPr="00EB6D21">
              <w:rPr>
                <w:rFonts w:ascii="Arial" w:eastAsia="Droid Sans Fallback" w:hAnsi="Arial" w:cs="Lucida Sans"/>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rPr>
            </w:pPr>
            <w:r w:rsidRPr="00EB6D21">
              <w:rPr>
                <w:rFonts w:ascii="Times New Roman" w:hAnsi="Times New Roman"/>
                <w:b/>
                <w:color w:val="000000"/>
                <w:sz w:val="20"/>
                <w:szCs w:val="20"/>
              </w:rPr>
              <w:t>рынка</w:t>
            </w: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907"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0" w:type="auto"/>
            <w:vMerge/>
            <w:vAlign w:val="center"/>
          </w:tcPr>
          <w:p w:rsidR="00A83FCA" w:rsidRPr="00EB6D21" w:rsidRDefault="00A83FCA" w:rsidP="00EB6D21">
            <w:pPr>
              <w:spacing w:after="0" w:line="240" w:lineRule="auto"/>
              <w:rPr>
                <w:rFonts w:ascii="Times New Roman" w:hAnsi="Times New Roman"/>
                <w:sz w:val="20"/>
              </w:rPr>
            </w:pPr>
          </w:p>
        </w:tc>
      </w:tr>
      <w:tr w:rsidR="00A83FCA" w:rsidRPr="00EB6D21" w:rsidTr="00901C80">
        <w:tc>
          <w:tcPr>
            <w:tcW w:w="9215" w:type="dxa"/>
            <w:gridSpan w:val="2"/>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0" w:type="auto"/>
            <w:vMerge/>
            <w:vAlign w:val="center"/>
          </w:tcPr>
          <w:p w:rsidR="00A83FCA" w:rsidRPr="00EB6D21" w:rsidRDefault="00A83FCA" w:rsidP="00EB6D21">
            <w:pPr>
              <w:spacing w:after="0" w:line="240" w:lineRule="auto"/>
              <w:rPr>
                <w:rFonts w:ascii="Times New Roman" w:hAnsi="Times New Roman"/>
                <w:sz w:val="20"/>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i/>
                <w:sz w:val="23"/>
                <w:szCs w:val="23"/>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1099"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308" w:type="dxa"/>
          </w:tcPr>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Стратегии</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907" w:type="dxa"/>
          </w:tcPr>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Стратегия развития торговли в Российской Федерации на 2010 – 2015 годы</w:t>
            </w:r>
            <w:r w:rsidRPr="00EB6D21">
              <w:rPr>
                <w:rFonts w:ascii="Times New Roman" w:hAnsi="Times New Roman"/>
                <w:b/>
                <w:sz w:val="24"/>
                <w:szCs w:val="24"/>
              </w:rPr>
              <w:t xml:space="preserve"> </w:t>
            </w:r>
            <w:r w:rsidRPr="00EB6D21">
              <w:rPr>
                <w:rFonts w:ascii="Times New Roman" w:hAnsi="Times New Roman"/>
                <w:sz w:val="24"/>
                <w:szCs w:val="24"/>
              </w:rPr>
              <w:t>и период до 2020 года</w:t>
            </w:r>
          </w:p>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bCs/>
              </w:rPr>
            </w:pPr>
            <w:r w:rsidRPr="00EB6D21">
              <w:rPr>
                <w:rFonts w:ascii="Times New Roman" w:hAnsi="Times New Roman"/>
                <w:bCs/>
              </w:rPr>
              <w:t>Закон Республики Мордовия «О Государственном регулировании торговой деятельности на территории Республики Мордовия», принят Государственным Собранием РМ от 18.10.2011 №68-З</w:t>
            </w:r>
          </w:p>
          <w:p w:rsidR="00A83FCA" w:rsidRPr="00EB6D21" w:rsidRDefault="00A83FCA" w:rsidP="00EB6D21">
            <w:pPr>
              <w:autoSpaceDE w:val="0"/>
              <w:autoSpaceDN w:val="0"/>
              <w:adjustRightInd w:val="0"/>
              <w:spacing w:after="0" w:line="240" w:lineRule="auto"/>
              <w:jc w:val="both"/>
              <w:rPr>
                <w:rFonts w:ascii="Times New Roman" w:hAnsi="Times New Roman"/>
                <w:bCs/>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Республиканская целевая программа Развитие потребительского рынка в Республике Мордовия» на 2013 – 2018 годы (постановление Правительства РМ от 06.09.2013 №384).</w:t>
            </w:r>
          </w:p>
          <w:p w:rsidR="00A83FCA" w:rsidRPr="00EB6D21" w:rsidRDefault="00A83FCA" w:rsidP="00EB6D21">
            <w:pPr>
              <w:autoSpaceDE w:val="0"/>
              <w:autoSpaceDN w:val="0"/>
              <w:adjustRightInd w:val="0"/>
              <w:spacing w:after="0" w:line="240" w:lineRule="auto"/>
              <w:jc w:val="both"/>
              <w:rPr>
                <w:rFonts w:ascii="Times New Roman" w:hAnsi="Times New Roman"/>
                <w:bCs/>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План мероприятий («дорожная карта») по развитию конкуренции в сфере потребительского рынка </w:t>
            </w:r>
            <w:r w:rsidRPr="00EB6D21">
              <w:rPr>
                <w:rFonts w:ascii="Times New Roman" w:hAnsi="Times New Roman"/>
                <w:sz w:val="24"/>
                <w:szCs w:val="24"/>
              </w:rPr>
              <w:lastRenderedPageBreak/>
              <w:t>Республики Мордовия (распоряжение Правительства РМ от 17.08.2015 №666-Р).</w:t>
            </w:r>
          </w:p>
          <w:p w:rsidR="00A83FCA" w:rsidRPr="00EB6D21" w:rsidRDefault="00A83FCA" w:rsidP="00EB6D21">
            <w:pPr>
              <w:spacing w:after="0" w:line="240" w:lineRule="auto"/>
              <w:jc w:val="both"/>
              <w:rPr>
                <w:rFonts w:ascii="Times New Roman" w:hAnsi="Times New Roman"/>
                <w:b/>
                <w:sz w:val="24"/>
                <w:szCs w:val="24"/>
              </w:rPr>
            </w:pPr>
          </w:p>
        </w:tc>
        <w:tc>
          <w:tcPr>
            <w:tcW w:w="1099" w:type="dxa"/>
          </w:tcPr>
          <w:p w:rsidR="00A83FCA" w:rsidRPr="00EB6D21" w:rsidRDefault="00A83FCA" w:rsidP="00EB6D21">
            <w:pPr>
              <w:autoSpaceDE w:val="0"/>
              <w:autoSpaceDN w:val="0"/>
              <w:adjustRightInd w:val="0"/>
              <w:spacing w:after="0" w:line="240" w:lineRule="auto"/>
              <w:rPr>
                <w:rFonts w:ascii="Times New Roman" w:hAnsi="Times New Roman"/>
                <w:b/>
                <w:bCs/>
                <w:sz w:val="28"/>
                <w:szCs w:val="28"/>
              </w:rPr>
            </w:pPr>
            <w:r w:rsidRPr="00EB6D21">
              <w:rPr>
                <w:rFonts w:ascii="Times New Roman" w:hAnsi="Times New Roman"/>
                <w:b/>
                <w:bCs/>
                <w:sz w:val="28"/>
                <w:szCs w:val="28"/>
              </w:rPr>
              <w:lastRenderedPageBreak/>
              <w:t>4</w:t>
            </w:r>
          </w:p>
          <w:p w:rsidR="00A83FCA" w:rsidRPr="00EB6D21" w:rsidRDefault="00A83FCA" w:rsidP="00EB6D21">
            <w:pPr>
              <w:autoSpaceDE w:val="0"/>
              <w:autoSpaceDN w:val="0"/>
              <w:adjustRightInd w:val="0"/>
              <w:spacing w:after="0" w:line="240" w:lineRule="auto"/>
              <w:jc w:val="center"/>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jc w:val="center"/>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r w:rsidRPr="00EB6D21">
              <w:rPr>
                <w:rFonts w:ascii="Times New Roman" w:hAnsi="Times New Roman"/>
                <w:b/>
                <w:bCs/>
                <w:sz w:val="28"/>
                <w:szCs w:val="28"/>
              </w:rPr>
              <w:t>3</w:t>
            </w: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jc w:val="center"/>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r w:rsidRPr="00EB6D21">
              <w:rPr>
                <w:rFonts w:ascii="Times New Roman" w:hAnsi="Times New Roman"/>
                <w:b/>
                <w:bCs/>
                <w:sz w:val="28"/>
                <w:szCs w:val="28"/>
              </w:rPr>
              <w:t>1</w:t>
            </w:r>
          </w:p>
          <w:p w:rsidR="00A83FCA" w:rsidRPr="00EB6D21" w:rsidRDefault="00A83FCA" w:rsidP="00EB6D21">
            <w:pPr>
              <w:autoSpaceDE w:val="0"/>
              <w:autoSpaceDN w:val="0"/>
              <w:adjustRightInd w:val="0"/>
              <w:spacing w:after="0" w:line="240" w:lineRule="auto"/>
              <w:jc w:val="center"/>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rPr>
            </w:pPr>
          </w:p>
          <w:p w:rsidR="00A83FCA" w:rsidRPr="00EB6D21" w:rsidRDefault="00A83FCA" w:rsidP="00EB6D21">
            <w:pPr>
              <w:autoSpaceDE w:val="0"/>
              <w:autoSpaceDN w:val="0"/>
              <w:adjustRightInd w:val="0"/>
              <w:spacing w:after="0" w:line="240" w:lineRule="auto"/>
              <w:rPr>
                <w:rFonts w:ascii="Times New Roman" w:hAnsi="Times New Roman"/>
                <w:bCs/>
              </w:rPr>
            </w:pPr>
            <w:r w:rsidRPr="00EB6D21">
              <w:rPr>
                <w:rFonts w:ascii="Times New Roman" w:hAnsi="Times New Roman"/>
                <w:b/>
                <w:bCs/>
                <w:sz w:val="28"/>
                <w:szCs w:val="28"/>
              </w:rPr>
              <w:t>2</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tc>
        <w:tc>
          <w:tcPr>
            <w:tcW w:w="5907" w:type="dxa"/>
          </w:tcPr>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Рынок с высоким уровнем обеспеченности потребителей товарами по ассортиментному составу. Индекс насыщенности рынка высокий, составляет </w:t>
            </w:r>
            <w:r w:rsidRPr="00EB6D21">
              <w:rPr>
                <w:rFonts w:ascii="Times New Roman" w:hAnsi="Times New Roman"/>
                <w:b/>
                <w:sz w:val="24"/>
                <w:szCs w:val="24"/>
              </w:rPr>
              <w:t xml:space="preserve">0,5014. 51% </w:t>
            </w:r>
            <w:r w:rsidRPr="00EB6D21">
              <w:rPr>
                <w:rFonts w:ascii="Times New Roman" w:hAnsi="Times New Roman"/>
                <w:sz w:val="24"/>
                <w:szCs w:val="24"/>
              </w:rPr>
              <w:t>респондентов считают, что компаний «много».</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b/>
                <w:sz w:val="24"/>
                <w:szCs w:val="24"/>
              </w:rPr>
              <w:t xml:space="preserve">82 % </w:t>
            </w:r>
            <w:r w:rsidRPr="00EB6D21">
              <w:rPr>
                <w:rFonts w:ascii="Times New Roman" w:hAnsi="Times New Roman"/>
                <w:sz w:val="24"/>
                <w:szCs w:val="24"/>
              </w:rPr>
              <w:t>респондентов считают, что крупнейшие компании, организации оказывают влияние в области ценовой, ассортиментной политики на рынках товаров и услуг.</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sz w:val="24"/>
                <w:szCs w:val="24"/>
              </w:rPr>
              <w:t>Имеет средний уровень удовлетворенности потребителей качеством услуг , индекс удовлетворенности</w:t>
            </w:r>
            <w:r w:rsidRPr="00EB6D21">
              <w:rPr>
                <w:rFonts w:ascii="Times New Roman" w:hAnsi="Times New Roman"/>
                <w:b/>
                <w:sz w:val="24"/>
                <w:szCs w:val="24"/>
              </w:rPr>
              <w:t xml:space="preserve"> 0,4124*.</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b/>
                <w:sz w:val="24"/>
                <w:szCs w:val="24"/>
              </w:rPr>
              <w:t>44 %</w:t>
            </w:r>
            <w:r w:rsidRPr="00EB6D21">
              <w:rPr>
                <w:rFonts w:ascii="Times New Roman" w:hAnsi="Times New Roman"/>
                <w:sz w:val="24"/>
                <w:szCs w:val="24"/>
              </w:rPr>
              <w:t xml:space="preserve"> респондентов</w:t>
            </w:r>
            <w:r w:rsidRPr="00EB6D21">
              <w:rPr>
                <w:rFonts w:ascii="Times New Roman" w:hAnsi="Times New Roman"/>
                <w:b/>
                <w:sz w:val="24"/>
                <w:szCs w:val="24"/>
              </w:rPr>
              <w:t xml:space="preserve"> </w:t>
            </w:r>
            <w:r w:rsidRPr="00EB6D21">
              <w:rPr>
                <w:rFonts w:ascii="Times New Roman" w:hAnsi="Times New Roman"/>
                <w:sz w:val="24"/>
                <w:szCs w:val="24"/>
              </w:rPr>
              <w:t>«</w:t>
            </w:r>
            <w:r w:rsidRPr="00EB6D21">
              <w:rPr>
                <w:rFonts w:ascii="Times New Roman" w:hAnsi="Times New Roman"/>
                <w:color w:val="000000"/>
                <w:sz w:val="24"/>
                <w:szCs w:val="24"/>
              </w:rPr>
              <w:t xml:space="preserve">частично удовлетворены» качеством товаров и </w:t>
            </w:r>
            <w:r w:rsidRPr="00EB6D21">
              <w:rPr>
                <w:rFonts w:ascii="Times New Roman" w:hAnsi="Times New Roman"/>
                <w:b/>
                <w:color w:val="000000"/>
                <w:sz w:val="24"/>
                <w:szCs w:val="24"/>
              </w:rPr>
              <w:t>45%</w:t>
            </w:r>
            <w:r w:rsidRPr="00EB6D21">
              <w:rPr>
                <w:rFonts w:ascii="Times New Roman" w:hAnsi="Times New Roman"/>
                <w:color w:val="000000"/>
                <w:sz w:val="24"/>
                <w:szCs w:val="24"/>
              </w:rPr>
              <w:t xml:space="preserve"> опрошенных «частично удовлетворены»</w:t>
            </w:r>
            <w:r w:rsidRPr="00EB6D21">
              <w:rPr>
                <w:rFonts w:ascii="Times New Roman" w:hAnsi="Times New Roman"/>
                <w:b/>
                <w:color w:val="000000"/>
                <w:sz w:val="24"/>
                <w:szCs w:val="24"/>
              </w:rPr>
              <w:t xml:space="preserve"> </w:t>
            </w:r>
            <w:r w:rsidRPr="00EB6D21">
              <w:rPr>
                <w:rFonts w:ascii="Times New Roman" w:hAnsi="Times New Roman"/>
                <w:color w:val="000000"/>
                <w:sz w:val="24"/>
                <w:szCs w:val="24"/>
              </w:rPr>
              <w:t xml:space="preserve"> возможностью выбора.</w:t>
            </w:r>
            <w:r w:rsidRPr="00EB6D21">
              <w:rPr>
                <w:rFonts w:ascii="Times New Roman" w:hAnsi="Times New Roman"/>
                <w:b/>
                <w:color w:val="000000"/>
                <w:sz w:val="24"/>
                <w:szCs w:val="24"/>
              </w:rPr>
              <w:t xml:space="preserve"> </w:t>
            </w:r>
            <w:r w:rsidRPr="00EB6D21">
              <w:rPr>
                <w:rFonts w:ascii="Times New Roman" w:hAnsi="Times New Roman"/>
                <w:b/>
                <w:sz w:val="24"/>
                <w:szCs w:val="24"/>
              </w:rPr>
              <w:t xml:space="preserve"> </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На рынке преобладает высокий уровень ценовой конкуренции, индекс ценовой конкуренции-</w:t>
            </w:r>
            <w:r w:rsidRPr="00EB6D21">
              <w:rPr>
                <w:rFonts w:ascii="Times New Roman" w:hAnsi="Times New Roman"/>
                <w:b/>
                <w:sz w:val="24"/>
                <w:szCs w:val="24"/>
              </w:rPr>
              <w:t>0,4550*.</w:t>
            </w:r>
            <w:r w:rsidRPr="00EB6D21">
              <w:rPr>
                <w:rFonts w:ascii="Times New Roman" w:hAnsi="Times New Roman"/>
                <w:sz w:val="24"/>
                <w:szCs w:val="24"/>
              </w:rPr>
              <w:t xml:space="preserve"> </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color w:val="000000"/>
                <w:sz w:val="24"/>
                <w:szCs w:val="24"/>
              </w:rPr>
              <w:t xml:space="preserve">Интенсивная ценовая конкуренция снижает удовлетворенность потребителей уровнем цен. На рынке низкий уровень удовлетворенности потребителей уровнем цен на услуги, индекс удовлетворенности потребителей уровнем цен </w:t>
            </w:r>
            <w:r w:rsidRPr="00EB6D21">
              <w:rPr>
                <w:rFonts w:ascii="Times New Roman" w:hAnsi="Times New Roman"/>
                <w:b/>
                <w:color w:val="000000"/>
                <w:sz w:val="24"/>
                <w:szCs w:val="24"/>
              </w:rPr>
              <w:t xml:space="preserve">0,0886*, 50% </w:t>
            </w:r>
            <w:r w:rsidRPr="00EB6D21">
              <w:rPr>
                <w:rFonts w:ascii="Times New Roman" w:hAnsi="Times New Roman"/>
                <w:color w:val="000000"/>
                <w:sz w:val="24"/>
                <w:szCs w:val="24"/>
              </w:rPr>
              <w:t>респондентов</w:t>
            </w:r>
            <w:r w:rsidRPr="00EB6D21">
              <w:rPr>
                <w:rFonts w:ascii="Times New Roman" w:hAnsi="Times New Roman"/>
                <w:b/>
                <w:color w:val="000000"/>
                <w:sz w:val="24"/>
                <w:szCs w:val="24"/>
              </w:rPr>
              <w:t xml:space="preserve"> </w:t>
            </w:r>
            <w:r w:rsidRPr="00EB6D21">
              <w:rPr>
                <w:rFonts w:ascii="Times New Roman" w:hAnsi="Times New Roman"/>
                <w:color w:val="000000"/>
                <w:sz w:val="24"/>
                <w:szCs w:val="24"/>
              </w:rPr>
              <w:t>«частично удовлетворены»</w:t>
            </w:r>
            <w:r w:rsidRPr="00EB6D21">
              <w:rPr>
                <w:rFonts w:ascii="Times New Roman" w:hAnsi="Times New Roman"/>
                <w:b/>
                <w:color w:val="000000"/>
                <w:sz w:val="24"/>
                <w:szCs w:val="24"/>
              </w:rPr>
              <w:t xml:space="preserve"> </w:t>
            </w:r>
            <w:r w:rsidRPr="00EB6D21">
              <w:rPr>
                <w:rFonts w:ascii="Times New Roman" w:hAnsi="Times New Roman"/>
                <w:color w:val="000000"/>
                <w:sz w:val="24"/>
                <w:szCs w:val="24"/>
              </w:rPr>
              <w:t>ценой товаров и услуг.</w:t>
            </w:r>
          </w:p>
        </w:tc>
        <w:tc>
          <w:tcPr>
            <w:tcW w:w="1099" w:type="dxa"/>
          </w:tcPr>
          <w:p w:rsidR="00A83FCA" w:rsidRPr="00EB6D21" w:rsidRDefault="00A83FCA" w:rsidP="00EB6D21">
            <w:pPr>
              <w:spacing w:after="0" w:line="240" w:lineRule="auto"/>
              <w:ind w:firstLine="312"/>
              <w:jc w:val="both"/>
              <w:rPr>
                <w:rFonts w:ascii="Times New Roman" w:hAnsi="Times New Roman"/>
                <w:sz w:val="24"/>
                <w:szCs w:val="24"/>
              </w:rPr>
            </w:pPr>
          </w:p>
          <w:p w:rsidR="00A83FCA" w:rsidRPr="00EB6D21" w:rsidRDefault="00A83FCA" w:rsidP="00EB6D21">
            <w:pPr>
              <w:spacing w:after="0" w:line="240" w:lineRule="auto"/>
              <w:ind w:firstLine="33"/>
              <w:jc w:val="both"/>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907"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2010г.-389,</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2011г.-375,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2012г.-345,</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2013г.-344,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2014г.-366</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2010г.-116 , в том числе 106-ГУП и10-МУП,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2011г.-113 , в том числе 103-ГУП и 10-МУП,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2012г.-104 , в том числе 95-ГУПи 9-МУП,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2013г.-119, в том числе 109-ГУП и 10-МУП,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2014г.-118, в том числе 109-ГУП и 9-МУП.</w:t>
            </w:r>
          </w:p>
          <w:p w:rsidR="00A83FCA" w:rsidRPr="00EB6D21" w:rsidRDefault="00A83FCA" w:rsidP="00EB6D21">
            <w:pPr>
              <w:spacing w:after="0" w:line="240" w:lineRule="auto"/>
              <w:jc w:val="both"/>
              <w:rPr>
                <w:rFonts w:ascii="Times New Roman" w:hAnsi="Times New Roman"/>
                <w:b/>
                <w:sz w:val="24"/>
                <w:szCs w:val="24"/>
              </w:rPr>
            </w:pPr>
          </w:p>
        </w:tc>
        <w:tc>
          <w:tcPr>
            <w:tcW w:w="1099"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w:t>
            </w:r>
            <w:r w:rsidRPr="00EB6D21">
              <w:rPr>
                <w:rFonts w:ascii="Times New Roman" w:hAnsi="Times New Roman"/>
                <w:color w:val="000000"/>
                <w:sz w:val="24"/>
                <w:szCs w:val="24"/>
                <w:lang w:eastAsia="ru-RU"/>
              </w:rPr>
              <w:lastRenderedPageBreak/>
              <w:t xml:space="preserve">вопросов, связанных с проблемами на рынке республики </w:t>
            </w:r>
          </w:p>
          <w:p w:rsidR="00A83FCA" w:rsidRPr="00EB6D21" w:rsidRDefault="00A83FCA" w:rsidP="00EB6D21">
            <w:pPr>
              <w:spacing w:after="0" w:line="240" w:lineRule="auto"/>
              <w:rPr>
                <w:rFonts w:ascii="Times New Roman" w:hAnsi="Times New Roman"/>
                <w:sz w:val="24"/>
                <w:szCs w:val="24"/>
              </w:rPr>
            </w:pPr>
          </w:p>
        </w:tc>
        <w:tc>
          <w:tcPr>
            <w:tcW w:w="5907" w:type="dxa"/>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В % к предыдущему периоду 2014г. к 2013 г.-</w:t>
            </w:r>
            <w:r w:rsidRPr="00EB6D21">
              <w:rPr>
                <w:rFonts w:ascii="Times New Roman" w:hAnsi="Times New Roman"/>
                <w:b/>
                <w:sz w:val="24"/>
                <w:szCs w:val="24"/>
              </w:rPr>
              <w:t>105,8%,</w:t>
            </w:r>
            <w:r w:rsidRPr="00EB6D21">
              <w:rPr>
                <w:rFonts w:ascii="Times New Roman" w:hAnsi="Times New Roman"/>
                <w:sz w:val="24"/>
                <w:szCs w:val="24"/>
              </w:rPr>
              <w:t>2015г. к 2014 г.-</w:t>
            </w:r>
            <w:r w:rsidRPr="00EB6D21">
              <w:rPr>
                <w:rFonts w:ascii="Times New Roman" w:hAnsi="Times New Roman"/>
                <w:b/>
                <w:sz w:val="24"/>
                <w:szCs w:val="24"/>
              </w:rPr>
              <w:t>153,2%</w:t>
            </w: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tc>
        <w:tc>
          <w:tcPr>
            <w:tcW w:w="1099" w:type="dxa"/>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Значение приоритетности рынка</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907"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Суммарный балл оценки рынке розничной торговли составляет </w:t>
            </w:r>
            <w:r w:rsidRPr="00EB6D21">
              <w:rPr>
                <w:rFonts w:ascii="Times New Roman" w:hAnsi="Times New Roman"/>
                <w:b/>
                <w:sz w:val="24"/>
                <w:szCs w:val="24"/>
              </w:rPr>
              <w:t>40,</w:t>
            </w:r>
            <w:r w:rsidRPr="00EB6D21">
              <w:rPr>
                <w:rFonts w:ascii="Times New Roman" w:hAnsi="Times New Roman"/>
                <w:sz w:val="24"/>
                <w:szCs w:val="24"/>
              </w:rPr>
              <w:t xml:space="preserve"> 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Cs/>
              </w:rPr>
              <w:t>приоритетных и социально значимых рынков</w:t>
            </w:r>
            <w:r w:rsidRPr="00EB6D21">
              <w:rPr>
                <w:rFonts w:ascii="Times New Roman" w:hAnsi="Times New Roman"/>
                <w:sz w:val="24"/>
                <w:szCs w:val="24"/>
              </w:rPr>
              <w:t>.</w:t>
            </w:r>
          </w:p>
        </w:tc>
        <w:tc>
          <w:tcPr>
            <w:tcW w:w="1099"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40</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55"/>
        <w:gridCol w:w="5576"/>
        <w:gridCol w:w="1383"/>
      </w:tblGrid>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sz w:val="28"/>
                <w:szCs w:val="28"/>
                <w:u w:val="single"/>
              </w:rPr>
            </w:pPr>
            <w:r w:rsidRPr="00EB6D21">
              <w:rPr>
                <w:rFonts w:ascii="Times New Roman" w:hAnsi="Times New Roman"/>
                <w:b/>
                <w:sz w:val="28"/>
                <w:szCs w:val="28"/>
                <w:u w:val="single"/>
              </w:rPr>
              <w:t>Рынок медицинских услуг</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b/>
                <w:sz w:val="28"/>
                <w:szCs w:val="28"/>
              </w:rPr>
            </w:pPr>
            <w:r w:rsidRPr="00EB6D21">
              <w:rPr>
                <w:rFonts w:ascii="Times New Roman" w:hAnsi="Times New Roman"/>
                <w:b/>
                <w:sz w:val="28"/>
                <w:szCs w:val="28"/>
              </w:rPr>
              <w:t>Министерство здравоохранения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p w:rsidR="00A83FCA" w:rsidRPr="00EB6D21" w:rsidRDefault="00A83FCA" w:rsidP="00EB6D21">
            <w:pPr>
              <w:spacing w:after="0" w:line="240" w:lineRule="auto"/>
              <w:jc w:val="center"/>
              <w:rPr>
                <w:rFonts w:ascii="Times New Roman" w:hAnsi="Times New Roman"/>
                <w:sz w:val="27"/>
                <w:szCs w:val="27"/>
              </w:rPr>
            </w:pPr>
            <w:r w:rsidRPr="00EB6D21">
              <w:rPr>
                <w:rFonts w:ascii="Times New Roman" w:hAnsi="Times New Roman"/>
                <w:sz w:val="27"/>
                <w:szCs w:val="27"/>
              </w:rPr>
              <w:t xml:space="preserve"> </w:t>
            </w:r>
          </w:p>
        </w:tc>
        <w:tc>
          <w:tcPr>
            <w:tcW w:w="1383" w:type="dxa"/>
            <w:vMerge w:val="restart"/>
          </w:tcPr>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b/>
                <w:sz w:val="32"/>
                <w:szCs w:val="32"/>
                <w:u w:val="single"/>
              </w:rPr>
            </w:pPr>
            <w:r w:rsidRPr="00EB6D21">
              <w:rPr>
                <w:rFonts w:ascii="Times New Roman" w:hAnsi="Times New Roman"/>
                <w:b/>
                <w:color w:val="000000"/>
                <w:sz w:val="20"/>
                <w:szCs w:val="20"/>
              </w:rPr>
              <w:t>рынка</w:t>
            </w:r>
          </w:p>
        </w:tc>
      </w:tr>
      <w:tr w:rsidR="00A83FCA" w:rsidRPr="00EB6D21" w:rsidTr="00901C80">
        <w:tc>
          <w:tcPr>
            <w:tcW w:w="3355"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576"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1383"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1383"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rPr>
            </w:pPr>
            <w:r w:rsidRPr="00EB6D21">
              <w:rPr>
                <w:rFonts w:ascii="Times New Roman" w:hAnsi="Times New Roman"/>
                <w:b/>
                <w:i/>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1383"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355"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Стратегии</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rPr>
                <w:rFonts w:ascii="Times New Roman" w:hAnsi="Times New Roman"/>
                <w:sz w:val="24"/>
                <w:szCs w:val="24"/>
              </w:rPr>
            </w:pPr>
          </w:p>
        </w:tc>
        <w:tc>
          <w:tcPr>
            <w:tcW w:w="5576" w:type="dxa"/>
          </w:tcPr>
          <w:p w:rsidR="00A83FCA" w:rsidRPr="00EB6D21" w:rsidRDefault="00A83FCA" w:rsidP="00EB6D21">
            <w:pPr>
              <w:spacing w:after="100" w:afterAutospacing="1" w:line="240" w:lineRule="auto"/>
              <w:jc w:val="both"/>
              <w:outlineLvl w:val="2"/>
              <w:rPr>
                <w:rFonts w:ascii="Times New Roman" w:hAnsi="Times New Roman"/>
                <w:bCs/>
                <w:sz w:val="24"/>
                <w:szCs w:val="24"/>
                <w:lang w:eastAsia="ru-RU"/>
              </w:rPr>
            </w:pPr>
            <w:r w:rsidRPr="00EB6D21">
              <w:rPr>
                <w:rFonts w:ascii="Times New Roman" w:hAnsi="Times New Roman"/>
                <w:sz w:val="24"/>
                <w:szCs w:val="24"/>
              </w:rPr>
              <w:t>Государственная Программа развития здравоохранения РМ на 2013-2020 годы</w:t>
            </w:r>
          </w:p>
          <w:p w:rsidR="00A83FCA" w:rsidRPr="00EB6D21" w:rsidRDefault="00A83FCA" w:rsidP="00EB6D21">
            <w:pPr>
              <w:spacing w:after="100" w:afterAutospacing="1" w:line="240" w:lineRule="auto"/>
              <w:jc w:val="both"/>
              <w:outlineLvl w:val="2"/>
              <w:rPr>
                <w:rFonts w:ascii="Times New Roman" w:hAnsi="Times New Roman"/>
                <w:bCs/>
                <w:sz w:val="24"/>
                <w:szCs w:val="24"/>
                <w:lang w:eastAsia="ru-RU"/>
              </w:rPr>
            </w:pPr>
            <w:r w:rsidRPr="00EB6D21">
              <w:rPr>
                <w:rFonts w:ascii="Times New Roman" w:hAnsi="Times New Roman"/>
                <w:bCs/>
                <w:sz w:val="24"/>
                <w:szCs w:val="24"/>
                <w:lang w:eastAsia="ru-RU"/>
              </w:rPr>
              <w:t>«Республиканская территориальная программа государственных гарантий бесплатного оказания населению Республики Мордовия медицинской помощи на 2015 год и на плановый период 2016 и 2017 годов»,</w:t>
            </w:r>
          </w:p>
          <w:p w:rsidR="00A83FCA" w:rsidRPr="00EB6D21" w:rsidRDefault="00A83FCA" w:rsidP="00EB6D21">
            <w:pPr>
              <w:spacing w:after="100" w:afterAutospacing="1" w:line="240" w:lineRule="auto"/>
              <w:jc w:val="both"/>
              <w:outlineLvl w:val="2"/>
              <w:rPr>
                <w:rFonts w:ascii="Times New Roman" w:hAnsi="Times New Roman"/>
                <w:bCs/>
                <w:sz w:val="24"/>
                <w:szCs w:val="24"/>
                <w:lang w:eastAsia="ru-RU"/>
              </w:rPr>
            </w:pPr>
            <w:r w:rsidRPr="00EB6D21">
              <w:rPr>
                <w:rFonts w:ascii="Times New Roman" w:hAnsi="Times New Roman"/>
                <w:sz w:val="24"/>
                <w:szCs w:val="24"/>
              </w:rPr>
              <w:t>Государственная программа Республики Мордовия «Противодействие злоупотреблению наркотиками и их незаконному обороту» на 2014-2020 годы»,</w:t>
            </w:r>
          </w:p>
          <w:p w:rsidR="00A83FCA" w:rsidRPr="00EB6D21" w:rsidRDefault="00E11D34" w:rsidP="00EB6D21">
            <w:pPr>
              <w:spacing w:after="100" w:afterAutospacing="1" w:line="240" w:lineRule="auto"/>
              <w:jc w:val="both"/>
              <w:outlineLvl w:val="2"/>
              <w:rPr>
                <w:rFonts w:ascii="Times New Roman" w:hAnsi="Times New Roman"/>
                <w:color w:val="000000"/>
                <w:sz w:val="24"/>
                <w:szCs w:val="24"/>
                <w:lang w:eastAsia="ru-RU"/>
              </w:rPr>
            </w:pPr>
            <w:hyperlink r:id="rId170" w:history="1">
              <w:r w:rsidR="00A83FCA" w:rsidRPr="00EB6D21">
                <w:rPr>
                  <w:rFonts w:ascii="Times New Roman" w:hAnsi="Times New Roman"/>
                  <w:color w:val="000000"/>
                  <w:sz w:val="24"/>
                  <w:szCs w:val="24"/>
                  <w:lang w:eastAsia="ru-RU"/>
                </w:rPr>
                <w:t>Постановление Правительства Республики Мордовия от 25 февраля 2013 г. N 63</w:t>
              </w:r>
              <w:r w:rsidR="00A83FCA" w:rsidRPr="00EB6D21">
                <w:rPr>
                  <w:rFonts w:ascii="Times New Roman" w:hAnsi="Times New Roman"/>
                  <w:color w:val="000000"/>
                  <w:sz w:val="24"/>
                  <w:szCs w:val="24"/>
                  <w:lang w:eastAsia="ru-RU"/>
                </w:rPr>
                <w:br/>
                <w:t>"Об утверждении Плана мероприятий ("дорожной карты") "Изменения в отраслях социальной сферы, направленные на повышение эффективности здравоохранения в Республике Мордовия (2013 - 2018 годы)"</w:t>
              </w:r>
            </w:hyperlink>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по  развитию системы платных услуг населению на 2014-2016 годы (распоряжение Правительства РМ от 24.02.2014 г. №  126-Р</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по развитию конкуренции  в сфере оказания медицинских услуг в Республике Мордовия (распоряжение Правительства РМ от 23.11.2015 894-Р)</w:t>
            </w:r>
          </w:p>
        </w:tc>
        <w:tc>
          <w:tcPr>
            <w:tcW w:w="1383" w:type="dxa"/>
          </w:tcPr>
          <w:p w:rsidR="00A83FCA" w:rsidRPr="00EB6D21" w:rsidRDefault="00A83FCA" w:rsidP="00EB6D21">
            <w:pPr>
              <w:spacing w:after="100" w:afterAutospacing="1" w:line="240" w:lineRule="auto"/>
              <w:jc w:val="both"/>
              <w:outlineLvl w:val="2"/>
              <w:rPr>
                <w:rFonts w:ascii="Times New Roman" w:hAnsi="Times New Roman"/>
                <w:b/>
                <w:sz w:val="28"/>
                <w:szCs w:val="28"/>
              </w:rPr>
            </w:pPr>
            <w:r w:rsidRPr="00EB6D21">
              <w:rPr>
                <w:rFonts w:ascii="Times New Roman" w:hAnsi="Times New Roman"/>
                <w:b/>
                <w:sz w:val="28"/>
                <w:szCs w:val="28"/>
              </w:rPr>
              <w:lastRenderedPageBreak/>
              <w:t>2</w:t>
            </w: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r w:rsidRPr="00EB6D21">
              <w:rPr>
                <w:rFonts w:ascii="Times New Roman" w:hAnsi="Times New Roman"/>
                <w:b/>
                <w:sz w:val="28"/>
                <w:szCs w:val="28"/>
              </w:rPr>
              <w:t>1</w:t>
            </w: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r w:rsidRPr="00EB6D21">
              <w:rPr>
                <w:rFonts w:ascii="Times New Roman" w:hAnsi="Times New Roman"/>
                <w:b/>
                <w:sz w:val="28"/>
                <w:szCs w:val="28"/>
              </w:rPr>
              <w:t>3</w:t>
            </w: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r w:rsidRPr="00EB6D21">
              <w:rPr>
                <w:rFonts w:ascii="Times New Roman" w:hAnsi="Times New Roman"/>
                <w:b/>
                <w:sz w:val="28"/>
                <w:szCs w:val="28"/>
              </w:rPr>
              <w:t>1</w:t>
            </w: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r w:rsidRPr="00EB6D21">
              <w:rPr>
                <w:rFonts w:ascii="Times New Roman" w:hAnsi="Times New Roman"/>
                <w:b/>
                <w:sz w:val="28"/>
                <w:szCs w:val="28"/>
              </w:rPr>
              <w:t>2</w:t>
            </w: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p>
          <w:p w:rsidR="00A83FCA" w:rsidRPr="00EB6D21" w:rsidRDefault="00A83FCA" w:rsidP="00EB6D21">
            <w:pPr>
              <w:spacing w:after="100" w:afterAutospacing="1" w:line="240" w:lineRule="auto"/>
              <w:jc w:val="both"/>
              <w:outlineLvl w:val="2"/>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1383"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55"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tc>
        <w:tc>
          <w:tcPr>
            <w:tcW w:w="5576" w:type="dxa"/>
          </w:tcPr>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Рынок представлен </w:t>
            </w:r>
            <w:r w:rsidRPr="00EB6D21">
              <w:rPr>
                <w:rFonts w:ascii="Times New Roman" w:hAnsi="Times New Roman"/>
                <w:color w:val="000000"/>
                <w:sz w:val="24"/>
                <w:szCs w:val="24"/>
              </w:rPr>
              <w:t>недостаточной концентрацией компаний и узким спектром предложения по ассортиментному составу характеризуются сравнительно низкой удовлетворенностью потребителей уровнем цен и качеством.</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По степени концентрации компаний, оказывающие мед.  услуги, характеризует как «мало»-</w:t>
            </w:r>
            <w:r w:rsidRPr="00EB6D21">
              <w:rPr>
                <w:rFonts w:ascii="Times New Roman" w:hAnsi="Times New Roman"/>
                <w:b/>
                <w:sz w:val="24"/>
                <w:szCs w:val="24"/>
              </w:rPr>
              <w:t>46 %</w:t>
            </w:r>
            <w:r w:rsidRPr="00EB6D21">
              <w:rPr>
                <w:rFonts w:ascii="Times New Roman" w:hAnsi="Times New Roman"/>
                <w:sz w:val="24"/>
                <w:szCs w:val="24"/>
              </w:rPr>
              <w:t xml:space="preserve"> респондентов, недостаток компаний-</w:t>
            </w:r>
            <w:r w:rsidRPr="00EB6D21">
              <w:rPr>
                <w:rFonts w:ascii="Times New Roman" w:hAnsi="Times New Roman"/>
                <w:b/>
                <w:sz w:val="24"/>
                <w:szCs w:val="24"/>
              </w:rPr>
              <w:t>41,3 %,</w:t>
            </w:r>
            <w:r w:rsidRPr="00EB6D21">
              <w:rPr>
                <w:rFonts w:ascii="Times New Roman" w:hAnsi="Times New Roman"/>
                <w:sz w:val="24"/>
                <w:szCs w:val="24"/>
              </w:rPr>
              <w:t xml:space="preserve"> рынок недостаточно представлен в регионе.</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sz w:val="24"/>
                <w:szCs w:val="24"/>
              </w:rPr>
              <w:t xml:space="preserve">Количество неудовлетворенных  потребителей услугами данного рынка составляет </w:t>
            </w:r>
            <w:r w:rsidRPr="00EB6D21">
              <w:rPr>
                <w:rFonts w:ascii="Times New Roman" w:hAnsi="Times New Roman"/>
                <w:b/>
                <w:sz w:val="24"/>
                <w:szCs w:val="24"/>
              </w:rPr>
              <w:t>44 %.</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b/>
                <w:sz w:val="24"/>
                <w:szCs w:val="24"/>
              </w:rPr>
              <w:t xml:space="preserve">39 %  </w:t>
            </w:r>
            <w:r w:rsidRPr="00EB6D21">
              <w:rPr>
                <w:rFonts w:ascii="Times New Roman" w:hAnsi="Times New Roman"/>
                <w:sz w:val="24"/>
                <w:szCs w:val="24"/>
              </w:rPr>
              <w:t xml:space="preserve">экспертов «не удовлетворены»  возможностью выбора, найти, то что нужно, на рынке медицинских услуг. </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Индекс насыщенности рынка услуг имеет низкий уровень обеспеченности </w:t>
            </w:r>
            <w:r w:rsidRPr="00EB6D21">
              <w:rPr>
                <w:rFonts w:ascii="Times New Roman" w:hAnsi="Times New Roman"/>
                <w:b/>
                <w:sz w:val="24"/>
                <w:szCs w:val="24"/>
              </w:rPr>
              <w:t>«+0,0861*»</w:t>
            </w:r>
            <w:r w:rsidRPr="00EB6D21">
              <w:rPr>
                <w:rFonts w:ascii="Times New Roman" w:hAnsi="Times New Roman"/>
                <w:sz w:val="24"/>
                <w:szCs w:val="24"/>
              </w:rPr>
              <w:t xml:space="preserve"> Сравнительно низкий показатель удовлетворенности качеством </w:t>
            </w:r>
            <w:r w:rsidRPr="00EB6D21">
              <w:rPr>
                <w:rFonts w:ascii="Times New Roman" w:hAnsi="Times New Roman"/>
                <w:b/>
                <w:sz w:val="24"/>
                <w:szCs w:val="24"/>
              </w:rPr>
              <w:t>«+0,0220*».</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На данном рынке уровень цен является неприемлемым, считают </w:t>
            </w:r>
            <w:r w:rsidRPr="00EB6D21">
              <w:rPr>
                <w:rFonts w:ascii="Times New Roman" w:hAnsi="Times New Roman"/>
                <w:b/>
                <w:sz w:val="24"/>
                <w:szCs w:val="24"/>
              </w:rPr>
              <w:t xml:space="preserve">49 </w:t>
            </w:r>
            <w:r w:rsidRPr="00EB6D21">
              <w:rPr>
                <w:rFonts w:ascii="Times New Roman" w:hAnsi="Times New Roman"/>
                <w:sz w:val="24"/>
                <w:szCs w:val="24"/>
              </w:rPr>
              <w:t>% респондентов.</w:t>
            </w:r>
          </w:p>
          <w:p w:rsidR="00A83FCA" w:rsidRPr="00EB6D21" w:rsidRDefault="00A83FCA" w:rsidP="00EB6D21">
            <w:pPr>
              <w:spacing w:after="0" w:line="240" w:lineRule="auto"/>
              <w:jc w:val="both"/>
              <w:rPr>
                <w:rFonts w:ascii="Times New Roman" w:hAnsi="Times New Roman"/>
              </w:rPr>
            </w:pPr>
          </w:p>
        </w:tc>
        <w:tc>
          <w:tcPr>
            <w:tcW w:w="1383" w:type="dxa"/>
          </w:tcPr>
          <w:p w:rsidR="00A83FCA" w:rsidRPr="00EB6D21" w:rsidRDefault="00A83FCA" w:rsidP="00EB6D21">
            <w:pPr>
              <w:spacing w:after="0" w:line="240" w:lineRule="auto"/>
              <w:ind w:firstLine="312"/>
              <w:jc w:val="both"/>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w:t>
            </w:r>
          </w:p>
        </w:tc>
        <w:tc>
          <w:tcPr>
            <w:tcW w:w="1383"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55"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5576"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2010г.-86,</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2011 г.- 86,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 г.-73,</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2013 г.-73,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 г.- 73.</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2010 г.-75 , в том числе 35 и 40,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2011г.-74, в том числе 59 и 15,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2012г.-64,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2013г.-65,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2014г.-65.</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динамика получения субсидий государственными и муниципальными предприятиями Республики Мордовия на рынке медицинских услуг является положительной.</w:t>
            </w: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В </w:t>
            </w:r>
            <w:r w:rsidRPr="00EB6D21">
              <w:rPr>
                <w:rFonts w:ascii="Times New Roman" w:hAnsi="Times New Roman"/>
                <w:i/>
                <w:sz w:val="24"/>
                <w:szCs w:val="24"/>
              </w:rPr>
              <w:t>% к предыдущему периоду:</w:t>
            </w:r>
            <w:r w:rsidRPr="00EB6D21">
              <w:rPr>
                <w:rFonts w:ascii="Times New Roman" w:hAnsi="Times New Roman"/>
                <w:sz w:val="24"/>
                <w:szCs w:val="24"/>
              </w:rPr>
              <w:t>2011 г.-</w:t>
            </w:r>
            <w:r w:rsidRPr="00EB6D21">
              <w:rPr>
                <w:rFonts w:ascii="Times New Roman" w:hAnsi="Times New Roman"/>
                <w:b/>
                <w:sz w:val="24"/>
                <w:szCs w:val="24"/>
              </w:rPr>
              <w:t>119,7%,</w:t>
            </w:r>
            <w:r w:rsidRPr="00EB6D21">
              <w:rPr>
                <w:rFonts w:ascii="Times New Roman" w:hAnsi="Times New Roman"/>
                <w:sz w:val="24"/>
                <w:szCs w:val="24"/>
              </w:rPr>
              <w:t xml:space="preserve"> 2012 </w:t>
            </w:r>
            <w:r w:rsidRPr="00EB6D21">
              <w:rPr>
                <w:rFonts w:ascii="Times New Roman" w:hAnsi="Times New Roman"/>
                <w:sz w:val="24"/>
                <w:szCs w:val="24"/>
              </w:rPr>
              <w:lastRenderedPageBreak/>
              <w:t>г.-</w:t>
            </w:r>
            <w:r w:rsidRPr="00EB6D21">
              <w:rPr>
                <w:rFonts w:ascii="Times New Roman" w:hAnsi="Times New Roman"/>
                <w:b/>
                <w:sz w:val="24"/>
                <w:szCs w:val="24"/>
              </w:rPr>
              <w:t>147,2 %</w:t>
            </w:r>
            <w:r w:rsidRPr="00EB6D21">
              <w:rPr>
                <w:rFonts w:ascii="Times New Roman" w:hAnsi="Times New Roman"/>
                <w:sz w:val="24"/>
                <w:szCs w:val="24"/>
              </w:rPr>
              <w:t>, 2013 г.-</w:t>
            </w:r>
            <w:r w:rsidRPr="00EB6D21">
              <w:rPr>
                <w:rFonts w:ascii="Times New Roman" w:hAnsi="Times New Roman"/>
                <w:b/>
                <w:sz w:val="24"/>
                <w:szCs w:val="24"/>
              </w:rPr>
              <w:t>113,6 %</w:t>
            </w:r>
            <w:r w:rsidRPr="00EB6D21">
              <w:rPr>
                <w:rFonts w:ascii="Times New Roman" w:hAnsi="Times New Roman"/>
                <w:sz w:val="24"/>
                <w:szCs w:val="24"/>
              </w:rPr>
              <w:t>, 2014 г.-</w:t>
            </w:r>
            <w:r w:rsidRPr="00EB6D21">
              <w:rPr>
                <w:rFonts w:ascii="Times New Roman" w:hAnsi="Times New Roman"/>
                <w:b/>
                <w:sz w:val="24"/>
                <w:szCs w:val="24"/>
              </w:rPr>
              <w:t>145,6%.</w:t>
            </w:r>
          </w:p>
        </w:tc>
        <w:tc>
          <w:tcPr>
            <w:tcW w:w="1383" w:type="dxa"/>
          </w:tcPr>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lastRenderedPageBreak/>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2</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8"/>
                <w:szCs w:val="28"/>
              </w:rPr>
              <w:t>0</w:t>
            </w:r>
          </w:p>
        </w:tc>
      </w:tr>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1383"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55" w:type="dxa"/>
          </w:tcPr>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p w:rsidR="00A83FCA" w:rsidRPr="00EB6D21" w:rsidRDefault="00A83FCA" w:rsidP="00EB6D21">
            <w:pPr>
              <w:spacing w:after="0" w:line="240" w:lineRule="auto"/>
              <w:jc w:val="center"/>
              <w:rPr>
                <w:rFonts w:ascii="Times New Roman" w:hAnsi="Times New Roman"/>
                <w:color w:val="000000"/>
                <w:sz w:val="24"/>
                <w:szCs w:val="24"/>
                <w:lang w:eastAsia="ru-RU"/>
              </w:rPr>
            </w:pPr>
          </w:p>
          <w:p w:rsidR="00A83FCA" w:rsidRPr="00EB6D21" w:rsidRDefault="00A83FCA" w:rsidP="00EB6D21">
            <w:pPr>
              <w:spacing w:after="0" w:line="240" w:lineRule="auto"/>
              <w:jc w:val="center"/>
              <w:rPr>
                <w:rFonts w:ascii="Times New Roman" w:hAnsi="Times New Roman"/>
                <w:sz w:val="24"/>
                <w:szCs w:val="24"/>
              </w:rPr>
            </w:pPr>
          </w:p>
        </w:tc>
        <w:tc>
          <w:tcPr>
            <w:tcW w:w="5576"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наблюдается положительная динамика поступлений жалоб и обращений в различные надзорные организации по качеству оказания медицинских услуг.</w:t>
            </w: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i/>
                <w:sz w:val="24"/>
                <w:szCs w:val="24"/>
              </w:rPr>
              <w:t>В % к предыдущему периоду</w:t>
            </w:r>
            <w:r w:rsidRPr="00EB6D21">
              <w:rPr>
                <w:rFonts w:ascii="Times New Roman" w:hAnsi="Times New Roman"/>
                <w:sz w:val="24"/>
                <w:szCs w:val="24"/>
              </w:rPr>
              <w:t xml:space="preserve">: 2014 к 2013 гг.- </w:t>
            </w:r>
            <w:r w:rsidRPr="00EB6D21">
              <w:rPr>
                <w:rFonts w:ascii="Times New Roman" w:hAnsi="Times New Roman"/>
                <w:b/>
                <w:sz w:val="24"/>
                <w:szCs w:val="24"/>
              </w:rPr>
              <w:t>155,3 %,</w:t>
            </w:r>
            <w:r w:rsidRPr="00EB6D21">
              <w:rPr>
                <w:rFonts w:ascii="Times New Roman" w:hAnsi="Times New Roman"/>
                <w:sz w:val="24"/>
                <w:szCs w:val="24"/>
              </w:rPr>
              <w:t xml:space="preserve"> в 2015 к 2014 гг.-</w:t>
            </w:r>
            <w:r w:rsidRPr="00EB6D21">
              <w:rPr>
                <w:rFonts w:ascii="Times New Roman" w:hAnsi="Times New Roman"/>
                <w:b/>
                <w:sz w:val="24"/>
                <w:szCs w:val="24"/>
              </w:rPr>
              <w:t>181 %.</w:t>
            </w:r>
          </w:p>
        </w:tc>
        <w:tc>
          <w:tcPr>
            <w:tcW w:w="1383"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8931"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p w:rsidR="00A83FCA" w:rsidRPr="00EB6D21" w:rsidRDefault="00A83FCA" w:rsidP="00EB6D21">
            <w:pPr>
              <w:spacing w:after="0" w:line="240" w:lineRule="auto"/>
              <w:jc w:val="center"/>
              <w:rPr>
                <w:rFonts w:ascii="Times New Roman" w:hAnsi="Times New Roman"/>
                <w:sz w:val="24"/>
                <w:szCs w:val="24"/>
              </w:rPr>
            </w:pPr>
          </w:p>
        </w:tc>
        <w:tc>
          <w:tcPr>
            <w:tcW w:w="1383"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55"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576"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Балловая оценка предприятий рынка медицинских услуг выполнена на основе средних экономических показателей, суммарный </w:t>
            </w:r>
            <w:r w:rsidRPr="00EB6D21">
              <w:rPr>
                <w:rFonts w:ascii="Times New Roman" w:hAnsi="Times New Roman"/>
                <w:b/>
                <w:sz w:val="24"/>
                <w:szCs w:val="24"/>
              </w:rPr>
              <w:t>балл-42.</w:t>
            </w:r>
            <w:r w:rsidRPr="00EB6D21">
              <w:rPr>
                <w:rFonts w:ascii="Times New Roman" w:hAnsi="Times New Roman"/>
                <w:sz w:val="24"/>
                <w:szCs w:val="24"/>
              </w:rPr>
              <w:t xml:space="preserve"> Рынок приоритетный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w:t>
            </w: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bCs/>
              </w:rPr>
              <w:t>приоритетных и социально значимых рынков</w:t>
            </w:r>
            <w:r w:rsidRPr="00EB6D21">
              <w:rPr>
                <w:rFonts w:ascii="Times New Roman" w:hAnsi="Times New Roman"/>
                <w:sz w:val="24"/>
                <w:szCs w:val="24"/>
              </w:rPr>
              <w:t>.</w:t>
            </w:r>
          </w:p>
        </w:tc>
        <w:tc>
          <w:tcPr>
            <w:tcW w:w="1383"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42</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2"/>
        <w:gridCol w:w="1041"/>
        <w:gridCol w:w="48"/>
        <w:gridCol w:w="5764"/>
        <w:gridCol w:w="992"/>
        <w:gridCol w:w="107"/>
      </w:tblGrid>
      <w:tr w:rsidR="00A83FCA" w:rsidRPr="00EB6D21" w:rsidTr="00901C80">
        <w:trPr>
          <w:gridAfter w:val="1"/>
          <w:wAfter w:w="107" w:type="dxa"/>
        </w:trPr>
        <w:tc>
          <w:tcPr>
            <w:tcW w:w="9215" w:type="dxa"/>
            <w:gridSpan w:val="4"/>
          </w:tcPr>
          <w:p w:rsidR="00A83FCA" w:rsidRPr="00EB6D21" w:rsidRDefault="00A83FCA" w:rsidP="00EB6D21">
            <w:pPr>
              <w:spacing w:after="0" w:line="240" w:lineRule="auto"/>
              <w:jc w:val="center"/>
              <w:rPr>
                <w:rFonts w:ascii="Times New Roman" w:hAnsi="Times New Roman"/>
                <w:b/>
                <w:sz w:val="28"/>
                <w:szCs w:val="28"/>
              </w:rPr>
            </w:pPr>
            <w:r w:rsidRPr="00EB6D21">
              <w:rPr>
                <w:rFonts w:ascii="Times New Roman" w:hAnsi="Times New Roman"/>
                <w:b/>
                <w:sz w:val="28"/>
                <w:szCs w:val="28"/>
                <w:u w:val="single"/>
              </w:rPr>
              <w:t xml:space="preserve">Рынок производства и переработки молока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Минсельхозпрод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tc>
        <w:tc>
          <w:tcPr>
            <w:tcW w:w="992"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764"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9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rPr>
          <w:gridAfter w:val="1"/>
          <w:wAfter w:w="107" w:type="dxa"/>
        </w:trPr>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92"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lang w:eastAsia="ru-RU"/>
              </w:rPr>
              <w:t>Стратегия социально-экономического развития Приволжского федерального округа на период до 2020 г.</w:t>
            </w:r>
          </w:p>
        </w:tc>
        <w:tc>
          <w:tcPr>
            <w:tcW w:w="5764" w:type="dxa"/>
          </w:tcPr>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lang w:eastAsia="ru-RU"/>
              </w:rPr>
              <w:t>стратегический приоритет социально-экономического развития Республики Мордовия - развитие агропромышленного кластера (включая молоко и молочную продукцию)</w:t>
            </w:r>
          </w:p>
        </w:tc>
        <w:tc>
          <w:tcPr>
            <w:tcW w:w="992" w:type="dxa"/>
          </w:tcPr>
          <w:p w:rsidR="00A83FCA" w:rsidRPr="00EB6D21" w:rsidRDefault="00A83FCA" w:rsidP="00EB6D21">
            <w:pPr>
              <w:spacing w:after="0" w:line="240" w:lineRule="auto"/>
              <w:jc w:val="both"/>
              <w:rPr>
                <w:rFonts w:ascii="Times New Roman" w:hAnsi="Times New Roman"/>
                <w:b/>
                <w:sz w:val="28"/>
                <w:szCs w:val="28"/>
                <w:lang w:eastAsia="ru-RU"/>
              </w:rPr>
            </w:pPr>
            <w:r w:rsidRPr="00EB6D21">
              <w:rPr>
                <w:rFonts w:ascii="Times New Roman" w:hAnsi="Times New Roman"/>
                <w:b/>
                <w:sz w:val="28"/>
                <w:szCs w:val="28"/>
                <w:lang w:eastAsia="ru-RU"/>
              </w:rPr>
              <w:t>4</w:t>
            </w:r>
          </w:p>
        </w:tc>
      </w:tr>
      <w:tr w:rsidR="00A83FCA" w:rsidRPr="00EB6D21" w:rsidTr="00901C80">
        <w:trPr>
          <w:gridAfter w:val="1"/>
          <w:wAfter w:w="107" w:type="dxa"/>
        </w:trPr>
        <w:tc>
          <w:tcPr>
            <w:tcW w:w="3451" w:type="dxa"/>
            <w:gridSpan w:val="3"/>
          </w:tcPr>
          <w:p w:rsidR="00A83FCA" w:rsidRPr="00EB6D21" w:rsidRDefault="00A83FCA" w:rsidP="00EB6D21">
            <w:pPr>
              <w:widowControl w:val="0"/>
              <w:autoSpaceDE w:val="0"/>
              <w:autoSpaceDN w:val="0"/>
              <w:adjustRightInd w:val="0"/>
              <w:spacing w:after="0" w:line="240" w:lineRule="auto"/>
              <w:jc w:val="both"/>
              <w:rPr>
                <w:rFonts w:ascii="Times New Roman" w:hAnsi="Times New Roman"/>
                <w:bCs/>
                <w:sz w:val="24"/>
                <w:szCs w:val="24"/>
                <w:lang w:eastAsia="ru-RU"/>
              </w:rPr>
            </w:pPr>
            <w:r w:rsidRPr="00EB6D21">
              <w:rPr>
                <w:rFonts w:ascii="Times New Roman" w:hAnsi="Times New Roman"/>
                <w:bCs/>
                <w:sz w:val="24"/>
                <w:szCs w:val="24"/>
                <w:lang w:eastAsia="ru-RU"/>
              </w:rPr>
              <w:t xml:space="preserve">Государственная </w:t>
            </w:r>
            <w:hyperlink w:anchor="Par31" w:history="1">
              <w:r w:rsidRPr="00EB6D21">
                <w:rPr>
                  <w:rFonts w:ascii="Times New Roman" w:hAnsi="Times New Roman"/>
                  <w:bCs/>
                  <w:color w:val="000000"/>
                  <w:sz w:val="24"/>
                  <w:szCs w:val="24"/>
                  <w:lang w:eastAsia="ru-RU"/>
                </w:rPr>
                <w:t>программа</w:t>
              </w:r>
            </w:hyperlink>
            <w:r w:rsidRPr="00EB6D21">
              <w:rPr>
                <w:rFonts w:ascii="Times New Roman" w:hAnsi="Times New Roman"/>
                <w:bCs/>
                <w:sz w:val="24"/>
                <w:szCs w:val="24"/>
                <w:lang w:eastAsia="ru-RU"/>
              </w:rPr>
              <w:t xml:space="preserve"> развития сельского хозяйства и регулирования рынков сельскохозяйственной продукции, сырья и продовольствия на 2013 - 2020 годы (постановление Правительства РФ от 14 июля 2012 г. N 717).</w:t>
            </w:r>
          </w:p>
        </w:tc>
        <w:tc>
          <w:tcPr>
            <w:tcW w:w="5764" w:type="dxa"/>
          </w:tcPr>
          <w:p w:rsidR="00A83FCA" w:rsidRPr="00EB6D21" w:rsidRDefault="00A83FCA" w:rsidP="00EB6D21">
            <w:pPr>
              <w:spacing w:after="0" w:line="240" w:lineRule="auto"/>
              <w:contextualSpacing/>
              <w:jc w:val="both"/>
              <w:rPr>
                <w:rFonts w:ascii="Times New Roman" w:hAnsi="Times New Roman"/>
                <w:sz w:val="24"/>
                <w:szCs w:val="24"/>
              </w:rPr>
            </w:pPr>
            <w:r w:rsidRPr="00EB6D21">
              <w:rPr>
                <w:rFonts w:ascii="Times New Roman" w:hAnsi="Times New Roman"/>
                <w:sz w:val="24"/>
                <w:szCs w:val="24"/>
              </w:rPr>
              <w:t>Производство молока- системообразующая подотрасль, использующая конкурентные преимущества республики. Ускоренное наращивание производства молока позволит повысить уровень потребления населением молочных продуктов при одновременном их импортозамещении.</w:t>
            </w:r>
          </w:p>
        </w:tc>
        <w:tc>
          <w:tcPr>
            <w:tcW w:w="992" w:type="dxa"/>
          </w:tcPr>
          <w:p w:rsidR="00A83FCA" w:rsidRPr="00EB6D21" w:rsidRDefault="00A83FCA" w:rsidP="00EB6D21">
            <w:pPr>
              <w:spacing w:after="0" w:line="240" w:lineRule="auto"/>
              <w:contextualSpacing/>
              <w:jc w:val="both"/>
              <w:rPr>
                <w:rFonts w:ascii="Times New Roman" w:hAnsi="Times New Roman"/>
                <w:b/>
                <w:sz w:val="28"/>
                <w:szCs w:val="28"/>
              </w:rPr>
            </w:pPr>
            <w:r w:rsidRPr="00EB6D21">
              <w:rPr>
                <w:rFonts w:ascii="Times New Roman" w:hAnsi="Times New Roman"/>
                <w:b/>
                <w:sz w:val="28"/>
                <w:szCs w:val="28"/>
              </w:rPr>
              <w:t>3</w:t>
            </w: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rPr>
                <w:rFonts w:ascii="Times New Roman" w:hAnsi="Times New Roman"/>
                <w:sz w:val="24"/>
                <w:szCs w:val="24"/>
                <w:lang w:eastAsia="ru-RU"/>
              </w:rPr>
            </w:pPr>
            <w:r w:rsidRPr="00EB6D21">
              <w:rPr>
                <w:rFonts w:ascii="Times New Roman" w:hAnsi="Times New Roman"/>
                <w:sz w:val="24"/>
                <w:szCs w:val="24"/>
                <w:lang w:eastAsia="ru-RU"/>
              </w:rPr>
              <w:t>Программа действий Правительства РМ</w:t>
            </w:r>
          </w:p>
        </w:tc>
        <w:tc>
          <w:tcPr>
            <w:tcW w:w="5764" w:type="dxa"/>
          </w:tcPr>
          <w:p w:rsidR="00A83FCA" w:rsidRPr="00EB6D21" w:rsidRDefault="00A83FCA" w:rsidP="00EB6D21">
            <w:pPr>
              <w:spacing w:after="0" w:line="240" w:lineRule="auto"/>
              <w:contextualSpacing/>
              <w:jc w:val="both"/>
              <w:rPr>
                <w:rFonts w:ascii="Times New Roman" w:hAnsi="Times New Roman"/>
                <w:sz w:val="24"/>
                <w:szCs w:val="24"/>
              </w:rPr>
            </w:pPr>
            <w:r w:rsidRPr="00EB6D21">
              <w:rPr>
                <w:rFonts w:ascii="Times New Roman" w:hAnsi="Times New Roman"/>
                <w:color w:val="000000"/>
                <w:sz w:val="24"/>
                <w:szCs w:val="24"/>
              </w:rPr>
              <w:t xml:space="preserve">Ежегодно в мероприятия Программы действий Правительства РМ включаются проекты по развитию молочного производства, в т.ч ставятся целевые индикаторы и показатели </w:t>
            </w:r>
          </w:p>
        </w:tc>
        <w:tc>
          <w:tcPr>
            <w:tcW w:w="992" w:type="dxa"/>
          </w:tcPr>
          <w:p w:rsidR="00A83FCA" w:rsidRPr="00EB6D21" w:rsidRDefault="00A83FCA" w:rsidP="00EB6D21">
            <w:pPr>
              <w:spacing w:after="0" w:line="240" w:lineRule="auto"/>
              <w:contextualSpacing/>
              <w:jc w:val="both"/>
              <w:rPr>
                <w:rFonts w:ascii="Times New Roman" w:hAnsi="Times New Roman"/>
                <w:b/>
                <w:color w:val="000000"/>
                <w:sz w:val="28"/>
                <w:szCs w:val="28"/>
              </w:rPr>
            </w:pPr>
            <w:r w:rsidRPr="00EB6D21">
              <w:rPr>
                <w:rFonts w:ascii="Times New Roman" w:hAnsi="Times New Roman"/>
                <w:b/>
                <w:color w:val="000000"/>
                <w:sz w:val="28"/>
                <w:szCs w:val="28"/>
              </w:rPr>
              <w:t>2</w:t>
            </w:r>
          </w:p>
        </w:tc>
      </w:tr>
      <w:tr w:rsidR="00A83FCA" w:rsidRPr="00EB6D21" w:rsidTr="00901C80">
        <w:trPr>
          <w:gridAfter w:val="1"/>
          <w:wAfter w:w="107" w:type="dxa"/>
        </w:trPr>
        <w:tc>
          <w:tcPr>
            <w:tcW w:w="3451" w:type="dxa"/>
            <w:gridSpan w:val="3"/>
          </w:tcPr>
          <w:p w:rsidR="00A83FCA" w:rsidRPr="00EB6D21" w:rsidRDefault="00A83FCA" w:rsidP="00EB6D21">
            <w:pPr>
              <w:keepNext/>
              <w:keepLines/>
              <w:tabs>
                <w:tab w:val="left" w:pos="708"/>
              </w:tabs>
              <w:spacing w:after="0" w:line="240" w:lineRule="auto"/>
              <w:jc w:val="both"/>
              <w:outlineLvl w:val="1"/>
              <w:rPr>
                <w:rFonts w:ascii="Times New Roman" w:hAnsi="Times New Roman"/>
                <w:b/>
                <w:bCs/>
                <w:color w:val="000000"/>
                <w:sz w:val="24"/>
                <w:szCs w:val="24"/>
              </w:rPr>
            </w:pPr>
            <w:r w:rsidRPr="00EB6D21">
              <w:rPr>
                <w:rFonts w:ascii="Times New Roman" w:hAnsi="Times New Roman"/>
                <w:bCs/>
                <w:color w:val="000000"/>
                <w:sz w:val="24"/>
                <w:szCs w:val="24"/>
              </w:rPr>
              <w:lastRenderedPageBreak/>
              <w:t xml:space="preserve">Ведомственная Целевая Программа </w:t>
            </w:r>
            <w:r w:rsidRPr="00EB6D21">
              <w:rPr>
                <w:rFonts w:ascii="Times New Roman" w:hAnsi="Times New Roman"/>
                <w:b/>
                <w:color w:val="000000"/>
                <w:sz w:val="24"/>
                <w:szCs w:val="24"/>
              </w:rPr>
              <w:t>«</w:t>
            </w:r>
            <w:r w:rsidRPr="00EB6D21">
              <w:rPr>
                <w:rFonts w:ascii="Times New Roman" w:hAnsi="Times New Roman"/>
                <w:color w:val="000000"/>
                <w:sz w:val="24"/>
                <w:szCs w:val="24"/>
              </w:rPr>
              <w:t xml:space="preserve">Развитие молочного скотоводства и увеличение производства </w:t>
            </w:r>
          </w:p>
          <w:p w:rsidR="00A83FCA" w:rsidRPr="00EB6D21" w:rsidRDefault="00A83FCA" w:rsidP="00EB6D21">
            <w:pPr>
              <w:spacing w:after="0" w:line="240" w:lineRule="auto"/>
              <w:jc w:val="both"/>
              <w:rPr>
                <w:rFonts w:ascii="Times New Roman" w:hAnsi="Times New Roman"/>
                <w:bCs/>
                <w:color w:val="000000"/>
                <w:sz w:val="24"/>
                <w:szCs w:val="24"/>
              </w:rPr>
            </w:pPr>
            <w:r w:rsidRPr="00EB6D21">
              <w:rPr>
                <w:rFonts w:ascii="Times New Roman" w:hAnsi="Times New Roman"/>
                <w:b/>
                <w:bCs/>
                <w:color w:val="000000"/>
                <w:sz w:val="24"/>
                <w:szCs w:val="24"/>
              </w:rPr>
              <w:t xml:space="preserve">молока в Республике Мордовия на 2014-2016 годы» </w:t>
            </w:r>
            <w:r w:rsidRPr="00EB6D21">
              <w:rPr>
                <w:rFonts w:ascii="Times New Roman" w:hAnsi="Times New Roman"/>
                <w:bCs/>
                <w:color w:val="000000"/>
                <w:sz w:val="24"/>
                <w:szCs w:val="24"/>
              </w:rPr>
              <w:t>(приказ Минсельхозпрода РМ от 03.03.0204 №48-П)</w:t>
            </w:r>
          </w:p>
        </w:tc>
        <w:tc>
          <w:tcPr>
            <w:tcW w:w="5764" w:type="dxa"/>
          </w:tcPr>
          <w:p w:rsidR="00A83FCA" w:rsidRPr="00EB6D21" w:rsidRDefault="00A83FCA" w:rsidP="00EB6D21">
            <w:pPr>
              <w:spacing w:after="0" w:line="240" w:lineRule="auto"/>
              <w:ind w:firstLine="227"/>
              <w:jc w:val="both"/>
              <w:rPr>
                <w:sz w:val="24"/>
                <w:szCs w:val="24"/>
                <w:lang w:eastAsia="ru-RU"/>
              </w:rPr>
            </w:pPr>
            <w:r w:rsidRPr="00EB6D21">
              <w:rPr>
                <w:rFonts w:ascii="Times New Roman" w:hAnsi="Times New Roman"/>
                <w:sz w:val="24"/>
                <w:szCs w:val="24"/>
              </w:rPr>
              <w:t>повышение конкурентоспособности молочного скотоводства;</w:t>
            </w:r>
          </w:p>
          <w:p w:rsidR="00A83FCA" w:rsidRPr="00EB6D21" w:rsidRDefault="00A83FCA" w:rsidP="00EB6D21">
            <w:pPr>
              <w:spacing w:after="0" w:line="240" w:lineRule="auto"/>
              <w:ind w:firstLine="227"/>
              <w:jc w:val="both"/>
              <w:rPr>
                <w:rFonts w:ascii="Times New Roman" w:hAnsi="Times New Roman"/>
                <w:sz w:val="24"/>
                <w:szCs w:val="24"/>
              </w:rPr>
            </w:pPr>
            <w:r w:rsidRPr="00EB6D21">
              <w:rPr>
                <w:rFonts w:ascii="Times New Roman" w:hAnsi="Times New Roman"/>
                <w:sz w:val="24"/>
                <w:szCs w:val="24"/>
              </w:rPr>
              <w:t>увеличение импортозамещения молочной продукции;</w:t>
            </w:r>
          </w:p>
          <w:p w:rsidR="00A83FCA" w:rsidRPr="00EB6D21" w:rsidRDefault="00A83FCA" w:rsidP="00EB6D21">
            <w:pPr>
              <w:spacing w:after="0" w:line="240" w:lineRule="auto"/>
              <w:contextualSpacing/>
              <w:jc w:val="both"/>
              <w:rPr>
                <w:rFonts w:ascii="Times New Roman" w:hAnsi="Times New Roman"/>
                <w:color w:val="000000"/>
                <w:sz w:val="24"/>
                <w:szCs w:val="24"/>
              </w:rPr>
            </w:pPr>
            <w:r w:rsidRPr="00EB6D21">
              <w:rPr>
                <w:rFonts w:ascii="Times New Roman" w:hAnsi="Times New Roman"/>
                <w:sz w:val="24"/>
                <w:szCs w:val="24"/>
              </w:rPr>
              <w:t>обеспечение населения республики высококачественной молочной продукцией в параметрах, заданных Доктриной продовольственной безопасности, утвержденной Указом Президента Российской Федерации от 30 января 2010 г. № 120.</w:t>
            </w:r>
          </w:p>
        </w:tc>
        <w:tc>
          <w:tcPr>
            <w:tcW w:w="992" w:type="dxa"/>
          </w:tcPr>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1</w:t>
            </w:r>
          </w:p>
        </w:tc>
      </w:tr>
      <w:tr w:rsidR="00A83FCA" w:rsidRPr="00EB6D21" w:rsidTr="00901C80">
        <w:trPr>
          <w:gridAfter w:val="1"/>
          <w:wAfter w:w="107" w:type="dxa"/>
        </w:trPr>
        <w:tc>
          <w:tcPr>
            <w:tcW w:w="3451" w:type="dxa"/>
            <w:gridSpan w:val="3"/>
          </w:tcPr>
          <w:p w:rsidR="00A83FCA" w:rsidRPr="00EB6D21" w:rsidRDefault="00A83FCA" w:rsidP="00EB6D21">
            <w:pPr>
              <w:keepNext/>
              <w:keepLines/>
              <w:tabs>
                <w:tab w:val="left" w:pos="708"/>
              </w:tabs>
              <w:spacing w:after="0" w:line="240" w:lineRule="auto"/>
              <w:jc w:val="both"/>
              <w:outlineLvl w:val="1"/>
              <w:rPr>
                <w:rFonts w:ascii="Times New Roman" w:hAnsi="Times New Roman"/>
                <w:bCs/>
                <w:color w:val="000000"/>
                <w:sz w:val="24"/>
                <w:szCs w:val="24"/>
              </w:rPr>
            </w:pPr>
            <w:r w:rsidRPr="00EB6D21">
              <w:rPr>
                <w:rFonts w:ascii="Times New Roman" w:hAnsi="Times New Roman"/>
                <w:bCs/>
                <w:color w:val="000000"/>
                <w:sz w:val="24"/>
                <w:szCs w:val="24"/>
              </w:rPr>
              <w:t>Дорожные карты</w:t>
            </w:r>
          </w:p>
        </w:tc>
        <w:tc>
          <w:tcPr>
            <w:tcW w:w="5764" w:type="dxa"/>
          </w:tcPr>
          <w:p w:rsidR="00A83FCA" w:rsidRPr="00EB6D21" w:rsidRDefault="00A83FCA" w:rsidP="00EB6D21">
            <w:pPr>
              <w:spacing w:after="0" w:line="240" w:lineRule="auto"/>
              <w:ind w:firstLine="227"/>
              <w:jc w:val="both"/>
              <w:rPr>
                <w:rFonts w:ascii="Times New Roman" w:hAnsi="Times New Roman"/>
                <w:color w:val="000000"/>
                <w:sz w:val="24"/>
                <w:szCs w:val="24"/>
              </w:rPr>
            </w:pPr>
            <w:r w:rsidRPr="00EB6D21">
              <w:rPr>
                <w:rFonts w:ascii="Times New Roman" w:hAnsi="Times New Roman"/>
                <w:color w:val="000000"/>
                <w:sz w:val="24"/>
                <w:szCs w:val="24"/>
              </w:rPr>
              <w:t>распоряжение Правительства РМ от 08.06.2015 г. № 510-Р  План мероприятий («дорожная карта») по обеспечению на потребительском рынке равного доступа продукции республиканских товаропроизводителей в розничные торговые сети, ускоренного «импортозамещения» и максимального удовлетворения потребностей продовольственными товарами собственного производства;</w:t>
            </w:r>
          </w:p>
          <w:p w:rsidR="00A83FCA" w:rsidRPr="00EB6D21" w:rsidRDefault="00A83FCA" w:rsidP="00EB6D21">
            <w:pPr>
              <w:spacing w:after="0" w:line="240" w:lineRule="auto"/>
              <w:ind w:firstLine="227"/>
              <w:jc w:val="both"/>
              <w:rPr>
                <w:rFonts w:ascii="Times New Roman" w:hAnsi="Times New Roman"/>
                <w:color w:val="000000"/>
              </w:rPr>
            </w:pPr>
            <w:r w:rsidRPr="00EB6D21">
              <w:rPr>
                <w:rFonts w:ascii="Times New Roman" w:hAnsi="Times New Roman"/>
                <w:color w:val="000000"/>
                <w:sz w:val="24"/>
                <w:szCs w:val="24"/>
              </w:rPr>
              <w:t>распоряжение Правительства РМ от 04.08.2014 №527-Р План мероприятий («дорожная карта») по развитию конкуренции в агропродовольственном комплексе РМ.</w:t>
            </w:r>
          </w:p>
        </w:tc>
        <w:tc>
          <w:tcPr>
            <w:tcW w:w="992" w:type="dxa"/>
          </w:tcPr>
          <w:p w:rsidR="00A83FCA" w:rsidRPr="00EB6D21" w:rsidRDefault="00A83FCA" w:rsidP="00EB6D21">
            <w:pPr>
              <w:spacing w:after="0" w:line="240" w:lineRule="auto"/>
              <w:rPr>
                <w:rFonts w:ascii="Times New Roman" w:hAnsi="Times New Roman"/>
                <w:b/>
                <w:color w:val="000000"/>
                <w:sz w:val="28"/>
                <w:szCs w:val="28"/>
              </w:rPr>
            </w:pPr>
            <w:r w:rsidRPr="00EB6D21">
              <w:rPr>
                <w:rFonts w:ascii="Times New Roman" w:hAnsi="Times New Roman"/>
                <w:b/>
                <w:color w:val="000000"/>
                <w:sz w:val="28"/>
                <w:szCs w:val="28"/>
              </w:rPr>
              <w:t>2</w:t>
            </w:r>
          </w:p>
          <w:p w:rsidR="00A83FCA" w:rsidRPr="00EB6D21" w:rsidRDefault="00A83FCA" w:rsidP="00EB6D21">
            <w:pPr>
              <w:spacing w:after="0" w:line="240" w:lineRule="auto"/>
              <w:ind w:firstLine="227"/>
              <w:jc w:val="both"/>
              <w:rPr>
                <w:rFonts w:ascii="Times New Roman" w:hAnsi="Times New Roman"/>
                <w:color w:val="000000"/>
                <w:sz w:val="28"/>
                <w:szCs w:val="28"/>
              </w:rPr>
            </w:pPr>
          </w:p>
          <w:p w:rsidR="00A83FCA" w:rsidRPr="00EB6D21" w:rsidRDefault="00A83FCA" w:rsidP="00EB6D21">
            <w:pPr>
              <w:spacing w:after="0" w:line="240" w:lineRule="auto"/>
              <w:ind w:firstLine="227"/>
              <w:jc w:val="both"/>
              <w:rPr>
                <w:rFonts w:ascii="Times New Roman" w:hAnsi="Times New Roman"/>
                <w:color w:val="000000"/>
                <w:sz w:val="28"/>
                <w:szCs w:val="28"/>
              </w:rPr>
            </w:pPr>
          </w:p>
          <w:p w:rsidR="00A83FCA" w:rsidRPr="00EB6D21" w:rsidRDefault="00A83FCA" w:rsidP="00EB6D21">
            <w:pPr>
              <w:spacing w:after="0" w:line="240" w:lineRule="auto"/>
              <w:ind w:firstLine="227"/>
              <w:jc w:val="both"/>
              <w:rPr>
                <w:rFonts w:ascii="Times New Roman" w:hAnsi="Times New Roman"/>
                <w:color w:val="000000"/>
                <w:sz w:val="28"/>
                <w:szCs w:val="28"/>
              </w:rPr>
            </w:pPr>
          </w:p>
          <w:p w:rsidR="00A83FCA" w:rsidRPr="00EB6D21" w:rsidRDefault="00A83FCA" w:rsidP="00EB6D21">
            <w:pPr>
              <w:spacing w:after="0" w:line="240" w:lineRule="auto"/>
              <w:ind w:firstLine="227"/>
              <w:jc w:val="both"/>
              <w:rPr>
                <w:rFonts w:ascii="Times New Roman" w:hAnsi="Times New Roman"/>
                <w:color w:val="000000"/>
                <w:sz w:val="28"/>
                <w:szCs w:val="28"/>
              </w:rPr>
            </w:pPr>
          </w:p>
          <w:p w:rsidR="00A83FCA" w:rsidRPr="00EB6D21" w:rsidRDefault="00A83FCA" w:rsidP="00EB6D21">
            <w:pPr>
              <w:spacing w:after="0" w:line="240" w:lineRule="auto"/>
              <w:ind w:firstLine="227"/>
              <w:jc w:val="both"/>
              <w:rPr>
                <w:rFonts w:ascii="Times New Roman" w:hAnsi="Times New Roman"/>
                <w:color w:val="000000"/>
                <w:sz w:val="28"/>
                <w:szCs w:val="28"/>
              </w:rPr>
            </w:pPr>
          </w:p>
          <w:p w:rsidR="00A83FCA" w:rsidRPr="00EB6D21" w:rsidRDefault="00A83FCA" w:rsidP="00EB6D21">
            <w:pPr>
              <w:spacing w:after="0" w:line="240" w:lineRule="auto"/>
              <w:ind w:firstLine="227"/>
              <w:jc w:val="both"/>
              <w:rPr>
                <w:rFonts w:ascii="Times New Roman" w:hAnsi="Times New Roman"/>
                <w:color w:val="000000"/>
                <w:sz w:val="28"/>
                <w:szCs w:val="28"/>
              </w:rPr>
            </w:pPr>
          </w:p>
          <w:p w:rsidR="00A83FCA" w:rsidRPr="00EB6D21" w:rsidRDefault="00A83FCA" w:rsidP="00EB6D21">
            <w:pPr>
              <w:spacing w:after="0" w:line="240" w:lineRule="auto"/>
              <w:rPr>
                <w:rFonts w:ascii="Times New Roman" w:hAnsi="Times New Roman"/>
                <w:color w:val="000000"/>
                <w:sz w:val="28"/>
                <w:szCs w:val="28"/>
              </w:rPr>
            </w:pPr>
          </w:p>
          <w:p w:rsidR="00A83FCA" w:rsidRPr="00EB6D21" w:rsidRDefault="00A83FCA" w:rsidP="00EB6D21">
            <w:pPr>
              <w:spacing w:after="0" w:line="240" w:lineRule="auto"/>
              <w:rPr>
                <w:rFonts w:ascii="Times New Roman" w:hAnsi="Times New Roman"/>
                <w:b/>
                <w:color w:val="000000"/>
                <w:sz w:val="24"/>
                <w:szCs w:val="24"/>
              </w:rPr>
            </w:pPr>
            <w:r w:rsidRPr="00EB6D21">
              <w:rPr>
                <w:rFonts w:ascii="Times New Roman" w:hAnsi="Times New Roman"/>
                <w:b/>
                <w:color w:val="000000"/>
                <w:sz w:val="24"/>
                <w:szCs w:val="24"/>
              </w:rPr>
              <w:t>2</w:t>
            </w:r>
          </w:p>
        </w:tc>
      </w:tr>
      <w:tr w:rsidR="00A83FCA" w:rsidRPr="00EB6D21" w:rsidTr="00901C80">
        <w:trPr>
          <w:gridAfter w:val="1"/>
          <w:wAfter w:w="107" w:type="dxa"/>
        </w:trPr>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764" w:type="dxa"/>
          </w:tcPr>
          <w:p w:rsidR="00A83FCA" w:rsidRPr="00EB6D21" w:rsidRDefault="00A83FCA" w:rsidP="00EB6D21">
            <w:pPr>
              <w:spacing w:after="0" w:line="240" w:lineRule="auto"/>
              <w:ind w:firstLine="227"/>
              <w:jc w:val="both"/>
              <w:rPr>
                <w:rFonts w:ascii="Times New Roman" w:hAnsi="Times New Roman"/>
                <w:b/>
                <w:color w:val="000000"/>
                <w:sz w:val="24"/>
                <w:szCs w:val="24"/>
              </w:rPr>
            </w:pPr>
            <w:r w:rsidRPr="00EB6D21">
              <w:rPr>
                <w:rFonts w:ascii="Times New Roman" w:hAnsi="Times New Roman"/>
                <w:sz w:val="24"/>
                <w:szCs w:val="24"/>
              </w:rPr>
              <w:t xml:space="preserve">Молоко и молочная продукция входят в группу </w:t>
            </w:r>
            <w:r w:rsidRPr="00EB6D21">
              <w:rPr>
                <w:rFonts w:ascii="Times New Roman" w:hAnsi="Times New Roman"/>
                <w:color w:val="000000"/>
                <w:sz w:val="24"/>
                <w:szCs w:val="24"/>
              </w:rPr>
              <w:t>товаров с ценовой конкурентоспособностью, которая характеризуются более высокой удовлетворенностью уровнем цен, чем качеством.</w:t>
            </w:r>
          </w:p>
          <w:p w:rsidR="00A83FCA" w:rsidRPr="00EB6D21" w:rsidRDefault="00A83FCA" w:rsidP="00EB6D21">
            <w:pPr>
              <w:spacing w:after="0" w:line="240" w:lineRule="auto"/>
              <w:ind w:firstLine="227"/>
              <w:jc w:val="both"/>
              <w:rPr>
                <w:rFonts w:ascii="Times New Roman" w:hAnsi="Times New Roman"/>
                <w:b/>
                <w:color w:val="000000"/>
                <w:sz w:val="24"/>
                <w:szCs w:val="24"/>
              </w:rPr>
            </w:pPr>
            <w:r w:rsidRPr="00EB6D21">
              <w:rPr>
                <w:rFonts w:ascii="Times New Roman" w:hAnsi="Times New Roman"/>
                <w:color w:val="000000"/>
                <w:sz w:val="24"/>
                <w:szCs w:val="24"/>
              </w:rPr>
              <w:t>На данном рынке в 2015г. происходит сокращение количества товаров-аналогов, ввозимых в Республику Мордовия.</w:t>
            </w:r>
          </w:p>
          <w:p w:rsidR="00A83FCA" w:rsidRPr="00EB6D21" w:rsidRDefault="00A83FCA" w:rsidP="00EB6D21">
            <w:pPr>
              <w:spacing w:after="0" w:line="240" w:lineRule="auto"/>
              <w:ind w:firstLine="227"/>
              <w:jc w:val="both"/>
              <w:rPr>
                <w:rFonts w:ascii="Times New Roman" w:hAnsi="Times New Roman"/>
                <w:b/>
                <w:color w:val="000000"/>
                <w:sz w:val="24"/>
                <w:szCs w:val="24"/>
              </w:rPr>
            </w:pPr>
            <w:r w:rsidRPr="00EB6D21">
              <w:rPr>
                <w:rFonts w:ascii="Times New Roman" w:hAnsi="Times New Roman"/>
                <w:color w:val="000000"/>
                <w:sz w:val="24"/>
                <w:szCs w:val="24"/>
              </w:rPr>
              <w:t>Анализ показал, что в течение последнего года потребители не сталкивались с существенным изменением ассортимента и структуры товаров на данном рынке.</w:t>
            </w:r>
          </w:p>
          <w:p w:rsidR="00A83FCA" w:rsidRPr="00EB6D21" w:rsidRDefault="00A83FCA" w:rsidP="00EB6D21">
            <w:pPr>
              <w:spacing w:after="0" w:line="240" w:lineRule="auto"/>
              <w:ind w:firstLine="227"/>
              <w:jc w:val="both"/>
              <w:rPr>
                <w:rFonts w:ascii="Times New Roman" w:hAnsi="Times New Roman"/>
                <w:b/>
                <w:sz w:val="24"/>
                <w:szCs w:val="24"/>
              </w:rPr>
            </w:pPr>
            <w:r w:rsidRPr="00EB6D21">
              <w:rPr>
                <w:rFonts w:ascii="Times New Roman" w:hAnsi="Times New Roman"/>
                <w:color w:val="000000"/>
                <w:sz w:val="24"/>
                <w:szCs w:val="24"/>
              </w:rPr>
              <w:t>На рынке сложилась наиболее благоприятная ситуация со спросом, которая характеризуются тенденцией к росту потребления.</w:t>
            </w:r>
          </w:p>
          <w:p w:rsidR="00A83FCA" w:rsidRPr="00EB6D21" w:rsidRDefault="00A83FCA" w:rsidP="00EB6D21">
            <w:pPr>
              <w:spacing w:after="0" w:line="240" w:lineRule="auto"/>
              <w:ind w:firstLine="227"/>
              <w:jc w:val="both"/>
              <w:rPr>
                <w:rFonts w:ascii="Times New Roman" w:hAnsi="Times New Roman"/>
                <w:sz w:val="24"/>
                <w:szCs w:val="24"/>
              </w:rPr>
            </w:pPr>
            <w:r w:rsidRPr="00EB6D21">
              <w:rPr>
                <w:rFonts w:ascii="Times New Roman" w:hAnsi="Times New Roman"/>
                <w:b/>
                <w:sz w:val="24"/>
                <w:szCs w:val="24"/>
              </w:rPr>
              <w:t>96,3%</w:t>
            </w:r>
            <w:r w:rsidRPr="00EB6D21">
              <w:rPr>
                <w:rFonts w:ascii="Times New Roman" w:hAnsi="Times New Roman"/>
                <w:sz w:val="24"/>
                <w:szCs w:val="24"/>
              </w:rPr>
              <w:t xml:space="preserve"> из числа опрошенных потребителей  приобретали молоко и молочные продукты, производимые  на территории республики (наибольший спрос из числа продовольственных товаров).</w:t>
            </w:r>
          </w:p>
          <w:p w:rsidR="00A83FCA" w:rsidRPr="00EB6D21" w:rsidRDefault="00A83FCA" w:rsidP="00EB6D21">
            <w:pPr>
              <w:spacing w:after="0" w:line="240" w:lineRule="auto"/>
              <w:ind w:firstLine="227"/>
              <w:jc w:val="both"/>
              <w:rPr>
                <w:rFonts w:ascii="Times New Roman" w:hAnsi="Times New Roman"/>
                <w:sz w:val="24"/>
                <w:szCs w:val="24"/>
              </w:rPr>
            </w:pPr>
            <w:r w:rsidRPr="00EB6D21">
              <w:rPr>
                <w:rFonts w:ascii="Times New Roman" w:hAnsi="Times New Roman"/>
                <w:color w:val="000000"/>
                <w:sz w:val="24"/>
                <w:szCs w:val="24"/>
              </w:rPr>
              <w:t xml:space="preserve">Из числа продовольственных товаров лидирующие позиции по увеличению востребованности занимает </w:t>
            </w:r>
            <w:r w:rsidRPr="00EB6D21">
              <w:rPr>
                <w:rFonts w:ascii="Times New Roman" w:hAnsi="Times New Roman"/>
                <w:b/>
                <w:color w:val="000000"/>
                <w:sz w:val="24"/>
                <w:szCs w:val="24"/>
              </w:rPr>
              <w:t>молоко (52,5 %).</w:t>
            </w:r>
          </w:p>
          <w:p w:rsidR="00A83FCA" w:rsidRPr="00EB6D21" w:rsidRDefault="00A83FCA" w:rsidP="00EB6D21">
            <w:pPr>
              <w:spacing w:after="0" w:line="240" w:lineRule="auto"/>
              <w:ind w:firstLine="227"/>
              <w:jc w:val="both"/>
              <w:rPr>
                <w:rFonts w:ascii="Times New Roman" w:hAnsi="Times New Roman"/>
                <w:sz w:val="24"/>
                <w:szCs w:val="24"/>
              </w:rPr>
            </w:pPr>
            <w:r w:rsidRPr="00EB6D21">
              <w:rPr>
                <w:rFonts w:ascii="Times New Roman" w:hAnsi="Times New Roman"/>
                <w:sz w:val="24"/>
                <w:szCs w:val="24"/>
              </w:rPr>
              <w:t xml:space="preserve">В 2015 г. наблюдается рост спроса на молочную продукцию, индекс потребительского спроса составляет </w:t>
            </w:r>
            <w:r w:rsidRPr="00EB6D21">
              <w:rPr>
                <w:rFonts w:ascii="Times New Roman" w:hAnsi="Times New Roman"/>
                <w:b/>
                <w:sz w:val="24"/>
                <w:szCs w:val="24"/>
              </w:rPr>
              <w:t>«</w:t>
            </w:r>
            <w:r w:rsidRPr="00EB6D21">
              <w:rPr>
                <w:rFonts w:ascii="Times New Roman" w:hAnsi="Times New Roman"/>
                <w:b/>
                <w:color w:val="000000"/>
                <w:sz w:val="24"/>
                <w:szCs w:val="24"/>
              </w:rPr>
              <w:t>0,4344*».</w:t>
            </w:r>
          </w:p>
          <w:p w:rsidR="00A83FCA" w:rsidRPr="00EB6D21" w:rsidRDefault="00A83FCA" w:rsidP="00EB6D21">
            <w:pPr>
              <w:spacing w:after="0" w:line="240" w:lineRule="auto"/>
              <w:ind w:firstLine="227"/>
              <w:jc w:val="both"/>
              <w:rPr>
                <w:rFonts w:ascii="Times New Roman" w:hAnsi="Times New Roman"/>
                <w:sz w:val="24"/>
                <w:szCs w:val="24"/>
              </w:rPr>
            </w:pPr>
            <w:r w:rsidRPr="00EB6D21">
              <w:rPr>
                <w:rFonts w:ascii="Times New Roman" w:hAnsi="Times New Roman"/>
                <w:b/>
                <w:sz w:val="24"/>
                <w:szCs w:val="24"/>
              </w:rPr>
              <w:t>46,8 %</w:t>
            </w:r>
            <w:r w:rsidRPr="00EB6D21">
              <w:rPr>
                <w:rFonts w:ascii="Times New Roman" w:hAnsi="Times New Roman"/>
                <w:sz w:val="24"/>
                <w:szCs w:val="24"/>
              </w:rPr>
              <w:t xml:space="preserve"> потребителей молока и молочной</w:t>
            </w:r>
            <w:r w:rsidRPr="00EB6D21">
              <w:rPr>
                <w:rFonts w:ascii="Times New Roman" w:hAnsi="Times New Roman"/>
                <w:sz w:val="26"/>
                <w:szCs w:val="26"/>
              </w:rPr>
              <w:t xml:space="preserve"> </w:t>
            </w:r>
            <w:r w:rsidRPr="00EB6D21">
              <w:rPr>
                <w:rFonts w:ascii="Times New Roman" w:hAnsi="Times New Roman"/>
                <w:sz w:val="24"/>
                <w:szCs w:val="24"/>
              </w:rPr>
              <w:t xml:space="preserve">продукции удовлетворены уровнем цен на данном рынке, индекс удовлетворенности составляет </w:t>
            </w:r>
            <w:r w:rsidRPr="00EB6D21">
              <w:rPr>
                <w:rFonts w:ascii="Times New Roman" w:hAnsi="Times New Roman"/>
                <w:b/>
                <w:sz w:val="24"/>
                <w:szCs w:val="24"/>
              </w:rPr>
              <w:t>«</w:t>
            </w:r>
            <w:r w:rsidRPr="00EB6D21">
              <w:rPr>
                <w:rFonts w:ascii="Times New Roman" w:hAnsi="Times New Roman"/>
                <w:b/>
                <w:color w:val="000000"/>
                <w:sz w:val="24"/>
                <w:szCs w:val="24"/>
              </w:rPr>
              <w:t>0,2701*».</w:t>
            </w:r>
          </w:p>
          <w:p w:rsidR="00A83FCA" w:rsidRPr="00EB6D21" w:rsidRDefault="00A83FCA" w:rsidP="00EB6D21">
            <w:pPr>
              <w:spacing w:after="0" w:line="240" w:lineRule="auto"/>
              <w:ind w:firstLine="227"/>
              <w:jc w:val="both"/>
              <w:rPr>
                <w:rFonts w:ascii="Times New Roman" w:hAnsi="Times New Roman"/>
                <w:sz w:val="24"/>
                <w:szCs w:val="24"/>
              </w:rPr>
            </w:pPr>
            <w:r w:rsidRPr="00EB6D21">
              <w:rPr>
                <w:rFonts w:ascii="Times New Roman" w:hAnsi="Times New Roman"/>
                <w:b/>
                <w:color w:val="000000"/>
                <w:sz w:val="24"/>
                <w:szCs w:val="24"/>
              </w:rPr>
              <w:lastRenderedPageBreak/>
              <w:t xml:space="preserve">43,6 % </w:t>
            </w:r>
            <w:r w:rsidRPr="00EB6D21">
              <w:rPr>
                <w:rFonts w:ascii="Times New Roman" w:hAnsi="Times New Roman"/>
                <w:sz w:val="24"/>
                <w:szCs w:val="24"/>
              </w:rPr>
              <w:t xml:space="preserve">потребителей молока и молочной продукции удовлетворены качеством товара, </w:t>
            </w:r>
          </w:p>
          <w:p w:rsidR="00A83FCA" w:rsidRPr="00EB6D21" w:rsidRDefault="00A83FCA" w:rsidP="00EB6D21">
            <w:pPr>
              <w:spacing w:after="0" w:line="240" w:lineRule="auto"/>
              <w:jc w:val="both"/>
              <w:rPr>
                <w:rFonts w:ascii="Times New Roman" w:hAnsi="Times New Roman"/>
                <w:b/>
                <w:color w:val="000000"/>
                <w:sz w:val="24"/>
                <w:szCs w:val="24"/>
              </w:rPr>
            </w:pPr>
            <w:r w:rsidRPr="00EB6D21">
              <w:rPr>
                <w:rFonts w:ascii="Times New Roman" w:hAnsi="Times New Roman"/>
                <w:sz w:val="24"/>
                <w:szCs w:val="24"/>
              </w:rPr>
              <w:t xml:space="preserve">индекс удовлетворенности качеством составляет </w:t>
            </w:r>
            <w:r w:rsidRPr="00EB6D21">
              <w:rPr>
                <w:rFonts w:ascii="Times New Roman" w:hAnsi="Times New Roman"/>
                <w:b/>
                <w:sz w:val="24"/>
                <w:szCs w:val="24"/>
              </w:rPr>
              <w:t>«</w:t>
            </w:r>
            <w:r w:rsidRPr="00EB6D21">
              <w:rPr>
                <w:rFonts w:ascii="Times New Roman" w:hAnsi="Times New Roman"/>
                <w:b/>
                <w:color w:val="000000"/>
                <w:sz w:val="24"/>
                <w:szCs w:val="24"/>
              </w:rPr>
              <w:t>0,5465*».</w:t>
            </w:r>
          </w:p>
        </w:tc>
        <w:tc>
          <w:tcPr>
            <w:tcW w:w="99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lastRenderedPageBreak/>
              <w:t>10</w:t>
            </w:r>
          </w:p>
        </w:tc>
      </w:tr>
      <w:tr w:rsidR="00A83FCA" w:rsidRPr="00EB6D21" w:rsidTr="00901C80">
        <w:trPr>
          <w:gridAfter w:val="1"/>
          <w:wAfter w:w="107" w:type="dxa"/>
        </w:trPr>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Структурные показатели  состояния конкуренции</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5764"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rPr>
                <w:rFonts w:ascii="Times New Roman" w:hAnsi="Times New Roman"/>
                <w:b/>
                <w:bCs/>
                <w:i/>
                <w:iCs/>
                <w:sz w:val="24"/>
                <w:szCs w:val="24"/>
              </w:rPr>
            </w:pPr>
            <w:r w:rsidRPr="00EB6D21">
              <w:rPr>
                <w:rFonts w:ascii="Times New Roman" w:hAnsi="Times New Roman"/>
                <w:sz w:val="24"/>
                <w:szCs w:val="24"/>
              </w:rPr>
              <w:t xml:space="preserve">Существенно снизилось количество хозяйствующих субъектов на </w:t>
            </w:r>
            <w:r w:rsidRPr="00EB6D21">
              <w:rPr>
                <w:rFonts w:ascii="Times New Roman" w:hAnsi="Times New Roman"/>
                <w:b/>
                <w:bCs/>
                <w:i/>
                <w:iCs/>
                <w:sz w:val="24"/>
                <w:szCs w:val="24"/>
              </w:rPr>
              <w:t>рынке</w:t>
            </w:r>
          </w:p>
          <w:p w:rsidR="00A83FCA" w:rsidRPr="00EB6D21" w:rsidRDefault="00A83FCA" w:rsidP="00EB6D21">
            <w:pPr>
              <w:autoSpaceDE w:val="0"/>
              <w:autoSpaceDN w:val="0"/>
              <w:adjustRightInd w:val="0"/>
              <w:spacing w:after="0" w:line="240" w:lineRule="auto"/>
              <w:rPr>
                <w:rFonts w:ascii="Times New Roman" w:hAnsi="Times New Roman"/>
                <w:sz w:val="24"/>
                <w:szCs w:val="24"/>
              </w:rPr>
            </w:pPr>
            <w:r w:rsidRPr="00EB6D21">
              <w:rPr>
                <w:rFonts w:ascii="Times New Roman" w:hAnsi="Times New Roman"/>
                <w:b/>
                <w:bCs/>
                <w:i/>
                <w:iCs/>
                <w:sz w:val="24"/>
                <w:szCs w:val="24"/>
              </w:rPr>
              <w:t xml:space="preserve">молока и молочных продуктов: </w:t>
            </w:r>
            <w:r w:rsidRPr="00EB6D21">
              <w:rPr>
                <w:rFonts w:ascii="Times New Roman" w:hAnsi="Times New Roman"/>
                <w:sz w:val="24"/>
                <w:szCs w:val="24"/>
              </w:rPr>
              <w:t xml:space="preserve">с 64 ед. в 2010 г. до 11 ед. в 2014 г., т. е. на 53 ед., или на 83 %. </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Число муниципальных предприятий на данном рынке сократилось на 4 ед. с 5 в 2010 г. до 1 в 2014 г.</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В целом по рынку АПК наблюдается положительная динамика выделения субсидий : в 2011 г. к 2010 г-</w:t>
            </w:r>
            <w:r w:rsidRPr="00EB6D21">
              <w:rPr>
                <w:rFonts w:ascii="Times New Roman" w:hAnsi="Times New Roman"/>
                <w:b/>
                <w:sz w:val="24"/>
                <w:szCs w:val="24"/>
              </w:rPr>
              <w:t xml:space="preserve">101,6 %, </w:t>
            </w:r>
            <w:r w:rsidRPr="00EB6D21">
              <w:rPr>
                <w:rFonts w:ascii="Times New Roman" w:hAnsi="Times New Roman"/>
                <w:sz w:val="24"/>
                <w:szCs w:val="24"/>
              </w:rPr>
              <w:t>2012 г. к 2011 г</w:t>
            </w:r>
            <w:r w:rsidRPr="00EB6D21">
              <w:rPr>
                <w:rFonts w:ascii="Times New Roman" w:hAnsi="Times New Roman"/>
                <w:b/>
                <w:sz w:val="24"/>
                <w:szCs w:val="24"/>
              </w:rPr>
              <w:t xml:space="preserve">- 95,4 %, </w:t>
            </w:r>
            <w:r w:rsidRPr="00EB6D21">
              <w:rPr>
                <w:rFonts w:ascii="Times New Roman" w:hAnsi="Times New Roman"/>
                <w:sz w:val="24"/>
                <w:szCs w:val="24"/>
              </w:rPr>
              <w:t>2013 г. к 2012 г.-</w:t>
            </w:r>
            <w:r w:rsidRPr="00EB6D21">
              <w:rPr>
                <w:rFonts w:ascii="Times New Roman" w:hAnsi="Times New Roman"/>
                <w:b/>
                <w:sz w:val="24"/>
                <w:szCs w:val="24"/>
              </w:rPr>
              <w:t xml:space="preserve">199,3 %, </w:t>
            </w:r>
            <w:r w:rsidRPr="00EB6D21">
              <w:rPr>
                <w:rFonts w:ascii="Times New Roman" w:hAnsi="Times New Roman"/>
                <w:sz w:val="24"/>
                <w:szCs w:val="24"/>
              </w:rPr>
              <w:t>2014 г к 2013 г.-</w:t>
            </w:r>
            <w:r w:rsidRPr="00EB6D21">
              <w:rPr>
                <w:rFonts w:ascii="Times New Roman" w:hAnsi="Times New Roman"/>
                <w:b/>
                <w:sz w:val="24"/>
                <w:szCs w:val="24"/>
              </w:rPr>
              <w:t>142,8 %</w:t>
            </w:r>
          </w:p>
        </w:tc>
        <w:tc>
          <w:tcPr>
            <w:tcW w:w="992"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3</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8"/>
                <w:szCs w:val="28"/>
              </w:rPr>
              <w:t>0</w:t>
            </w:r>
          </w:p>
        </w:tc>
      </w:tr>
      <w:tr w:rsidR="00A83FCA" w:rsidRPr="00EB6D21" w:rsidTr="00901C80">
        <w:trPr>
          <w:gridAfter w:val="1"/>
          <w:wAfter w:w="107" w:type="dxa"/>
        </w:trPr>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p w:rsidR="00A83FCA" w:rsidRPr="00EB6D21" w:rsidRDefault="00A83FCA" w:rsidP="00EB6D21">
            <w:pPr>
              <w:spacing w:after="0" w:line="240" w:lineRule="auto"/>
              <w:rPr>
                <w:rFonts w:ascii="Times New Roman" w:hAnsi="Times New Roman"/>
                <w:sz w:val="24"/>
                <w:szCs w:val="24"/>
              </w:rPr>
            </w:pPr>
          </w:p>
        </w:tc>
        <w:tc>
          <w:tcPr>
            <w:tcW w:w="5764"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Согласно проведенному анализу динамики поступлений обращений и жалоб в надзорные органы по качеству молока и молочной продукции наблюдается значительный рост в 2015г. по сравнению с 2014 г. и составляет  </w:t>
            </w:r>
            <w:r w:rsidRPr="00EB6D21">
              <w:rPr>
                <w:rFonts w:ascii="Times New Roman" w:hAnsi="Times New Roman"/>
                <w:b/>
                <w:sz w:val="24"/>
                <w:szCs w:val="24"/>
              </w:rPr>
              <w:t>207 %.</w:t>
            </w:r>
          </w:p>
        </w:tc>
        <w:tc>
          <w:tcPr>
            <w:tcW w:w="992"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0</w:t>
            </w:r>
          </w:p>
        </w:tc>
      </w:tr>
      <w:tr w:rsidR="00A83FCA" w:rsidRPr="00EB6D21" w:rsidTr="00901C80">
        <w:trPr>
          <w:gridAfter w:val="1"/>
          <w:wAfter w:w="107" w:type="dxa"/>
        </w:trPr>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p w:rsidR="00A83FCA" w:rsidRPr="00EB6D21" w:rsidRDefault="00A83FCA" w:rsidP="00EB6D21">
            <w:pPr>
              <w:spacing w:after="0" w:line="240" w:lineRule="auto"/>
              <w:jc w:val="center"/>
              <w:rPr>
                <w:rFonts w:ascii="Times New Roman" w:hAnsi="Times New Roman"/>
                <w:sz w:val="24"/>
                <w:szCs w:val="24"/>
              </w:rPr>
            </w:pP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rPr>
          <w:gridAfter w:val="1"/>
          <w:wAfter w:w="107" w:type="dxa"/>
        </w:trPr>
        <w:tc>
          <w:tcPr>
            <w:tcW w:w="3451" w:type="dxa"/>
            <w:gridSpan w:val="3"/>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764"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i/>
                <w:iCs/>
                <w:color w:val="000000"/>
                <w:sz w:val="24"/>
                <w:szCs w:val="24"/>
                <w:lang w:eastAsia="ar-SA"/>
              </w:rPr>
              <w:t xml:space="preserve">Итоговая оценка приоритетности </w:t>
            </w:r>
            <w:r w:rsidRPr="00EB6D21">
              <w:rPr>
                <w:rFonts w:ascii="Times New Roman" w:hAnsi="Times New Roman"/>
                <w:color w:val="000000"/>
                <w:sz w:val="24"/>
                <w:szCs w:val="24"/>
              </w:rPr>
              <w:t xml:space="preserve">рынка производства и переработки молока составила </w:t>
            </w:r>
            <w:r w:rsidRPr="00EB6D21">
              <w:rPr>
                <w:rFonts w:ascii="Times New Roman" w:hAnsi="Times New Roman"/>
                <w:b/>
                <w:color w:val="000000"/>
                <w:sz w:val="24"/>
                <w:szCs w:val="24"/>
              </w:rPr>
              <w:t>27 баллов,</w:t>
            </w:r>
            <w:r w:rsidRPr="00EB6D21">
              <w:rPr>
                <w:rFonts w:ascii="Times New Roman" w:hAnsi="Times New Roman"/>
                <w:sz w:val="24"/>
                <w:szCs w:val="24"/>
              </w:rPr>
              <w:t xml:space="preserve"> 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w:t>
            </w:r>
          </w:p>
          <w:p w:rsidR="00A83FCA" w:rsidRPr="00EB6D21" w:rsidRDefault="00A83FCA" w:rsidP="00EB6D21">
            <w:pPr>
              <w:spacing w:after="0" w:line="240" w:lineRule="auto"/>
              <w:jc w:val="center"/>
              <w:rPr>
                <w:rFonts w:ascii="Times New Roman" w:hAnsi="Times New Roman"/>
                <w:i/>
                <w:sz w:val="24"/>
                <w:szCs w:val="24"/>
              </w:rPr>
            </w:pPr>
            <w:r w:rsidRPr="00EB6D21">
              <w:rPr>
                <w:rFonts w:ascii="Times New Roman" w:hAnsi="Times New Roman"/>
                <w:bCs/>
              </w:rPr>
              <w:t>приоритетных и социально значимых рынков</w:t>
            </w:r>
            <w:r w:rsidRPr="00EB6D21">
              <w:rPr>
                <w:rFonts w:ascii="Times New Roman" w:hAnsi="Times New Roman"/>
              </w:rPr>
              <w:t>.</w:t>
            </w:r>
          </w:p>
        </w:tc>
        <w:tc>
          <w:tcPr>
            <w:tcW w:w="992" w:type="dxa"/>
          </w:tcPr>
          <w:p w:rsidR="00A83FCA" w:rsidRPr="00EB6D21" w:rsidRDefault="00A83FCA" w:rsidP="00EB6D21">
            <w:pPr>
              <w:spacing w:after="0" w:line="240" w:lineRule="auto"/>
              <w:rPr>
                <w:rFonts w:ascii="Times New Roman" w:hAnsi="Times New Roman"/>
                <w:b/>
                <w:iCs/>
                <w:color w:val="000000"/>
                <w:sz w:val="28"/>
                <w:szCs w:val="28"/>
                <w:lang w:eastAsia="ar-SA"/>
              </w:rPr>
            </w:pPr>
            <w:r w:rsidRPr="00EB6D21">
              <w:rPr>
                <w:rFonts w:ascii="Times New Roman" w:hAnsi="Times New Roman"/>
                <w:b/>
                <w:i/>
                <w:iCs/>
                <w:color w:val="000000"/>
                <w:sz w:val="28"/>
                <w:szCs w:val="28"/>
                <w:lang w:eastAsia="ar-SA"/>
              </w:rPr>
              <w:t>27</w:t>
            </w:r>
          </w:p>
        </w:tc>
      </w:tr>
      <w:tr w:rsidR="00A83FCA" w:rsidRPr="00EB6D21" w:rsidTr="00901C80">
        <w:tc>
          <w:tcPr>
            <w:tcW w:w="3403" w:type="dxa"/>
            <w:gridSpan w:val="2"/>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5812" w:type="dxa"/>
            <w:gridSpan w:val="2"/>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rPr>
            </w:pPr>
            <w:r w:rsidRPr="00EB6D21">
              <w:rPr>
                <w:rFonts w:ascii="Times New Roman" w:hAnsi="Times New Roman"/>
              </w:rPr>
              <w:t>В 2010 г. их количество составляло 15 ед., в 2011 г. — 23, в 2012 г. — 45, а в 2013 и в 2014 гг. — 46 и 44 ед. соответственно, т. е. за анализируемый период оно возросло почти в 3 раза. Все эти учреждения — государственные.</w:t>
            </w:r>
          </w:p>
          <w:p w:rsidR="00A83FCA" w:rsidRPr="00EB6D21" w:rsidRDefault="00A83FCA" w:rsidP="00EB6D21">
            <w:pPr>
              <w:spacing w:after="0" w:line="240" w:lineRule="auto"/>
              <w:jc w:val="both"/>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2010г.-15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2011г.-23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2012г.-45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lastRenderedPageBreak/>
              <w:t xml:space="preserve">2013г.-46 (ГУП),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2014г.-44 (ГУП).</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Динамика получения субсидий имеет положительный характер. В % к предыдущему периоду :2012г. к 2011 г.-</w:t>
            </w:r>
            <w:r w:rsidRPr="00EB6D21">
              <w:rPr>
                <w:rFonts w:ascii="Times New Roman" w:hAnsi="Times New Roman"/>
                <w:b/>
                <w:sz w:val="24"/>
                <w:szCs w:val="24"/>
              </w:rPr>
              <w:t>113,8%,</w:t>
            </w:r>
            <w:r w:rsidRPr="00EB6D21">
              <w:rPr>
                <w:rFonts w:ascii="Times New Roman" w:hAnsi="Times New Roman"/>
                <w:sz w:val="24"/>
                <w:szCs w:val="24"/>
              </w:rPr>
              <w:t xml:space="preserve"> 2013г. к 2012г.-</w:t>
            </w:r>
            <w:r w:rsidRPr="00EB6D21">
              <w:rPr>
                <w:rFonts w:ascii="Times New Roman" w:hAnsi="Times New Roman"/>
                <w:b/>
                <w:sz w:val="24"/>
                <w:szCs w:val="24"/>
              </w:rPr>
              <w:t>101,3%,</w:t>
            </w:r>
            <w:r w:rsidRPr="00EB6D21">
              <w:rPr>
                <w:rFonts w:ascii="Times New Roman" w:hAnsi="Times New Roman"/>
                <w:sz w:val="24"/>
                <w:szCs w:val="24"/>
              </w:rPr>
              <w:t xml:space="preserve"> 2014г. к 2013г.-</w:t>
            </w:r>
            <w:r w:rsidRPr="00EB6D21">
              <w:rPr>
                <w:rFonts w:ascii="Times New Roman" w:hAnsi="Times New Roman"/>
                <w:b/>
                <w:sz w:val="24"/>
                <w:szCs w:val="24"/>
              </w:rPr>
              <w:t>122,4%,</w:t>
            </w:r>
            <w:r w:rsidRPr="00EB6D21">
              <w:rPr>
                <w:rFonts w:ascii="Times New Roman" w:hAnsi="Times New Roman"/>
                <w:sz w:val="24"/>
                <w:szCs w:val="24"/>
              </w:rPr>
              <w:t xml:space="preserve"> 2015г.к 2014г.-</w:t>
            </w:r>
            <w:r w:rsidRPr="00EB6D21">
              <w:rPr>
                <w:rFonts w:ascii="Times New Roman" w:hAnsi="Times New Roman"/>
                <w:b/>
                <w:sz w:val="24"/>
                <w:szCs w:val="24"/>
              </w:rPr>
              <w:t>152,1%.</w:t>
            </w:r>
            <w:r w:rsidRPr="00EB6D21">
              <w:rPr>
                <w:rFonts w:ascii="Times New Roman" w:hAnsi="Times New Roman"/>
                <w:sz w:val="24"/>
                <w:szCs w:val="24"/>
              </w:rPr>
              <w:t xml:space="preserve"> В 2011 г. объемы получения субсидий увеличились примерно на </w:t>
            </w:r>
            <w:r w:rsidRPr="00EB6D21">
              <w:rPr>
                <w:rFonts w:ascii="Times New Roman" w:hAnsi="Times New Roman"/>
                <w:b/>
                <w:sz w:val="24"/>
                <w:szCs w:val="24"/>
              </w:rPr>
              <w:t>10%,</w:t>
            </w:r>
            <w:r w:rsidRPr="00EB6D21">
              <w:rPr>
                <w:rFonts w:ascii="Times New Roman" w:hAnsi="Times New Roman"/>
                <w:sz w:val="24"/>
                <w:szCs w:val="24"/>
              </w:rPr>
              <w:t xml:space="preserve"> а в 2015г на </w:t>
            </w:r>
            <w:r w:rsidRPr="00EB6D21">
              <w:rPr>
                <w:rFonts w:ascii="Times New Roman" w:hAnsi="Times New Roman"/>
                <w:b/>
                <w:sz w:val="24"/>
                <w:szCs w:val="24"/>
              </w:rPr>
              <w:t>52,1 %,</w:t>
            </w:r>
            <w:r w:rsidRPr="00EB6D21">
              <w:rPr>
                <w:rFonts w:ascii="Times New Roman" w:hAnsi="Times New Roman"/>
                <w:sz w:val="24"/>
                <w:szCs w:val="24"/>
              </w:rPr>
              <w:t xml:space="preserve"> что за анализируемый период возросло почти в 5 раз.</w:t>
            </w:r>
          </w:p>
        </w:tc>
        <w:tc>
          <w:tcPr>
            <w:tcW w:w="1099" w:type="dxa"/>
            <w:gridSpan w:val="2"/>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1099" w:type="dxa"/>
            <w:gridSpan w:val="2"/>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2362"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p w:rsidR="00A83FCA" w:rsidRPr="00EB6D21" w:rsidRDefault="00A83FCA" w:rsidP="00EB6D21">
            <w:pPr>
              <w:spacing w:after="0" w:line="240" w:lineRule="auto"/>
              <w:jc w:val="center"/>
              <w:rPr>
                <w:rFonts w:ascii="Times New Roman" w:hAnsi="Times New Roman"/>
                <w:sz w:val="24"/>
                <w:szCs w:val="24"/>
              </w:rPr>
            </w:pPr>
          </w:p>
        </w:tc>
        <w:tc>
          <w:tcPr>
            <w:tcW w:w="6853" w:type="dxa"/>
            <w:gridSpan w:val="3"/>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Данный рынок на 2-м месте по количеству жалоб и обращений после рынка услуг ЖКХ. Наблюдается положительная динамика роста количества жалоб, связанных с проблемами на рынке социального обслуживания. Темп роста 2015г. к 2014 г. составил </w:t>
            </w:r>
            <w:r w:rsidRPr="00EB6D21">
              <w:rPr>
                <w:rFonts w:ascii="Times New Roman" w:hAnsi="Times New Roman"/>
                <w:b/>
                <w:sz w:val="24"/>
                <w:szCs w:val="24"/>
              </w:rPr>
              <w:t>104,3 %.</w:t>
            </w:r>
          </w:p>
        </w:tc>
        <w:tc>
          <w:tcPr>
            <w:tcW w:w="1099"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9215" w:type="dxa"/>
            <w:gridSpan w:val="4"/>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1099" w:type="dxa"/>
            <w:gridSpan w:val="2"/>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2362"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6853" w:type="dxa"/>
            <w:gridSpan w:val="3"/>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Суммарный балл оценки рынка услуг социального обслуживания составляет </w:t>
            </w:r>
            <w:r w:rsidRPr="00EB6D21">
              <w:rPr>
                <w:rFonts w:ascii="Times New Roman" w:hAnsi="Times New Roman"/>
                <w:b/>
                <w:sz w:val="24"/>
                <w:szCs w:val="24"/>
              </w:rPr>
              <w:t>38,</w:t>
            </w:r>
            <w:r w:rsidRPr="00EB6D21">
              <w:rPr>
                <w:rFonts w:ascii="Times New Roman" w:hAnsi="Times New Roman"/>
                <w:sz w:val="24"/>
                <w:szCs w:val="24"/>
              </w:rPr>
              <w:t xml:space="preserve"> 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w:t>
            </w:r>
          </w:p>
        </w:tc>
        <w:tc>
          <w:tcPr>
            <w:tcW w:w="1099" w:type="dxa"/>
            <w:gridSpan w:val="2"/>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38</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85"/>
        <w:gridCol w:w="5830"/>
        <w:gridCol w:w="1099"/>
      </w:tblGrid>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color w:val="000000"/>
                <w:sz w:val="28"/>
                <w:szCs w:val="28"/>
              </w:rPr>
            </w:pPr>
            <w:r w:rsidRPr="00EB6D21">
              <w:rPr>
                <w:rFonts w:ascii="Times New Roman" w:hAnsi="Times New Roman"/>
                <w:b/>
                <w:sz w:val="28"/>
                <w:szCs w:val="28"/>
                <w:u w:val="single"/>
              </w:rPr>
              <w:t xml:space="preserve">Рынок услуг </w:t>
            </w:r>
            <w:r w:rsidRPr="00EB6D21">
              <w:rPr>
                <w:rFonts w:ascii="Times New Roman" w:hAnsi="Times New Roman"/>
                <w:b/>
                <w:color w:val="000000"/>
                <w:sz w:val="28"/>
                <w:szCs w:val="28"/>
                <w:u w:val="single"/>
              </w:rPr>
              <w:t>детского отдыха и оздоровления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Минобразование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1099"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385"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830"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1099"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1099"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1099"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385" w:type="dxa"/>
          </w:tcPr>
          <w:p w:rsidR="00A83FCA" w:rsidRPr="00EB6D21" w:rsidRDefault="00A83FCA" w:rsidP="00EB6D21">
            <w:pPr>
              <w:widowControl w:val="0"/>
              <w:spacing w:after="0" w:line="240" w:lineRule="auto"/>
              <w:jc w:val="both"/>
              <w:rPr>
                <w:rFonts w:ascii="Times New Roman" w:hAnsi="Times New Roman"/>
                <w:sz w:val="24"/>
                <w:szCs w:val="24"/>
              </w:rPr>
            </w:pPr>
            <w:r w:rsidRPr="00EB6D21">
              <w:rPr>
                <w:rFonts w:ascii="Times New Roman" w:hAnsi="Times New Roman"/>
                <w:sz w:val="24"/>
                <w:szCs w:val="24"/>
              </w:rPr>
              <w:t xml:space="preserve">План мероприятий Правительства РМ по реализации Стратегии социально-экономического развития ПФО на период до 2020 года, утвержденного </w:t>
            </w:r>
            <w:r w:rsidRPr="00EB6D21">
              <w:rPr>
                <w:rFonts w:ascii="Times New Roman" w:hAnsi="Times New Roman"/>
                <w:sz w:val="24"/>
                <w:szCs w:val="24"/>
              </w:rPr>
              <w:lastRenderedPageBreak/>
              <w:t>распоряжением Правительства РФ от 7 февраля 2011 г. № 165-р</w:t>
            </w:r>
          </w:p>
        </w:tc>
        <w:tc>
          <w:tcPr>
            <w:tcW w:w="5830"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lastRenderedPageBreak/>
              <w:t>низкий уровень конкуренции на рынке услуг детского отдыха и оздоровления, не создающий для предприятий стимулов к повышению производительности труда.</w:t>
            </w:r>
          </w:p>
          <w:p w:rsidR="00A83FCA" w:rsidRPr="00EB6D21" w:rsidRDefault="00A83FCA" w:rsidP="00EB6D21">
            <w:pPr>
              <w:spacing w:before="100" w:beforeAutospacing="1" w:after="100" w:afterAutospacing="1" w:line="240" w:lineRule="auto"/>
              <w:jc w:val="both"/>
              <w:rPr>
                <w:rFonts w:ascii="Times New Roman" w:hAnsi="Times New Roman"/>
                <w:sz w:val="24"/>
                <w:szCs w:val="24"/>
                <w:lang w:eastAsia="ru-RU"/>
              </w:rPr>
            </w:pPr>
          </w:p>
        </w:tc>
        <w:tc>
          <w:tcPr>
            <w:tcW w:w="1099" w:type="dxa"/>
          </w:tcPr>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4</w:t>
            </w:r>
          </w:p>
        </w:tc>
      </w:tr>
      <w:tr w:rsidR="00A83FCA" w:rsidRPr="00EB6D21" w:rsidTr="00901C80">
        <w:tc>
          <w:tcPr>
            <w:tcW w:w="3385" w:type="dxa"/>
          </w:tcPr>
          <w:p w:rsidR="00A83FCA" w:rsidRPr="00EB6D21" w:rsidRDefault="00A83FCA" w:rsidP="00EB6D21">
            <w:pPr>
              <w:keepNext/>
              <w:keepLines/>
              <w:spacing w:before="480" w:after="0" w:line="240" w:lineRule="auto"/>
              <w:jc w:val="both"/>
              <w:outlineLvl w:val="0"/>
              <w:rPr>
                <w:rFonts w:ascii="Times New Roman" w:hAnsi="Times New Roman"/>
                <w:bCs/>
                <w:color w:val="365F91"/>
                <w:sz w:val="24"/>
                <w:szCs w:val="24"/>
              </w:rPr>
            </w:pPr>
            <w:r w:rsidRPr="00EB6D21">
              <w:rPr>
                <w:rFonts w:ascii="Times New Roman" w:hAnsi="Times New Roman"/>
                <w:color w:val="000000"/>
                <w:sz w:val="24"/>
                <w:szCs w:val="24"/>
              </w:rPr>
              <w:lastRenderedPageBreak/>
              <w:t>Государственная программа</w:t>
            </w:r>
            <w:r w:rsidRPr="00EB6D21">
              <w:rPr>
                <w:rFonts w:ascii="Times New Roman" w:hAnsi="Times New Roman"/>
                <w:bCs/>
                <w:color w:val="000000"/>
                <w:sz w:val="24"/>
                <w:szCs w:val="24"/>
              </w:rPr>
              <w:t xml:space="preserve"> Республики Мордовия "Социальная поддержка граждан" на 2014 - 2020 годы" </w:t>
            </w:r>
            <w:r w:rsidRPr="00EB6D21">
              <w:rPr>
                <w:rFonts w:ascii="Times New Roman" w:hAnsi="Times New Roman"/>
                <w:color w:val="000000"/>
                <w:sz w:val="24"/>
                <w:szCs w:val="24"/>
              </w:rPr>
              <w:t xml:space="preserve">(постановление Правительства РМ от </w:t>
            </w:r>
            <w:r w:rsidRPr="00EB6D21">
              <w:rPr>
                <w:rFonts w:ascii="Times New Roman" w:hAnsi="Times New Roman"/>
                <w:bCs/>
                <w:color w:val="000000"/>
                <w:sz w:val="24"/>
                <w:szCs w:val="24"/>
              </w:rPr>
              <w:t>18 ноября 2013 г. N 504), подпрограмма</w:t>
            </w:r>
            <w:r w:rsidRPr="00EB6D21">
              <w:rPr>
                <w:rFonts w:ascii="Times New Roman" w:hAnsi="Times New Roman"/>
                <w:bCs/>
                <w:color w:val="000000"/>
                <w:sz w:val="24"/>
                <w:szCs w:val="24"/>
              </w:rPr>
              <w:br/>
              <w:t>"Организация отдыха и оздоровления детей".</w:t>
            </w:r>
          </w:p>
        </w:tc>
        <w:tc>
          <w:tcPr>
            <w:tcW w:w="5830"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сохранение и развитие инфраструктуры системы детского отдыха и оздоровления;</w:t>
            </w:r>
          </w:p>
          <w:p w:rsidR="00A83FCA" w:rsidRPr="00EB6D21" w:rsidRDefault="00A83FCA" w:rsidP="00EB6D21">
            <w:pPr>
              <w:autoSpaceDE w:val="0"/>
              <w:autoSpaceDN w:val="0"/>
              <w:adjustRightInd w:val="0"/>
              <w:spacing w:after="0" w:line="240" w:lineRule="auto"/>
              <w:ind w:firstLine="720"/>
              <w:jc w:val="both"/>
              <w:rPr>
                <w:rFonts w:ascii="Arial" w:hAnsi="Arial" w:cs="Arial"/>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создание в Республике Мордовия правовых, экономических и организационных условий, необходимых для полноценного отдыха и оздоровления детей</w:t>
            </w:r>
          </w:p>
        </w:tc>
        <w:tc>
          <w:tcPr>
            <w:tcW w:w="1099"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3</w:t>
            </w:r>
          </w:p>
        </w:tc>
      </w:tr>
      <w:tr w:rsidR="00A83FCA" w:rsidRPr="00EB6D21" w:rsidTr="00901C80">
        <w:tc>
          <w:tcPr>
            <w:tcW w:w="3385" w:type="dxa"/>
          </w:tcPr>
          <w:p w:rsidR="00A83FCA" w:rsidRPr="00EB6D21" w:rsidRDefault="00A83FCA" w:rsidP="00EB6D21">
            <w:pPr>
              <w:keepNext/>
              <w:keepLines/>
              <w:spacing w:before="480" w:after="0" w:line="240" w:lineRule="auto"/>
              <w:jc w:val="both"/>
              <w:outlineLvl w:val="0"/>
              <w:rPr>
                <w:rFonts w:ascii="Times New Roman" w:hAnsi="Times New Roman"/>
                <w:color w:val="365F91"/>
                <w:sz w:val="24"/>
                <w:szCs w:val="24"/>
              </w:rPr>
            </w:pPr>
            <w:r w:rsidRPr="00EB6D21">
              <w:rPr>
                <w:rFonts w:ascii="Times New Roman" w:hAnsi="Times New Roman"/>
                <w:bCs/>
                <w:color w:val="000000"/>
                <w:sz w:val="24"/>
                <w:szCs w:val="24"/>
              </w:rPr>
              <w:t>Указ Президента РФ от 21 августа 2012 г. № 1199 «Об оценке эффективности деятельности органов исполнительной власти субъектов РФ», утвержденного распоряжением Правительства РМ от 21 января 2013 г. № 15-Р</w:t>
            </w:r>
          </w:p>
        </w:tc>
        <w:tc>
          <w:tcPr>
            <w:tcW w:w="5830"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 xml:space="preserve">организация отдыха и оздоровления детей, находящихся в трудной жизненной ситуации </w:t>
            </w:r>
          </w:p>
        </w:tc>
        <w:tc>
          <w:tcPr>
            <w:tcW w:w="1099"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3</w:t>
            </w:r>
          </w:p>
        </w:tc>
      </w:tr>
      <w:tr w:rsidR="00A83FCA" w:rsidRPr="00EB6D21" w:rsidTr="00901C80">
        <w:tc>
          <w:tcPr>
            <w:tcW w:w="3385" w:type="dxa"/>
          </w:tcPr>
          <w:p w:rsidR="00A83FCA" w:rsidRPr="00EB6D21" w:rsidRDefault="00A83FCA" w:rsidP="00EB6D21">
            <w:pPr>
              <w:spacing w:after="0" w:line="240" w:lineRule="auto"/>
              <w:rPr>
                <w:rFonts w:ascii="Times New Roman" w:hAnsi="Times New Roman"/>
                <w:sz w:val="24"/>
                <w:szCs w:val="24"/>
                <w:lang w:eastAsia="ru-RU"/>
              </w:rPr>
            </w:pPr>
            <w:r w:rsidRPr="00EB6D21">
              <w:rPr>
                <w:rFonts w:ascii="Times New Roman" w:hAnsi="Times New Roman"/>
                <w:sz w:val="24"/>
                <w:szCs w:val="24"/>
                <w:lang w:eastAsia="ru-RU"/>
              </w:rPr>
              <w:t>Модельная программа развития системы отдыха и оздоровления детей в субъектах Российской Федерации.</w:t>
            </w:r>
          </w:p>
          <w:p w:rsidR="00A83FCA" w:rsidRPr="00EB6D21" w:rsidRDefault="00A83FCA" w:rsidP="00EB6D21">
            <w:pPr>
              <w:spacing w:after="0" w:line="240" w:lineRule="auto"/>
              <w:rPr>
                <w:rFonts w:ascii="Times New Roman" w:hAnsi="Times New Roman"/>
                <w:sz w:val="24"/>
                <w:szCs w:val="24"/>
                <w:lang w:eastAsia="ru-RU"/>
              </w:rPr>
            </w:pPr>
          </w:p>
          <w:p w:rsidR="00A83FCA" w:rsidRPr="00EB6D21" w:rsidRDefault="00A83FCA" w:rsidP="00EB6D21">
            <w:pPr>
              <w:spacing w:after="0" w:line="240" w:lineRule="auto"/>
              <w:rPr>
                <w:rFonts w:ascii="Times New Roman" w:hAnsi="Times New Roman"/>
                <w:sz w:val="24"/>
                <w:szCs w:val="24"/>
                <w:lang w:eastAsia="ru-RU"/>
              </w:rPr>
            </w:pPr>
          </w:p>
          <w:p w:rsidR="00A83FCA" w:rsidRPr="00EB6D21" w:rsidRDefault="00A83FCA" w:rsidP="00EB6D21">
            <w:pPr>
              <w:spacing w:after="0" w:line="240" w:lineRule="auto"/>
              <w:jc w:val="both"/>
              <w:rPr>
                <w:rFonts w:ascii="Times New Roman" w:hAnsi="Times New Roman"/>
                <w:sz w:val="24"/>
                <w:szCs w:val="24"/>
                <w:lang w:eastAsia="ru-RU"/>
              </w:rPr>
            </w:pPr>
            <w:r w:rsidRPr="00EB6D21">
              <w:rPr>
                <w:rFonts w:ascii="Times New Roman" w:hAnsi="Times New Roman"/>
                <w:sz w:val="24"/>
                <w:szCs w:val="24"/>
                <w:lang w:eastAsia="ru-RU"/>
              </w:rPr>
              <w:t>Реализация программы в период 2013-2017 гг. Первый реализации этап: апробация в пилотных регионах 2013-2015 гг. Второй этап: Внедрение комплекса мер развития системы отдыха, оздоровления детей, предусмотренных Модельной  программой, во всех субъектах РФ.</w:t>
            </w:r>
          </w:p>
        </w:tc>
        <w:tc>
          <w:tcPr>
            <w:tcW w:w="5830" w:type="dxa"/>
          </w:tcPr>
          <w:p w:rsidR="00A83FCA" w:rsidRPr="00EB6D21" w:rsidRDefault="00A83FCA" w:rsidP="00EB6D21">
            <w:pPr>
              <w:spacing w:after="0" w:line="240" w:lineRule="auto"/>
              <w:jc w:val="both"/>
              <w:rPr>
                <w:sz w:val="24"/>
                <w:szCs w:val="24"/>
              </w:rPr>
            </w:pPr>
            <w:r w:rsidRPr="00EB6D21">
              <w:rPr>
                <w:rFonts w:ascii="Times New Roman" w:hAnsi="Times New Roman"/>
                <w:sz w:val="24"/>
                <w:szCs w:val="24"/>
                <w:lang w:eastAsia="ru-RU"/>
              </w:rPr>
              <w:t>меры по созданию благоприятных условий развития системы отдыха, оздоровления детей, устранению административных барьеров, развитию конкуренции и стимулированию частных инвесторов при строительстве загородной инфраструктуры отдыха и оздоровления детей в субъектах Российской Федерации в целях увеличения количества и качества загородных организаций отдыха, оздоровления детей.</w:t>
            </w:r>
          </w:p>
        </w:tc>
        <w:tc>
          <w:tcPr>
            <w:tcW w:w="1099" w:type="dxa"/>
          </w:tcPr>
          <w:p w:rsidR="00A83FCA" w:rsidRPr="00EB6D21" w:rsidRDefault="00A83FCA" w:rsidP="00EB6D21">
            <w:pPr>
              <w:spacing w:after="0" w:line="240" w:lineRule="auto"/>
              <w:jc w:val="both"/>
              <w:rPr>
                <w:rFonts w:ascii="Times New Roman" w:hAnsi="Times New Roman"/>
                <w:b/>
                <w:sz w:val="28"/>
                <w:szCs w:val="28"/>
                <w:lang w:eastAsia="ru-RU"/>
              </w:rPr>
            </w:pPr>
            <w:r w:rsidRPr="00EB6D21">
              <w:rPr>
                <w:rFonts w:ascii="Times New Roman" w:hAnsi="Times New Roman"/>
                <w:b/>
                <w:sz w:val="28"/>
                <w:szCs w:val="28"/>
                <w:lang w:eastAsia="ru-RU"/>
              </w:rPr>
              <w:t>2</w:t>
            </w:r>
          </w:p>
        </w:tc>
      </w:tr>
      <w:tr w:rsidR="00A83FCA" w:rsidRPr="00EB6D21" w:rsidTr="00901C80">
        <w:tc>
          <w:tcPr>
            <w:tcW w:w="3385" w:type="dxa"/>
          </w:tcPr>
          <w:p w:rsidR="00A83FCA" w:rsidRPr="00EB6D21" w:rsidRDefault="00A83FCA" w:rsidP="00EB6D21">
            <w:pPr>
              <w:spacing w:after="0" w:line="240" w:lineRule="auto"/>
              <w:rPr>
                <w:rFonts w:ascii="Times New Roman" w:hAnsi="Times New Roman"/>
                <w:sz w:val="24"/>
                <w:szCs w:val="24"/>
                <w:lang w:eastAsia="ru-RU"/>
              </w:rPr>
            </w:pPr>
            <w:r w:rsidRPr="00EB6D21">
              <w:rPr>
                <w:rFonts w:ascii="Times New Roman" w:hAnsi="Times New Roman"/>
                <w:sz w:val="24"/>
                <w:szCs w:val="24"/>
              </w:rPr>
              <w:t>Указ Президента РФ от 1 июня 2012 г. №761 «О национальной стратегии действий в интересах детей 2012-2017 годы»</w:t>
            </w:r>
          </w:p>
        </w:tc>
        <w:tc>
          <w:tcPr>
            <w:tcW w:w="5830"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разработка системы мер по поддержке и развитию инфраструктуры отдыха и оздоровления детей, в том числе по нормативному финансированию программ в данной сфере.</w:t>
            </w:r>
          </w:p>
          <w:p w:rsidR="00A83FCA" w:rsidRPr="00EB6D21" w:rsidRDefault="00A83FCA" w:rsidP="00EB6D21">
            <w:pPr>
              <w:autoSpaceDE w:val="0"/>
              <w:autoSpaceDN w:val="0"/>
              <w:adjustRightInd w:val="0"/>
              <w:spacing w:after="0" w:line="240" w:lineRule="auto"/>
              <w:ind w:firstLine="720"/>
              <w:jc w:val="both"/>
              <w:rPr>
                <w:rFonts w:ascii="Arial" w:hAnsi="Arial" w:cs="Arial"/>
                <w:sz w:val="24"/>
                <w:szCs w:val="24"/>
              </w:rPr>
            </w:pPr>
          </w:p>
          <w:p w:rsidR="00A83FCA" w:rsidRPr="00EB6D21" w:rsidRDefault="00A83FCA" w:rsidP="00EB6D21">
            <w:pPr>
              <w:spacing w:before="100" w:beforeAutospacing="1" w:after="100" w:afterAutospacing="1" w:line="240" w:lineRule="auto"/>
              <w:rPr>
                <w:sz w:val="24"/>
                <w:szCs w:val="24"/>
              </w:rPr>
            </w:pPr>
          </w:p>
        </w:tc>
        <w:tc>
          <w:tcPr>
            <w:tcW w:w="1099" w:type="dxa"/>
          </w:tcPr>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4</w:t>
            </w:r>
          </w:p>
        </w:tc>
      </w:tr>
      <w:tr w:rsidR="00A83FCA" w:rsidRPr="00EB6D21" w:rsidTr="00901C80">
        <w:tc>
          <w:tcPr>
            <w:tcW w:w="3385"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lastRenderedPageBreak/>
              <w:t>Дорожная карта</w:t>
            </w:r>
          </w:p>
        </w:tc>
        <w:tc>
          <w:tcPr>
            <w:tcW w:w="5830"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p>
        </w:tc>
        <w:tc>
          <w:tcPr>
            <w:tcW w:w="1099" w:type="dxa"/>
          </w:tcPr>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85"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tc>
        <w:tc>
          <w:tcPr>
            <w:tcW w:w="5830" w:type="dxa"/>
          </w:tcPr>
          <w:p w:rsidR="00A83FCA" w:rsidRPr="00EB6D21" w:rsidRDefault="00A83FCA" w:rsidP="00EB6D21">
            <w:pPr>
              <w:spacing w:after="0" w:line="240" w:lineRule="auto"/>
              <w:ind w:firstLine="284"/>
              <w:jc w:val="both"/>
              <w:rPr>
                <w:rFonts w:ascii="Times New Roman" w:hAnsi="Times New Roman"/>
                <w:color w:val="000000"/>
                <w:sz w:val="24"/>
                <w:szCs w:val="24"/>
              </w:rPr>
            </w:pPr>
            <w:r w:rsidRPr="00EB6D21">
              <w:rPr>
                <w:rFonts w:ascii="Times New Roman" w:hAnsi="Times New Roman"/>
                <w:color w:val="000000"/>
                <w:sz w:val="24"/>
                <w:szCs w:val="24"/>
              </w:rPr>
              <w:t>Рынок является проблемным с точки зрения развития конкуренции. Он не наполнен крупными игроками. Выражены низкие оценки удовлетворенности потребителей.</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b/>
                <w:color w:val="000000"/>
                <w:sz w:val="24"/>
                <w:szCs w:val="24"/>
              </w:rPr>
              <w:t>53%</w:t>
            </w:r>
            <w:r w:rsidRPr="00EB6D21">
              <w:rPr>
                <w:rFonts w:ascii="Times New Roman" w:hAnsi="Times New Roman"/>
                <w:color w:val="000000"/>
                <w:sz w:val="24"/>
                <w:szCs w:val="24"/>
              </w:rPr>
              <w:t xml:space="preserve"> респондентов отметили, что «компаний мало» по оказанию слуг отдыха и оздоровления. </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color w:val="000000"/>
                <w:sz w:val="24"/>
                <w:szCs w:val="24"/>
              </w:rPr>
              <w:t xml:space="preserve">Полную или частичную неудовлетворенность ценами на услуги данного рынка выразили </w:t>
            </w:r>
            <w:r w:rsidRPr="00EB6D21">
              <w:rPr>
                <w:rFonts w:ascii="Times New Roman" w:hAnsi="Times New Roman"/>
                <w:b/>
                <w:color w:val="000000"/>
                <w:sz w:val="24"/>
                <w:szCs w:val="24"/>
              </w:rPr>
              <w:t>95 %</w:t>
            </w:r>
            <w:r w:rsidRPr="00EB6D21">
              <w:rPr>
                <w:rFonts w:ascii="Times New Roman" w:hAnsi="Times New Roman"/>
                <w:color w:val="000000"/>
                <w:sz w:val="24"/>
                <w:szCs w:val="24"/>
              </w:rPr>
              <w:t xml:space="preserve"> респондентов.</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b/>
                <w:color w:val="000000"/>
                <w:sz w:val="24"/>
                <w:szCs w:val="24"/>
              </w:rPr>
              <w:t>46%</w:t>
            </w:r>
            <w:r w:rsidRPr="00EB6D21">
              <w:rPr>
                <w:rFonts w:ascii="Times New Roman" w:hAnsi="Times New Roman"/>
                <w:color w:val="000000"/>
                <w:sz w:val="24"/>
                <w:szCs w:val="24"/>
              </w:rPr>
              <w:t xml:space="preserve"> респондентов не удовлетворены качеством на услуги отдыха и оздоровления.</w:t>
            </w:r>
          </w:p>
          <w:p w:rsidR="00A83FCA" w:rsidRPr="00EB6D21" w:rsidRDefault="00A83FCA" w:rsidP="00EB6D21">
            <w:pPr>
              <w:spacing w:after="0" w:line="240" w:lineRule="auto"/>
              <w:ind w:firstLine="312"/>
              <w:jc w:val="both"/>
              <w:rPr>
                <w:rFonts w:ascii="Times New Roman" w:hAnsi="Times New Roman"/>
                <w:color w:val="000000"/>
                <w:sz w:val="27"/>
                <w:szCs w:val="27"/>
              </w:rPr>
            </w:pPr>
            <w:r w:rsidRPr="00EB6D21">
              <w:rPr>
                <w:rFonts w:ascii="Times New Roman" w:hAnsi="Times New Roman"/>
                <w:b/>
                <w:color w:val="000000"/>
                <w:sz w:val="24"/>
                <w:szCs w:val="24"/>
              </w:rPr>
              <w:t>35 %</w:t>
            </w:r>
            <w:r w:rsidRPr="00EB6D21">
              <w:rPr>
                <w:rFonts w:ascii="Times New Roman" w:hAnsi="Times New Roman"/>
                <w:color w:val="000000"/>
                <w:sz w:val="24"/>
                <w:szCs w:val="24"/>
              </w:rPr>
              <w:t xml:space="preserve"> респондентов не удовлетворены возможностью выбора услуг на данном рынке.</w:t>
            </w:r>
          </w:p>
        </w:tc>
        <w:tc>
          <w:tcPr>
            <w:tcW w:w="1099" w:type="dxa"/>
          </w:tcPr>
          <w:p w:rsidR="00A83FCA" w:rsidRPr="00EB6D21" w:rsidRDefault="00A83FCA" w:rsidP="00EB6D21">
            <w:pPr>
              <w:spacing w:after="0" w:line="240" w:lineRule="auto"/>
              <w:jc w:val="both"/>
              <w:rPr>
                <w:rFonts w:ascii="Times New Roman" w:hAnsi="Times New Roman"/>
                <w:b/>
                <w:color w:val="000000"/>
                <w:sz w:val="28"/>
                <w:szCs w:val="28"/>
              </w:rPr>
            </w:pPr>
            <w:r w:rsidRPr="00EB6D21">
              <w:rPr>
                <w:rFonts w:ascii="Times New Roman" w:hAnsi="Times New Roman"/>
                <w:b/>
                <w:color w:val="000000"/>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85"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tc>
        <w:tc>
          <w:tcPr>
            <w:tcW w:w="5830"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rPr>
                <w:rFonts w:ascii="Times New Roman" w:hAnsi="Times New Roman"/>
                <w:sz w:val="24"/>
                <w:szCs w:val="24"/>
              </w:rPr>
            </w:pPr>
            <w:r w:rsidRPr="00EB6D21">
              <w:rPr>
                <w:rFonts w:ascii="Times New Roman" w:hAnsi="Times New Roman"/>
                <w:sz w:val="24"/>
                <w:szCs w:val="24"/>
              </w:rPr>
              <w:t xml:space="preserve">в 2010, и в 2014 г. здесь было 6 хозяйствующих субъектов, хотя в 2011 и 2012 гг. их количество увеличивалось до 8 и 7 соответственно. </w:t>
            </w:r>
          </w:p>
          <w:p w:rsidR="00A83FCA" w:rsidRPr="00EB6D21" w:rsidRDefault="00A83FCA" w:rsidP="00EB6D21">
            <w:pPr>
              <w:autoSpaceDE w:val="0"/>
              <w:autoSpaceDN w:val="0"/>
              <w:adjustRightInd w:val="0"/>
              <w:spacing w:after="0" w:line="240" w:lineRule="auto"/>
              <w:rPr>
                <w:rFonts w:ascii="Times New Roman" w:hAnsi="Times New Roman"/>
                <w:sz w:val="24"/>
                <w:szCs w:val="24"/>
              </w:rPr>
            </w:pPr>
          </w:p>
          <w:p w:rsidR="00A83FCA" w:rsidRPr="00EB6D21" w:rsidRDefault="00A83FCA" w:rsidP="00EB6D21">
            <w:pPr>
              <w:autoSpaceDE w:val="0"/>
              <w:autoSpaceDN w:val="0"/>
              <w:adjustRightInd w:val="0"/>
              <w:spacing w:after="0" w:line="240" w:lineRule="auto"/>
              <w:rPr>
                <w:rFonts w:ascii="Times New Roman" w:hAnsi="Times New Roman"/>
                <w:sz w:val="24"/>
                <w:szCs w:val="24"/>
              </w:rPr>
            </w:pPr>
          </w:p>
          <w:p w:rsidR="00A83FCA" w:rsidRPr="00EB6D21" w:rsidRDefault="00A83FCA" w:rsidP="00EB6D21">
            <w:pPr>
              <w:autoSpaceDE w:val="0"/>
              <w:autoSpaceDN w:val="0"/>
              <w:adjustRightInd w:val="0"/>
              <w:spacing w:after="0" w:line="240" w:lineRule="auto"/>
              <w:rPr>
                <w:rFonts w:ascii="Times New Roman" w:hAnsi="Times New Roman"/>
                <w:sz w:val="24"/>
                <w:szCs w:val="24"/>
              </w:rPr>
            </w:pPr>
          </w:p>
          <w:p w:rsidR="00A83FCA" w:rsidRPr="00EB6D21" w:rsidRDefault="00A83FCA" w:rsidP="00EB6D21">
            <w:pPr>
              <w:autoSpaceDE w:val="0"/>
              <w:autoSpaceDN w:val="0"/>
              <w:adjustRightInd w:val="0"/>
              <w:spacing w:after="0" w:line="240" w:lineRule="auto"/>
              <w:rPr>
                <w:rFonts w:ascii="Times New Roman" w:hAnsi="Times New Roman"/>
                <w:sz w:val="24"/>
                <w:szCs w:val="24"/>
              </w:rPr>
            </w:pPr>
            <w:r w:rsidRPr="00EB6D21">
              <w:rPr>
                <w:rFonts w:ascii="Times New Roman" w:hAnsi="Times New Roman"/>
                <w:sz w:val="24"/>
                <w:szCs w:val="24"/>
              </w:rPr>
              <w:t>С 2011 по2014 г. на данном рынке функционировало 1 государственное предприятие.</w:t>
            </w:r>
          </w:p>
        </w:tc>
        <w:tc>
          <w:tcPr>
            <w:tcW w:w="1099"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5</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1</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85"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p w:rsidR="00A83FCA" w:rsidRPr="00EB6D21" w:rsidRDefault="00A83FCA" w:rsidP="00EB6D21">
            <w:pPr>
              <w:spacing w:after="0" w:line="240" w:lineRule="auto"/>
              <w:rPr>
                <w:rFonts w:ascii="Times New Roman" w:hAnsi="Times New Roman"/>
                <w:sz w:val="24"/>
                <w:szCs w:val="24"/>
              </w:rPr>
            </w:pPr>
          </w:p>
        </w:tc>
        <w:tc>
          <w:tcPr>
            <w:tcW w:w="5830" w:type="dxa"/>
          </w:tcPr>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2013г -3 жалобы</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2014 г. -2жалобы</w:t>
            </w:r>
          </w:p>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sz w:val="24"/>
                <w:szCs w:val="24"/>
              </w:rPr>
              <w:t>2015г.-4 жалобы</w:t>
            </w: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4"/>
                <w:szCs w:val="24"/>
              </w:rPr>
            </w:pPr>
          </w:p>
        </w:tc>
        <w:tc>
          <w:tcPr>
            <w:tcW w:w="1099" w:type="dxa"/>
          </w:tcPr>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85"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830"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Рынок услуг детского отдыха и оздоровления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w:t>
            </w: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bCs/>
              </w:rPr>
              <w:t>приоритетных и социально значимых рынков</w:t>
            </w:r>
            <w:r w:rsidRPr="00EB6D21">
              <w:rPr>
                <w:rFonts w:ascii="Times New Roman" w:hAnsi="Times New Roman"/>
                <w:sz w:val="24"/>
                <w:szCs w:val="24"/>
              </w:rPr>
              <w:t>.</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sz w:val="24"/>
                <w:szCs w:val="24"/>
              </w:rPr>
              <w:t xml:space="preserve">Суммарный </w:t>
            </w:r>
            <w:r w:rsidRPr="00EB6D21">
              <w:rPr>
                <w:rFonts w:ascii="Times New Roman" w:hAnsi="Times New Roman"/>
                <w:b/>
                <w:sz w:val="24"/>
                <w:szCs w:val="24"/>
              </w:rPr>
              <w:t>балл-54.</w:t>
            </w:r>
          </w:p>
        </w:tc>
        <w:tc>
          <w:tcPr>
            <w:tcW w:w="1099"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54</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28"/>
        <w:gridCol w:w="5514"/>
        <w:gridCol w:w="972"/>
      </w:tblGrid>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b/>
                <w:color w:val="000000"/>
                <w:sz w:val="28"/>
                <w:szCs w:val="28"/>
              </w:rPr>
            </w:pPr>
            <w:r w:rsidRPr="00EB6D21">
              <w:rPr>
                <w:rFonts w:ascii="Times New Roman" w:hAnsi="Times New Roman"/>
                <w:b/>
                <w:sz w:val="28"/>
                <w:szCs w:val="28"/>
                <w:u w:val="single"/>
              </w:rPr>
              <w:lastRenderedPageBreak/>
              <w:t>Рынок услуг</w:t>
            </w:r>
            <w:r w:rsidRPr="00EB6D21">
              <w:rPr>
                <w:b/>
                <w:sz w:val="28"/>
                <w:szCs w:val="28"/>
                <w:u w:val="single"/>
              </w:rPr>
              <w:t xml:space="preserve"> </w:t>
            </w:r>
            <w:r w:rsidRPr="00EB6D21">
              <w:rPr>
                <w:rFonts w:ascii="Times New Roman" w:hAnsi="Times New Roman"/>
                <w:b/>
                <w:color w:val="000000"/>
                <w:sz w:val="28"/>
                <w:szCs w:val="28"/>
                <w:u w:val="single"/>
              </w:rPr>
              <w:t>дополнительного образования детей</w:t>
            </w:r>
            <w:r w:rsidRPr="00EB6D21">
              <w:rPr>
                <w:rFonts w:ascii="Times New Roman" w:hAnsi="Times New Roman"/>
                <w:b/>
                <w:sz w:val="28"/>
                <w:szCs w:val="28"/>
                <w:u w:val="single"/>
              </w:rPr>
              <w:t xml:space="preserve">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color w:val="000000"/>
                <w:sz w:val="28"/>
                <w:szCs w:val="28"/>
              </w:rPr>
              <w:t xml:space="preserve">Минобразование </w:t>
            </w:r>
            <w:r w:rsidRPr="00EB6D21">
              <w:rPr>
                <w:rFonts w:ascii="Times New Roman" w:hAnsi="Times New Roman"/>
                <w:sz w:val="28"/>
                <w:szCs w:val="28"/>
              </w:rPr>
              <w:t>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972"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828"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lastRenderedPageBreak/>
              <w:t>критерии отбора, в том числе:</w:t>
            </w:r>
          </w:p>
        </w:tc>
        <w:tc>
          <w:tcPr>
            <w:tcW w:w="5514"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7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72"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972"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828" w:type="dxa"/>
          </w:tcPr>
          <w:p w:rsidR="00A83FCA" w:rsidRPr="00EB6D21" w:rsidRDefault="00A83FCA" w:rsidP="00EB6D21">
            <w:pPr>
              <w:keepNext/>
              <w:keepLines/>
              <w:spacing w:before="480" w:after="0" w:line="240" w:lineRule="auto"/>
              <w:outlineLvl w:val="0"/>
              <w:rPr>
                <w:rFonts w:ascii="Times New Roman" w:hAnsi="Times New Roman"/>
                <w:bCs/>
                <w:color w:val="000000"/>
                <w:sz w:val="24"/>
                <w:szCs w:val="24"/>
              </w:rPr>
            </w:pPr>
            <w:r w:rsidRPr="00EB6D21">
              <w:rPr>
                <w:rFonts w:ascii="Times New Roman" w:hAnsi="Times New Roman"/>
                <w:bCs/>
                <w:color w:val="000000"/>
                <w:sz w:val="24"/>
                <w:szCs w:val="24"/>
              </w:rPr>
              <w:t>Концепция развития дополнительного образования детей</w:t>
            </w:r>
          </w:p>
          <w:p w:rsidR="00A83FCA" w:rsidRPr="00EB6D21" w:rsidRDefault="00A83FCA" w:rsidP="00EB6D21">
            <w:pPr>
              <w:keepNext/>
              <w:keepLines/>
              <w:spacing w:before="480" w:after="0" w:line="240" w:lineRule="auto"/>
              <w:outlineLvl w:val="0"/>
              <w:rPr>
                <w:rFonts w:ascii="Times New Roman" w:hAnsi="Times New Roman"/>
                <w:bCs/>
                <w:color w:val="000000"/>
                <w:sz w:val="24"/>
                <w:szCs w:val="24"/>
              </w:rPr>
            </w:pPr>
            <w:r w:rsidRPr="00EB6D21">
              <w:rPr>
                <w:rFonts w:ascii="Times New Roman" w:hAnsi="Times New Roman"/>
                <w:bCs/>
                <w:color w:val="000000"/>
                <w:sz w:val="24"/>
                <w:szCs w:val="24"/>
              </w:rPr>
              <w:t>Распоряжение Правительства Российской Федерации от 4 сентября 2014 г. N 1726-р</w:t>
            </w:r>
          </w:p>
          <w:p w:rsidR="00A83FCA" w:rsidRPr="00EB6D21" w:rsidRDefault="00A83FCA" w:rsidP="00EB6D21">
            <w:pPr>
              <w:widowControl w:val="0"/>
              <w:spacing w:after="0" w:line="240" w:lineRule="auto"/>
              <w:jc w:val="both"/>
              <w:rPr>
                <w:rFonts w:ascii="Times New Roman" w:hAnsi="Times New Roman"/>
                <w:sz w:val="28"/>
                <w:szCs w:val="28"/>
              </w:rPr>
            </w:pPr>
          </w:p>
        </w:tc>
        <w:tc>
          <w:tcPr>
            <w:tcW w:w="5514" w:type="dxa"/>
          </w:tcPr>
          <w:p w:rsidR="00A83FCA" w:rsidRPr="00EB6D21" w:rsidRDefault="00A83FCA" w:rsidP="00EB6D21">
            <w:pPr>
              <w:autoSpaceDE w:val="0"/>
              <w:autoSpaceDN w:val="0"/>
              <w:adjustRightInd w:val="0"/>
              <w:spacing w:after="0" w:line="240" w:lineRule="auto"/>
              <w:ind w:firstLine="284"/>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ind w:firstLine="284"/>
              <w:jc w:val="both"/>
              <w:rPr>
                <w:rFonts w:ascii="Times New Roman" w:hAnsi="Times New Roman"/>
                <w:sz w:val="24"/>
                <w:szCs w:val="24"/>
              </w:rPr>
            </w:pPr>
            <w:r w:rsidRPr="00EB6D21">
              <w:rPr>
                <w:rFonts w:ascii="Times New Roman" w:hAnsi="Times New Roman"/>
                <w:sz w:val="24"/>
                <w:szCs w:val="24"/>
              </w:rPr>
              <w:t>обеспечение прав ребенка на развитие, личностное самоопределение и самореализацию;</w:t>
            </w:r>
          </w:p>
          <w:p w:rsidR="00A83FCA" w:rsidRPr="00EB6D21" w:rsidRDefault="00A83FCA" w:rsidP="00EB6D21">
            <w:pPr>
              <w:autoSpaceDE w:val="0"/>
              <w:autoSpaceDN w:val="0"/>
              <w:adjustRightInd w:val="0"/>
              <w:spacing w:after="0" w:line="240" w:lineRule="auto"/>
              <w:ind w:firstLine="284"/>
              <w:jc w:val="both"/>
              <w:rPr>
                <w:rFonts w:ascii="Times New Roman" w:hAnsi="Times New Roman"/>
                <w:sz w:val="24"/>
                <w:szCs w:val="24"/>
              </w:rPr>
            </w:pPr>
            <w:r w:rsidRPr="00EB6D21">
              <w:rPr>
                <w:rFonts w:ascii="Times New Roman" w:hAnsi="Times New Roman"/>
                <w:sz w:val="24"/>
                <w:szCs w:val="24"/>
              </w:rPr>
              <w:t>расширение возможностей для удовлетворения разнообразных интересов детей и их семей в сфере образования;</w:t>
            </w:r>
          </w:p>
          <w:p w:rsidR="00A83FCA" w:rsidRPr="00EB6D21" w:rsidRDefault="00A83FCA" w:rsidP="00EB6D21">
            <w:pPr>
              <w:autoSpaceDE w:val="0"/>
              <w:autoSpaceDN w:val="0"/>
              <w:adjustRightInd w:val="0"/>
              <w:spacing w:after="0" w:line="240" w:lineRule="auto"/>
              <w:ind w:firstLine="284"/>
              <w:jc w:val="both"/>
              <w:rPr>
                <w:rFonts w:ascii="Times New Roman" w:hAnsi="Times New Roman"/>
                <w:sz w:val="24"/>
                <w:szCs w:val="24"/>
              </w:rPr>
            </w:pPr>
            <w:r w:rsidRPr="00EB6D21">
              <w:rPr>
                <w:rFonts w:ascii="Times New Roman" w:hAnsi="Times New Roman"/>
                <w:sz w:val="24"/>
                <w:szCs w:val="24"/>
              </w:rPr>
              <w:t>развитие инновационного потенциала общества.</w:t>
            </w:r>
          </w:p>
        </w:tc>
        <w:tc>
          <w:tcPr>
            <w:tcW w:w="972" w:type="dxa"/>
          </w:tcPr>
          <w:p w:rsidR="00A83FCA" w:rsidRPr="00EB6D21" w:rsidRDefault="00A83FCA" w:rsidP="00EB6D21">
            <w:pPr>
              <w:autoSpaceDE w:val="0"/>
              <w:autoSpaceDN w:val="0"/>
              <w:adjustRightInd w:val="0"/>
              <w:spacing w:after="0" w:line="240" w:lineRule="auto"/>
              <w:ind w:firstLine="284"/>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rPr>
                <w:rFonts w:ascii="Times New Roman" w:hAnsi="Times New Roman"/>
                <w:b/>
                <w:sz w:val="28"/>
                <w:szCs w:val="28"/>
              </w:rPr>
            </w:pPr>
            <w:r w:rsidRPr="00EB6D21">
              <w:rPr>
                <w:rFonts w:ascii="Times New Roman" w:hAnsi="Times New Roman"/>
                <w:b/>
                <w:sz w:val="28"/>
                <w:szCs w:val="28"/>
              </w:rPr>
              <w:t>4</w:t>
            </w:r>
          </w:p>
        </w:tc>
      </w:tr>
      <w:tr w:rsidR="00A83FCA" w:rsidRPr="00EB6D21" w:rsidTr="00901C80">
        <w:tc>
          <w:tcPr>
            <w:tcW w:w="3828" w:type="dxa"/>
          </w:tcPr>
          <w:p w:rsidR="00A83FCA" w:rsidRPr="00EB6D21" w:rsidRDefault="00A83FCA" w:rsidP="00EB6D21">
            <w:pPr>
              <w:keepNext/>
              <w:keepLines/>
              <w:spacing w:before="480" w:after="0" w:line="240" w:lineRule="auto"/>
              <w:jc w:val="both"/>
              <w:outlineLvl w:val="0"/>
              <w:rPr>
                <w:rFonts w:ascii="Times New Roman" w:hAnsi="Times New Roman"/>
                <w:color w:val="000000"/>
                <w:sz w:val="24"/>
                <w:szCs w:val="24"/>
                <w:lang w:eastAsia="ru-RU"/>
              </w:rPr>
            </w:pPr>
            <w:r w:rsidRPr="00EB6D21">
              <w:rPr>
                <w:rFonts w:ascii="Times New Roman" w:hAnsi="Times New Roman"/>
                <w:color w:val="000000"/>
                <w:sz w:val="24"/>
                <w:szCs w:val="24"/>
                <w:lang w:eastAsia="ru-RU"/>
              </w:rPr>
              <w:t>Государственная программа РМ «Развитие образования в Республике Мордовия» на 2014-2020 годы</w:t>
            </w:r>
          </w:p>
          <w:p w:rsidR="00A83FCA" w:rsidRPr="00EB6D21" w:rsidRDefault="00A83FCA" w:rsidP="00EB6D21">
            <w:pPr>
              <w:spacing w:after="0" w:line="240" w:lineRule="auto"/>
              <w:rPr>
                <w:rFonts w:ascii="Times New Roman" w:hAnsi="Times New Roman"/>
                <w:color w:val="000000"/>
                <w:sz w:val="24"/>
                <w:szCs w:val="24"/>
              </w:rPr>
            </w:pPr>
            <w:r w:rsidRPr="00EB6D21">
              <w:rPr>
                <w:rFonts w:ascii="Times New Roman" w:hAnsi="Times New Roman"/>
                <w:bCs/>
                <w:color w:val="000000"/>
                <w:sz w:val="24"/>
                <w:szCs w:val="24"/>
                <w:lang w:eastAsia="ru-RU"/>
              </w:rPr>
              <w:t>подпрограмма 4 «</w:t>
            </w:r>
            <w:r w:rsidRPr="00EB6D21">
              <w:rPr>
                <w:rFonts w:ascii="Times New Roman" w:hAnsi="Times New Roman"/>
                <w:color w:val="000000"/>
                <w:sz w:val="24"/>
                <w:szCs w:val="24"/>
              </w:rPr>
              <w:t>Развитие системы дополнительного образования детей в Республике Мордовия» на 2015 - 2020 годы</w:t>
            </w:r>
          </w:p>
          <w:p w:rsidR="00A83FCA" w:rsidRPr="00EB6D21" w:rsidRDefault="00A83FCA" w:rsidP="00EB6D21">
            <w:pPr>
              <w:keepNext/>
              <w:keepLines/>
              <w:spacing w:before="480" w:after="0" w:line="240" w:lineRule="auto"/>
              <w:outlineLvl w:val="0"/>
              <w:rPr>
                <w:rFonts w:ascii="Times New Roman" w:hAnsi="Times New Roman"/>
                <w:bCs/>
                <w:color w:val="000000"/>
                <w:sz w:val="24"/>
                <w:szCs w:val="24"/>
              </w:rPr>
            </w:pPr>
            <w:r w:rsidRPr="00EB6D21">
              <w:rPr>
                <w:rFonts w:ascii="Times New Roman" w:hAnsi="Times New Roman"/>
                <w:bCs/>
                <w:color w:val="000000"/>
                <w:sz w:val="24"/>
                <w:szCs w:val="24"/>
              </w:rPr>
              <w:t>Постановление Правительства Республики Мордовия от 4 октября 2013 г. N 451</w:t>
            </w:r>
          </w:p>
          <w:p w:rsidR="00A83FCA" w:rsidRPr="00EB6D21" w:rsidRDefault="00A83FCA" w:rsidP="00EB6D21">
            <w:pPr>
              <w:spacing w:after="0" w:line="240" w:lineRule="auto"/>
              <w:rPr>
                <w:lang w:eastAsia="ru-RU"/>
              </w:rPr>
            </w:pPr>
          </w:p>
        </w:tc>
        <w:tc>
          <w:tcPr>
            <w:tcW w:w="5514"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обеспечение доступности качественного дополнительного образования, соответствующего требованиям социально ориентированного инновационного развития Республики Мордовия, повышение роли дополнительного образования в социальной консолидации общества</w:t>
            </w: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2</w:t>
            </w: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p>
        </w:tc>
      </w:tr>
      <w:tr w:rsidR="00A83FCA" w:rsidRPr="00EB6D21" w:rsidTr="00901C80">
        <w:tc>
          <w:tcPr>
            <w:tcW w:w="3828" w:type="dxa"/>
          </w:tcPr>
          <w:p w:rsidR="00A83FCA" w:rsidRPr="00EB6D21" w:rsidRDefault="00A83FCA" w:rsidP="00EB6D21">
            <w:pPr>
              <w:spacing w:after="0" w:line="240" w:lineRule="auto"/>
              <w:rPr>
                <w:rFonts w:ascii="Times New Roman" w:hAnsi="Times New Roman"/>
                <w:sz w:val="24"/>
                <w:szCs w:val="24"/>
                <w:lang w:eastAsia="ru-RU"/>
              </w:rPr>
            </w:pPr>
            <w:r w:rsidRPr="00EB6D21">
              <w:rPr>
                <w:rFonts w:ascii="Times New Roman" w:hAnsi="Times New Roman"/>
                <w:sz w:val="24"/>
                <w:szCs w:val="24"/>
              </w:rPr>
              <w:t>Указ Президента РФ от 1 июня 2012 г. №761 «О национальной стратегии действий в интересах детей 2012-2017 годы»</w:t>
            </w:r>
          </w:p>
        </w:tc>
        <w:tc>
          <w:tcPr>
            <w:tcW w:w="5514"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разработка и внедрение федеральных требований к образовательным программам дополнительного образования и спортивно-досуговой деятельности</w:t>
            </w: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t>4</w:t>
            </w:r>
          </w:p>
        </w:tc>
      </w:tr>
      <w:tr w:rsidR="00A83FCA" w:rsidRPr="00EB6D21" w:rsidTr="00901C80">
        <w:tc>
          <w:tcPr>
            <w:tcW w:w="3828" w:type="dxa"/>
          </w:tcPr>
          <w:p w:rsidR="00A83FCA" w:rsidRPr="00EB6D21" w:rsidRDefault="00A83FCA" w:rsidP="00EB6D21">
            <w:pPr>
              <w:spacing w:after="0" w:line="240" w:lineRule="auto"/>
              <w:jc w:val="both"/>
              <w:rPr>
                <w:rFonts w:ascii="Times New Roman" w:hAnsi="Times New Roman"/>
                <w:color w:val="000000"/>
                <w:sz w:val="24"/>
                <w:szCs w:val="24"/>
              </w:rPr>
            </w:pPr>
            <w:r w:rsidRPr="00EB6D21">
              <w:rPr>
                <w:rFonts w:ascii="Times New Roman" w:hAnsi="Times New Roman"/>
                <w:color w:val="000000"/>
                <w:sz w:val="24"/>
                <w:szCs w:val="24"/>
              </w:rPr>
              <w:t>План первоочередных мероприятий до 2014 года по реализации важнейших положений Стратегии действий в интересах детей в Республике Мордовия на 2012 – 2017 годы</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Распоряжение Правительства РМ от 17.12.2012  735-Р </w:t>
            </w:r>
          </w:p>
        </w:tc>
        <w:tc>
          <w:tcPr>
            <w:tcW w:w="5514"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color w:val="000000"/>
                <w:sz w:val="24"/>
                <w:szCs w:val="24"/>
              </w:rPr>
              <w:t>разработка комплекса мер по развитию системы дополнительного образования, направленных на увеличение охвата детей, обучающихся по дополнительным образовательным программам, в том числе создание региональных базовых учреждений дополнительного образования детей</w:t>
            </w: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b/>
                <w:color w:val="000000"/>
                <w:sz w:val="28"/>
                <w:szCs w:val="28"/>
              </w:rPr>
            </w:pPr>
            <w:r w:rsidRPr="00EB6D21">
              <w:rPr>
                <w:rFonts w:ascii="Times New Roman" w:hAnsi="Times New Roman"/>
                <w:b/>
                <w:color w:val="000000"/>
                <w:sz w:val="28"/>
                <w:szCs w:val="28"/>
              </w:rPr>
              <w:t>4</w:t>
            </w:r>
          </w:p>
        </w:tc>
      </w:tr>
      <w:tr w:rsidR="00A83FCA" w:rsidRPr="00EB6D21" w:rsidTr="00901C80">
        <w:tc>
          <w:tcPr>
            <w:tcW w:w="3828" w:type="dxa"/>
          </w:tcPr>
          <w:p w:rsidR="00A83FCA" w:rsidRPr="00EB6D21" w:rsidRDefault="00A83FCA" w:rsidP="00EB6D21">
            <w:pPr>
              <w:spacing w:after="0" w:line="240" w:lineRule="auto"/>
              <w:jc w:val="both"/>
              <w:rPr>
                <w:rFonts w:ascii="Times New Roman" w:hAnsi="Times New Roman"/>
                <w:color w:val="000000"/>
                <w:sz w:val="24"/>
                <w:szCs w:val="24"/>
              </w:rPr>
            </w:pPr>
            <w:r w:rsidRPr="00EB6D21">
              <w:rPr>
                <w:rFonts w:ascii="Times New Roman" w:hAnsi="Times New Roman"/>
                <w:color w:val="000000"/>
                <w:sz w:val="24"/>
                <w:szCs w:val="24"/>
              </w:rPr>
              <w:t>Дорожная карта</w:t>
            </w:r>
          </w:p>
        </w:tc>
        <w:tc>
          <w:tcPr>
            <w:tcW w:w="5514" w:type="dxa"/>
          </w:tcPr>
          <w:p w:rsidR="00A83FCA" w:rsidRPr="00EB6D21" w:rsidRDefault="00A83FCA" w:rsidP="00EB6D21">
            <w:pPr>
              <w:autoSpaceDE w:val="0"/>
              <w:autoSpaceDN w:val="0"/>
              <w:adjustRightInd w:val="0"/>
              <w:spacing w:after="0" w:line="240" w:lineRule="auto"/>
              <w:jc w:val="both"/>
              <w:rPr>
                <w:rFonts w:ascii="Times New Roman" w:hAnsi="Times New Roman"/>
                <w:color w:val="000000"/>
                <w:sz w:val="24"/>
                <w:szCs w:val="24"/>
              </w:rPr>
            </w:pPr>
            <w:r w:rsidRPr="00EB6D21">
              <w:rPr>
                <w:rFonts w:ascii="Times New Roman" w:hAnsi="Times New Roman"/>
                <w:sz w:val="24"/>
                <w:szCs w:val="24"/>
              </w:rPr>
              <w:t xml:space="preserve">План мероприятий («дорожная карта») «Развитие конкуренции в сфере образования в Республике Мордовия», утвержденное распоряжением </w:t>
            </w:r>
            <w:r w:rsidRPr="00EB6D21">
              <w:rPr>
                <w:rFonts w:ascii="Times New Roman" w:hAnsi="Times New Roman"/>
                <w:sz w:val="24"/>
                <w:szCs w:val="24"/>
              </w:rPr>
              <w:lastRenderedPageBreak/>
              <w:t>Правительства РМ от 21.12.2015 №975-Р</w:t>
            </w: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b/>
                <w:sz w:val="28"/>
                <w:szCs w:val="28"/>
              </w:rPr>
            </w:pPr>
            <w:r w:rsidRPr="00EB6D21">
              <w:rPr>
                <w:rFonts w:ascii="Times New Roman" w:hAnsi="Times New Roman"/>
                <w:b/>
                <w:sz w:val="28"/>
                <w:szCs w:val="28"/>
              </w:rPr>
              <w:lastRenderedPageBreak/>
              <w:t>2</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828"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514" w:type="dxa"/>
          </w:tcPr>
          <w:p w:rsidR="00A83FCA" w:rsidRPr="00EB6D21" w:rsidRDefault="00A83FCA" w:rsidP="00EB6D21">
            <w:pPr>
              <w:spacing w:after="0" w:line="240" w:lineRule="auto"/>
              <w:jc w:val="both"/>
              <w:rPr>
                <w:rFonts w:ascii="Times New Roman" w:hAnsi="Times New Roman"/>
                <w:color w:val="000000"/>
                <w:sz w:val="24"/>
                <w:szCs w:val="24"/>
              </w:rPr>
            </w:pPr>
            <w:r w:rsidRPr="00EB6D21">
              <w:rPr>
                <w:rFonts w:ascii="Times New Roman" w:hAnsi="Times New Roman"/>
                <w:color w:val="000000"/>
                <w:sz w:val="24"/>
                <w:szCs w:val="24"/>
              </w:rPr>
              <w:t xml:space="preserve">     Рынок является проблемным с точки зрения развития конкуренции. Он не наполнен крупными игроками. Выражены низкие оценки удовлетворенности потребителей.</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b/>
                <w:color w:val="000000"/>
                <w:sz w:val="24"/>
                <w:szCs w:val="24"/>
              </w:rPr>
              <w:t>50%</w:t>
            </w:r>
            <w:r w:rsidRPr="00EB6D21">
              <w:rPr>
                <w:rFonts w:ascii="Times New Roman" w:hAnsi="Times New Roman"/>
                <w:color w:val="000000"/>
                <w:sz w:val="24"/>
                <w:szCs w:val="24"/>
              </w:rPr>
              <w:t xml:space="preserve"> респондентов отметили, что «компаний мало» по оказанию слуг дополнительно образования.</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color w:val="000000"/>
                <w:sz w:val="24"/>
                <w:szCs w:val="24"/>
              </w:rPr>
              <w:t xml:space="preserve">Полную или частичную неудовлетворенность ценами на услуги данного рынка выразили </w:t>
            </w:r>
            <w:r w:rsidRPr="00EB6D21">
              <w:rPr>
                <w:rFonts w:ascii="Times New Roman" w:hAnsi="Times New Roman"/>
                <w:b/>
                <w:color w:val="000000"/>
                <w:sz w:val="24"/>
                <w:szCs w:val="24"/>
              </w:rPr>
              <w:t>64 %</w:t>
            </w:r>
            <w:r w:rsidRPr="00EB6D21">
              <w:rPr>
                <w:rFonts w:ascii="Times New Roman" w:hAnsi="Times New Roman"/>
                <w:color w:val="000000"/>
                <w:sz w:val="24"/>
                <w:szCs w:val="24"/>
              </w:rPr>
              <w:t xml:space="preserve"> респондентов.</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b/>
                <w:color w:val="000000"/>
                <w:sz w:val="24"/>
                <w:szCs w:val="24"/>
              </w:rPr>
              <w:t>25%</w:t>
            </w:r>
            <w:r w:rsidRPr="00EB6D21">
              <w:rPr>
                <w:rFonts w:ascii="Times New Roman" w:hAnsi="Times New Roman"/>
                <w:color w:val="000000"/>
                <w:sz w:val="24"/>
                <w:szCs w:val="24"/>
              </w:rPr>
              <w:t xml:space="preserve"> респондентов не удовлетворены качеством услуг дополнительного образования.</w:t>
            </w:r>
          </w:p>
          <w:p w:rsidR="00A83FCA" w:rsidRPr="00EB6D21" w:rsidRDefault="00A83FCA" w:rsidP="00EB6D21">
            <w:pPr>
              <w:spacing w:after="0" w:line="240" w:lineRule="auto"/>
              <w:ind w:firstLine="312"/>
              <w:jc w:val="both"/>
              <w:rPr>
                <w:rFonts w:ascii="Times New Roman" w:hAnsi="Times New Roman"/>
                <w:color w:val="000000"/>
                <w:sz w:val="27"/>
                <w:szCs w:val="27"/>
              </w:rPr>
            </w:pPr>
            <w:r w:rsidRPr="00EB6D21">
              <w:rPr>
                <w:rFonts w:ascii="Times New Roman" w:hAnsi="Times New Roman"/>
                <w:b/>
                <w:color w:val="000000"/>
                <w:sz w:val="24"/>
                <w:szCs w:val="24"/>
              </w:rPr>
              <w:t xml:space="preserve">61 % </w:t>
            </w:r>
            <w:r w:rsidRPr="00EB6D21">
              <w:rPr>
                <w:rFonts w:ascii="Times New Roman" w:hAnsi="Times New Roman"/>
                <w:color w:val="000000"/>
                <w:sz w:val="24"/>
                <w:szCs w:val="24"/>
              </w:rPr>
              <w:t>респондентов частично и полностью не удовлетворены возможностью выбора услуг на данном рынке.</w:t>
            </w:r>
          </w:p>
        </w:tc>
        <w:tc>
          <w:tcPr>
            <w:tcW w:w="972" w:type="dxa"/>
          </w:tcPr>
          <w:p w:rsidR="00A83FCA" w:rsidRPr="00EB6D21" w:rsidRDefault="00A83FCA" w:rsidP="00EB6D21">
            <w:pPr>
              <w:spacing w:after="0" w:line="240" w:lineRule="auto"/>
              <w:jc w:val="both"/>
              <w:rPr>
                <w:rFonts w:ascii="Times New Roman" w:hAnsi="Times New Roman"/>
                <w:b/>
                <w:color w:val="000000"/>
                <w:sz w:val="28"/>
                <w:szCs w:val="28"/>
              </w:rPr>
            </w:pPr>
            <w:r w:rsidRPr="00EB6D21">
              <w:rPr>
                <w:rFonts w:ascii="Times New Roman" w:hAnsi="Times New Roman"/>
                <w:b/>
                <w:color w:val="000000"/>
                <w:sz w:val="28"/>
                <w:szCs w:val="28"/>
              </w:rPr>
              <w:t>10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828"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5514"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2010 г.-124</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2011 г.-123</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 г.-140</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2013 г.-146</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 г.-195</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2015 г.-198</w:t>
            </w:r>
          </w:p>
          <w:p w:rsidR="00A83FCA" w:rsidRPr="00EB6D21" w:rsidRDefault="00A83FCA" w:rsidP="00EB6D21">
            <w:pPr>
              <w:spacing w:after="0" w:line="240" w:lineRule="auto"/>
              <w:jc w:val="both"/>
              <w:rPr>
                <w:rFonts w:ascii="Times New Roman" w:hAnsi="Times New Roman"/>
                <w:b/>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2010г.-120 в том числе 1 ГУП;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2011г.-119 в том числе 1 ГУП;</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2012г.-137 в том числе 1 ГУП;</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2013г.-143 в том числе 1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 г.-190 МУП</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Субсидии выделялись в 2014г. и в 2015 г., темп роста  в 2015г.к 2014 г. составил </w:t>
            </w:r>
            <w:r w:rsidRPr="00EB6D21">
              <w:rPr>
                <w:rFonts w:ascii="Times New Roman" w:hAnsi="Times New Roman"/>
                <w:b/>
                <w:sz w:val="24"/>
                <w:szCs w:val="24"/>
              </w:rPr>
              <w:t>38,3 %</w:t>
            </w:r>
          </w:p>
        </w:tc>
        <w:tc>
          <w:tcPr>
            <w:tcW w:w="972"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5</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2</w:t>
            </w:r>
          </w:p>
          <w:p w:rsidR="00A83FCA" w:rsidRPr="00EB6D21" w:rsidRDefault="00A83FCA" w:rsidP="00EB6D21">
            <w:pPr>
              <w:spacing w:after="0" w:line="240" w:lineRule="auto"/>
              <w:jc w:val="both"/>
              <w:rPr>
                <w:rFonts w:ascii="Times New Roman" w:hAnsi="Times New Roman"/>
                <w:b/>
                <w:sz w:val="28"/>
                <w:szCs w:val="28"/>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828"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tc>
        <w:tc>
          <w:tcPr>
            <w:tcW w:w="5514"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В 2014 г. поступило 12 жалоб</w:t>
            </w: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4"/>
                <w:szCs w:val="24"/>
              </w:rPr>
            </w:pPr>
          </w:p>
        </w:tc>
        <w:tc>
          <w:tcPr>
            <w:tcW w:w="97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828"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514"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Рынок имеет высокую балловую оценку, приоритетный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w:t>
            </w:r>
            <w:r w:rsidRPr="00EB6D21">
              <w:rPr>
                <w:rFonts w:ascii="Times New Roman" w:hAnsi="Times New Roman"/>
                <w:bCs/>
              </w:rPr>
              <w:t xml:space="preserve"> </w:t>
            </w:r>
            <w:r w:rsidRPr="00EB6D21">
              <w:rPr>
                <w:rFonts w:ascii="Times New Roman" w:hAnsi="Times New Roman"/>
                <w:sz w:val="24"/>
              </w:rPr>
              <w:lastRenderedPageBreak/>
              <w:t xml:space="preserve">Суммарный </w:t>
            </w:r>
            <w:r w:rsidRPr="00EB6D21">
              <w:rPr>
                <w:rFonts w:ascii="Times New Roman" w:hAnsi="Times New Roman"/>
                <w:b/>
                <w:sz w:val="24"/>
              </w:rPr>
              <w:t>балл-45</w:t>
            </w:r>
          </w:p>
        </w:tc>
        <w:tc>
          <w:tcPr>
            <w:tcW w:w="97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lastRenderedPageBreak/>
              <w:t>45</w:t>
            </w:r>
          </w:p>
        </w:tc>
      </w:tr>
    </w:tbl>
    <w:p w:rsidR="00A83FCA" w:rsidRDefault="00A83FCA" w:rsidP="00EB6D21">
      <w:pPr>
        <w:rPr>
          <w:rFonts w:ascii="Times New Roman" w:hAnsi="Times New Roman"/>
          <w:b/>
          <w:sz w:val="24"/>
          <w:szCs w:val="24"/>
        </w:rPr>
      </w:pPr>
      <w:r w:rsidRPr="00EB6D21">
        <w:rPr>
          <w:rFonts w:ascii="Times New Roman" w:hAnsi="Times New Roman"/>
          <w:b/>
          <w:sz w:val="24"/>
          <w:szCs w:val="24"/>
        </w:rPr>
        <w:lastRenderedPageBreak/>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pPr>
        <w:rPr>
          <w:rFonts w:ascii="Times New Roman" w:hAnsi="Times New Roman"/>
          <w:b/>
          <w:sz w:val="24"/>
          <w:szCs w:val="24"/>
        </w:rPr>
      </w:pP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1"/>
        <w:gridCol w:w="6041"/>
        <w:gridCol w:w="972"/>
      </w:tblGrid>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8"/>
                <w:szCs w:val="28"/>
                <w:u w:val="single"/>
              </w:rPr>
            </w:pPr>
            <w:r w:rsidRPr="00EB6D21">
              <w:rPr>
                <w:rFonts w:ascii="Times New Roman" w:hAnsi="Times New Roman"/>
                <w:b/>
                <w:sz w:val="28"/>
                <w:szCs w:val="28"/>
                <w:u w:val="single"/>
              </w:rPr>
              <w:t xml:space="preserve">Рынок услуг дошкольного образования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Минобразование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972"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18"/>
                <w:szCs w:val="18"/>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18"/>
                <w:szCs w:val="18"/>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18"/>
                <w:szCs w:val="18"/>
                <w:lang w:eastAsia="ar-SA"/>
              </w:rPr>
            </w:pPr>
            <w:r w:rsidRPr="00EB6D21">
              <w:rPr>
                <w:rFonts w:ascii="Times New Roman" w:eastAsia="Droid Sans Fallback" w:hAnsi="Times New Roman"/>
                <w:b/>
                <w:i/>
                <w:iCs/>
                <w:color w:val="000000"/>
                <w:kern w:val="2"/>
                <w:sz w:val="18"/>
                <w:szCs w:val="18"/>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18"/>
                <w:szCs w:val="18"/>
              </w:rPr>
              <w:t>рынка</w:t>
            </w:r>
          </w:p>
        </w:tc>
      </w:tr>
      <w:tr w:rsidR="00A83FCA" w:rsidRPr="00EB6D21" w:rsidTr="00901C80">
        <w:tc>
          <w:tcPr>
            <w:tcW w:w="3301"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6041"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7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72"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972"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301" w:type="dxa"/>
          </w:tcPr>
          <w:p w:rsidR="00A83FCA" w:rsidRPr="00EB6D21" w:rsidRDefault="00A83FCA" w:rsidP="00EB6D21">
            <w:pPr>
              <w:spacing w:after="0" w:line="240" w:lineRule="auto"/>
              <w:rPr>
                <w:rFonts w:ascii="Times New Roman" w:hAnsi="Times New Roman"/>
                <w:sz w:val="24"/>
                <w:szCs w:val="24"/>
                <w:lang w:eastAsia="ru-RU"/>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Стратегии</w:t>
            </w:r>
          </w:p>
          <w:p w:rsidR="00A83FCA" w:rsidRPr="00EB6D21" w:rsidRDefault="00A83FCA" w:rsidP="00EB6D21">
            <w:pPr>
              <w:spacing w:after="0" w:line="240" w:lineRule="auto"/>
              <w:jc w:val="center"/>
              <w:rPr>
                <w:rFonts w:ascii="Times New Roman" w:hAnsi="Times New Roman"/>
                <w:sz w:val="24"/>
                <w:szCs w:val="24"/>
              </w:rPr>
            </w:pPr>
          </w:p>
        </w:tc>
        <w:tc>
          <w:tcPr>
            <w:tcW w:w="6041" w:type="dxa"/>
          </w:tcPr>
          <w:p w:rsidR="00A83FCA" w:rsidRPr="00EB6D21" w:rsidRDefault="00A83FCA" w:rsidP="00EB6D21">
            <w:pPr>
              <w:keepNext/>
              <w:keepLines/>
              <w:spacing w:before="480" w:after="0" w:line="240" w:lineRule="auto"/>
              <w:jc w:val="both"/>
              <w:outlineLvl w:val="0"/>
              <w:rPr>
                <w:rFonts w:ascii="Times New Roman" w:hAnsi="Times New Roman"/>
                <w:color w:val="000000"/>
                <w:sz w:val="24"/>
                <w:szCs w:val="24"/>
                <w:lang w:eastAsia="ru-RU"/>
              </w:rPr>
            </w:pPr>
            <w:r w:rsidRPr="00EB6D21">
              <w:rPr>
                <w:rFonts w:ascii="Times New Roman" w:hAnsi="Times New Roman"/>
                <w:color w:val="000000"/>
                <w:sz w:val="24"/>
                <w:szCs w:val="24"/>
                <w:lang w:eastAsia="ru-RU"/>
              </w:rPr>
              <w:t>Государственная программа РМ «Развитие образования в Республике Мордовия» на 2014-2020 годы</w:t>
            </w:r>
          </w:p>
          <w:p w:rsidR="00A83FCA" w:rsidRPr="00EB6D21" w:rsidRDefault="00A83FCA" w:rsidP="00EB6D21">
            <w:pPr>
              <w:spacing w:after="0" w:line="240" w:lineRule="auto"/>
              <w:rPr>
                <w:sz w:val="24"/>
                <w:szCs w:val="24"/>
                <w:lang w:eastAsia="ru-RU"/>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по  развитию системы платных услуг населению на 2014-2016 годы (распоряжение Правительства РМ от 24.02.2014 г. №  126-Р</w:t>
            </w:r>
          </w:p>
          <w:p w:rsidR="00A83FCA" w:rsidRPr="00EB6D21" w:rsidRDefault="00E11D34" w:rsidP="00EB6D21">
            <w:pPr>
              <w:spacing w:before="100" w:beforeAutospacing="1" w:after="100" w:afterAutospacing="1" w:line="240" w:lineRule="auto"/>
              <w:jc w:val="both"/>
              <w:rPr>
                <w:rFonts w:ascii="Times New Roman" w:hAnsi="Times New Roman"/>
                <w:color w:val="000000"/>
                <w:sz w:val="24"/>
                <w:szCs w:val="24"/>
                <w:lang w:eastAsia="ru-RU"/>
              </w:rPr>
            </w:pPr>
            <w:hyperlink r:id="rId171" w:history="1">
              <w:r w:rsidR="00A83FCA" w:rsidRPr="00EB6D21">
                <w:rPr>
                  <w:rFonts w:ascii="Times New Roman" w:eastAsia="Droid Sans Fallback" w:hAnsi="Times New Roman"/>
                  <w:color w:val="000000"/>
                  <w:sz w:val="24"/>
                  <w:szCs w:val="24"/>
                  <w:u w:val="single"/>
                  <w:lang w:eastAsia="ru-RU"/>
                </w:rPr>
                <w:t>Стратегия действий в интересах детей в Республике Мордовия на 2012-2017 годы</w:t>
              </w:r>
            </w:hyperlink>
            <w:r w:rsidR="00A83FCA" w:rsidRPr="00EB6D21">
              <w:rPr>
                <w:rFonts w:ascii="Times New Roman" w:hAnsi="Times New Roman"/>
                <w:color w:val="000000"/>
                <w:sz w:val="24"/>
                <w:szCs w:val="24"/>
                <w:lang w:eastAsia="ru-RU"/>
              </w:rPr>
              <w:t xml:space="preserve"> (распоряжение Правительства  РМ  от 17.12.2012 №735-Р).</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p>
        </w:tc>
        <w:tc>
          <w:tcPr>
            <w:tcW w:w="972" w:type="dxa"/>
          </w:tcPr>
          <w:p w:rsidR="00A83FCA" w:rsidRPr="00EB6D21" w:rsidRDefault="00A83FCA" w:rsidP="00EB6D21">
            <w:pPr>
              <w:keepNext/>
              <w:keepLines/>
              <w:spacing w:before="480" w:after="0" w:line="240" w:lineRule="auto"/>
              <w:jc w:val="both"/>
              <w:outlineLvl w:val="0"/>
              <w:rPr>
                <w:rFonts w:ascii="Times New Roman" w:hAnsi="Times New Roman"/>
                <w:b/>
                <w:color w:val="000000"/>
                <w:sz w:val="28"/>
                <w:szCs w:val="28"/>
                <w:lang w:eastAsia="ru-RU"/>
              </w:rPr>
            </w:pPr>
            <w:r w:rsidRPr="00EB6D21">
              <w:rPr>
                <w:rFonts w:ascii="Times New Roman" w:hAnsi="Times New Roman"/>
                <w:b/>
                <w:color w:val="000000"/>
                <w:sz w:val="28"/>
                <w:szCs w:val="28"/>
                <w:lang w:eastAsia="ru-RU"/>
              </w:rPr>
              <w:t>3</w:t>
            </w: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r w:rsidRPr="00EB6D21">
              <w:rPr>
                <w:rFonts w:ascii="Times New Roman" w:hAnsi="Times New Roman"/>
                <w:b/>
                <w:sz w:val="28"/>
                <w:szCs w:val="28"/>
                <w:lang w:eastAsia="ru-RU"/>
              </w:rPr>
              <w:t>2</w:t>
            </w: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r w:rsidRPr="00EB6D21">
              <w:rPr>
                <w:rFonts w:ascii="Times New Roman" w:hAnsi="Times New Roman"/>
                <w:b/>
                <w:sz w:val="28"/>
                <w:szCs w:val="28"/>
                <w:lang w:eastAsia="ru-RU"/>
              </w:rPr>
              <w:t>4</w:t>
            </w: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rFonts w:ascii="Times New Roman" w:hAnsi="Times New Roman"/>
                <w:b/>
                <w:sz w:val="28"/>
                <w:szCs w:val="28"/>
                <w:lang w:eastAsia="ru-RU"/>
              </w:rPr>
            </w:pPr>
          </w:p>
          <w:p w:rsidR="00A83FCA" w:rsidRPr="00EB6D21" w:rsidRDefault="00A83FCA" w:rsidP="00EB6D21">
            <w:pPr>
              <w:spacing w:after="0" w:line="240" w:lineRule="auto"/>
              <w:rPr>
                <w:lang w:eastAsia="ru-RU"/>
              </w:rPr>
            </w:pPr>
            <w:r w:rsidRPr="00EB6D21">
              <w:rPr>
                <w:rFonts w:ascii="Times New Roman" w:hAnsi="Times New Roman"/>
                <w:b/>
                <w:sz w:val="28"/>
                <w:szCs w:val="28"/>
                <w:lang w:eastAsia="ru-RU"/>
              </w:rPr>
              <w:t>2</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1"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tc>
        <w:tc>
          <w:tcPr>
            <w:tcW w:w="6041" w:type="dxa"/>
          </w:tcPr>
          <w:p w:rsidR="00A83FCA" w:rsidRPr="00EB6D21" w:rsidRDefault="00A83FCA" w:rsidP="00EB6D21">
            <w:pPr>
              <w:spacing w:after="0" w:line="240" w:lineRule="auto"/>
              <w:ind w:firstLine="284"/>
              <w:jc w:val="both"/>
              <w:rPr>
                <w:rFonts w:ascii="Times New Roman" w:hAnsi="Times New Roman"/>
                <w:color w:val="000000"/>
                <w:sz w:val="24"/>
                <w:szCs w:val="24"/>
              </w:rPr>
            </w:pPr>
            <w:r w:rsidRPr="00EB6D21">
              <w:rPr>
                <w:rFonts w:ascii="Times New Roman" w:hAnsi="Times New Roman"/>
                <w:color w:val="000000"/>
                <w:sz w:val="24"/>
                <w:szCs w:val="24"/>
              </w:rPr>
              <w:lastRenderedPageBreak/>
              <w:t>Данный рынок входит в группу с положительным экономическим эффектом для потребителя, но механизм конкуренции в полной мере не функционирует. Отсутствуют равные конкурентные условия между государственными и частными организациями (аренда, плата за ЖКХ, налог на имущество и землю и т.д.).</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color w:val="000000"/>
                <w:sz w:val="24"/>
                <w:szCs w:val="24"/>
              </w:rPr>
              <w:t xml:space="preserve">В сфере дошкольного образования </w:t>
            </w:r>
            <w:r w:rsidRPr="00EB6D21">
              <w:rPr>
                <w:rFonts w:ascii="Times New Roman" w:hAnsi="Times New Roman"/>
                <w:b/>
                <w:color w:val="000000"/>
                <w:sz w:val="24"/>
                <w:szCs w:val="24"/>
              </w:rPr>
              <w:t>96 %</w:t>
            </w:r>
            <w:r w:rsidRPr="00EB6D21">
              <w:rPr>
                <w:rFonts w:ascii="Times New Roman" w:hAnsi="Times New Roman"/>
                <w:color w:val="000000"/>
                <w:sz w:val="24"/>
                <w:szCs w:val="24"/>
              </w:rPr>
              <w:t xml:space="preserve"> всех услуг оказываются муниципальным сектором. Дети в возрасте от 3 до 7 не полностью охвачены  услугами дошкольного образования, это примерно 24221 ребенка из 53600 детей (всего). Количество государственных и муниципальных учреждений ограничено, это ведет к невозможности принять в них всех детей дошкольного возраста. </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color w:val="000000"/>
                <w:sz w:val="24"/>
                <w:szCs w:val="24"/>
              </w:rPr>
              <w:lastRenderedPageBreak/>
              <w:t xml:space="preserve">Данный рынок имеет средний уровень обеспеченности потребителей услугами по ассортиментному составу (индекс насыщенности составляет </w:t>
            </w:r>
            <w:r w:rsidRPr="00EB6D21">
              <w:rPr>
                <w:rFonts w:ascii="Times New Roman" w:hAnsi="Times New Roman"/>
                <w:b/>
                <w:color w:val="000000"/>
                <w:sz w:val="24"/>
                <w:szCs w:val="24"/>
              </w:rPr>
              <w:t>«+0,3175*»), 46%</w:t>
            </w:r>
            <w:r w:rsidRPr="00EB6D21">
              <w:rPr>
                <w:rFonts w:ascii="Times New Roman" w:hAnsi="Times New Roman"/>
                <w:color w:val="000000"/>
                <w:sz w:val="24"/>
                <w:szCs w:val="24"/>
              </w:rPr>
              <w:t xml:space="preserve"> опрошенных «частично удовлетворены» возможностью выбора услуг. </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color w:val="000000"/>
                <w:sz w:val="24"/>
                <w:szCs w:val="24"/>
              </w:rPr>
              <w:t xml:space="preserve">Средний уровень качества услуг (индекс удовлетворенности потребителей качеством услуг составляет </w:t>
            </w:r>
            <w:r w:rsidRPr="00EB6D21">
              <w:rPr>
                <w:rFonts w:ascii="Times New Roman" w:hAnsi="Times New Roman"/>
                <w:b/>
                <w:color w:val="000000"/>
                <w:sz w:val="24"/>
                <w:szCs w:val="24"/>
              </w:rPr>
              <w:t xml:space="preserve">«+0,3870*»), 47% </w:t>
            </w:r>
            <w:r w:rsidRPr="00EB6D21">
              <w:rPr>
                <w:rFonts w:ascii="Times New Roman" w:hAnsi="Times New Roman"/>
                <w:color w:val="000000"/>
                <w:sz w:val="24"/>
                <w:szCs w:val="24"/>
              </w:rPr>
              <w:t>опрошенных «частично удовлетворены» качеством услуг.</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color w:val="000000"/>
                <w:sz w:val="24"/>
                <w:szCs w:val="24"/>
              </w:rPr>
              <w:t xml:space="preserve">На рынке дошкольного образования преобладает средний уровень ценовой конкуренции, индекс ценовой конкуренции составляет </w:t>
            </w:r>
            <w:r w:rsidRPr="00EB6D21">
              <w:rPr>
                <w:rFonts w:ascii="Times New Roman" w:hAnsi="Times New Roman"/>
                <w:b/>
                <w:color w:val="000000"/>
                <w:sz w:val="24"/>
                <w:szCs w:val="24"/>
              </w:rPr>
              <w:t xml:space="preserve">«+0,2290*». </w:t>
            </w:r>
          </w:p>
          <w:p w:rsidR="00A83FCA" w:rsidRPr="00EB6D21" w:rsidRDefault="00A83FCA" w:rsidP="00EB6D21">
            <w:pPr>
              <w:spacing w:after="0" w:line="240" w:lineRule="auto"/>
              <w:ind w:firstLine="312"/>
              <w:jc w:val="both"/>
              <w:rPr>
                <w:rFonts w:ascii="Times New Roman" w:hAnsi="Times New Roman"/>
                <w:b/>
                <w:color w:val="000000"/>
                <w:sz w:val="24"/>
                <w:szCs w:val="24"/>
              </w:rPr>
            </w:pPr>
            <w:r w:rsidRPr="00EB6D21">
              <w:rPr>
                <w:rFonts w:ascii="Times New Roman" w:hAnsi="Times New Roman"/>
                <w:color w:val="000000"/>
                <w:sz w:val="24"/>
                <w:szCs w:val="24"/>
              </w:rPr>
              <w:t xml:space="preserve">Индекс удовлетворенности потребителей уровнем цен на услуги имеет средний уровень </w:t>
            </w:r>
            <w:r w:rsidRPr="00EB6D21">
              <w:rPr>
                <w:rFonts w:ascii="Times New Roman" w:hAnsi="Times New Roman"/>
                <w:b/>
                <w:color w:val="000000"/>
                <w:sz w:val="24"/>
                <w:szCs w:val="24"/>
              </w:rPr>
              <w:t>«+0,2769*».</w:t>
            </w:r>
          </w:p>
          <w:p w:rsidR="00A83FCA" w:rsidRPr="00EB6D21" w:rsidRDefault="00A83FCA" w:rsidP="00EB6D21">
            <w:pPr>
              <w:spacing w:after="0" w:line="240" w:lineRule="auto"/>
              <w:ind w:firstLine="312"/>
              <w:jc w:val="both"/>
              <w:rPr>
                <w:rFonts w:ascii="Times New Roman" w:hAnsi="Times New Roman"/>
                <w:color w:val="000000"/>
                <w:sz w:val="27"/>
                <w:szCs w:val="27"/>
              </w:rPr>
            </w:pPr>
            <w:r w:rsidRPr="00EB6D21">
              <w:rPr>
                <w:rFonts w:ascii="Times New Roman" w:hAnsi="Times New Roman"/>
                <w:b/>
                <w:color w:val="000000"/>
                <w:sz w:val="24"/>
                <w:szCs w:val="24"/>
              </w:rPr>
              <w:t>53%</w:t>
            </w:r>
            <w:r w:rsidRPr="00EB6D21">
              <w:rPr>
                <w:rFonts w:ascii="Times New Roman" w:hAnsi="Times New Roman"/>
                <w:color w:val="000000"/>
                <w:sz w:val="24"/>
                <w:szCs w:val="24"/>
              </w:rPr>
              <w:t xml:space="preserve"> опрошенных считают, что на данном рынке мало компаний, оказывающих услуги дошкольного образования.</w:t>
            </w:r>
          </w:p>
        </w:tc>
        <w:tc>
          <w:tcPr>
            <w:tcW w:w="972" w:type="dxa"/>
          </w:tcPr>
          <w:p w:rsidR="00A83FCA" w:rsidRPr="00EB6D21" w:rsidRDefault="00A83FCA" w:rsidP="00EB6D21">
            <w:pPr>
              <w:spacing w:after="0" w:line="240" w:lineRule="auto"/>
              <w:jc w:val="both"/>
              <w:rPr>
                <w:rFonts w:ascii="Times New Roman" w:hAnsi="Times New Roman"/>
                <w:b/>
                <w:color w:val="000000"/>
                <w:sz w:val="28"/>
                <w:szCs w:val="28"/>
              </w:rPr>
            </w:pPr>
            <w:r w:rsidRPr="00EB6D21">
              <w:rPr>
                <w:rFonts w:ascii="Times New Roman" w:hAnsi="Times New Roman"/>
                <w:b/>
                <w:color w:val="000000"/>
                <w:sz w:val="28"/>
                <w:szCs w:val="28"/>
              </w:rPr>
              <w:lastRenderedPageBreak/>
              <w:t>10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Структурные показатели состояния конкуренции</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1"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6041"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2010г.-124,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2011г.-123,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2012г.-140,</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2013г.-146,</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2014г.-195,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2015г-198.</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В 2010 г. было 124 действующих предприятия. В 2015 г. их стало 198, т.е количество увеличилось на 74 ед., в 1,5 раза.</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2010г.-120(1 ГУП и 119 МУП),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2011г.-119 (1 ГУП и 118 МУП),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2012г.-137 (1 ГУП и 136 МУП),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2013г.-143 (1 ГУП и 142 МУП),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 г.-190(МУП)</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Получение субсидий отмечено в 2014 г и 2015г.</w:t>
            </w: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Динамика в % к предыдущему периоду: 2015г к 2014 г </w:t>
            </w:r>
            <w:r w:rsidRPr="00EB6D21">
              <w:rPr>
                <w:rFonts w:ascii="Times New Roman" w:hAnsi="Times New Roman"/>
                <w:b/>
                <w:sz w:val="24"/>
                <w:szCs w:val="24"/>
              </w:rPr>
              <w:t>138%.</w:t>
            </w:r>
          </w:p>
        </w:tc>
        <w:tc>
          <w:tcPr>
            <w:tcW w:w="972"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5</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8"/>
                <w:szCs w:val="28"/>
              </w:rPr>
              <w:t>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1"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p w:rsidR="00A83FCA" w:rsidRPr="00EB6D21" w:rsidRDefault="00A83FCA" w:rsidP="00EB6D21">
            <w:pPr>
              <w:spacing w:after="0" w:line="240" w:lineRule="auto"/>
              <w:jc w:val="center"/>
              <w:rPr>
                <w:rFonts w:ascii="Times New Roman" w:hAnsi="Times New Roman"/>
                <w:sz w:val="24"/>
                <w:szCs w:val="24"/>
              </w:rPr>
            </w:pPr>
          </w:p>
        </w:tc>
        <w:tc>
          <w:tcPr>
            <w:tcW w:w="6041"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sz w:val="24"/>
                <w:szCs w:val="24"/>
              </w:rPr>
              <w:t>В 2014г. поступило 12 жалоб по качеству  услуг дошкольного образования</w:t>
            </w: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p>
        </w:tc>
        <w:tc>
          <w:tcPr>
            <w:tcW w:w="972"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Значение приоритетности рынка</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1"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6041"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Балловая оценка предприятий рынка услуг дошкольного образования выполнена на основе средних экономических показателей, суммарный </w:t>
            </w:r>
            <w:r w:rsidRPr="00EB6D21">
              <w:rPr>
                <w:rFonts w:ascii="Times New Roman" w:hAnsi="Times New Roman"/>
                <w:b/>
                <w:sz w:val="24"/>
                <w:szCs w:val="24"/>
              </w:rPr>
              <w:t>балл-36.</w:t>
            </w:r>
            <w:r w:rsidRPr="00EB6D21">
              <w:rPr>
                <w:rFonts w:ascii="Times New Roman" w:hAnsi="Times New Roman"/>
                <w:sz w:val="24"/>
                <w:szCs w:val="24"/>
              </w:rPr>
              <w:t xml:space="preserve"> 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w:t>
            </w:r>
          </w:p>
        </w:tc>
        <w:tc>
          <w:tcPr>
            <w:tcW w:w="97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36</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pPr>
        <w:rPr>
          <w:sz w:val="28"/>
          <w:szCs w:val="28"/>
        </w:rPr>
      </w:pPr>
    </w:p>
    <w:tbl>
      <w:tblPr>
        <w:tblW w:w="10490"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95"/>
        <w:gridCol w:w="5103"/>
        <w:gridCol w:w="992"/>
      </w:tblGrid>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sz w:val="28"/>
                <w:szCs w:val="28"/>
                <w:u w:val="single"/>
              </w:rPr>
            </w:pPr>
            <w:r w:rsidRPr="00EB6D21">
              <w:rPr>
                <w:rFonts w:ascii="Times New Roman" w:hAnsi="Times New Roman"/>
                <w:b/>
                <w:sz w:val="28"/>
                <w:szCs w:val="28"/>
                <w:u w:val="single"/>
              </w:rPr>
              <w:t>Рынок услуг жилищно-коммунального хозяйства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 xml:space="preserve">Министерство ЖКХ и гражданской защиты населения </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Республики Мордовии</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p w:rsidR="00A83FCA" w:rsidRPr="00EB6D21" w:rsidRDefault="00A83FCA" w:rsidP="00EB6D21">
            <w:pPr>
              <w:spacing w:after="0" w:line="240" w:lineRule="auto"/>
              <w:jc w:val="center"/>
              <w:rPr>
                <w:rFonts w:ascii="Times New Roman" w:hAnsi="Times New Roman"/>
                <w:sz w:val="27"/>
                <w:szCs w:val="27"/>
              </w:rPr>
            </w:pPr>
            <w:r w:rsidRPr="00EB6D21">
              <w:rPr>
                <w:rFonts w:ascii="Times New Roman" w:hAnsi="Times New Roman"/>
                <w:sz w:val="27"/>
                <w:szCs w:val="27"/>
              </w:rPr>
              <w:t xml:space="preserve"> </w:t>
            </w:r>
          </w:p>
        </w:tc>
        <w:tc>
          <w:tcPr>
            <w:tcW w:w="992" w:type="dxa"/>
            <w:vMerge w:val="restart"/>
          </w:tcPr>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iCs/>
                <w:color w:val="000000"/>
                <w:kern w:val="2"/>
                <w:sz w:val="18"/>
                <w:szCs w:val="18"/>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iCs/>
                <w:color w:val="000000"/>
                <w:kern w:val="2"/>
                <w:sz w:val="18"/>
                <w:szCs w:val="18"/>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iCs/>
                <w:color w:val="000000"/>
                <w:kern w:val="2"/>
                <w:sz w:val="18"/>
                <w:szCs w:val="18"/>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b/>
                <w:sz w:val="32"/>
                <w:szCs w:val="32"/>
                <w:u w:val="single"/>
              </w:rPr>
            </w:pPr>
            <w:r w:rsidRPr="00EB6D21">
              <w:rPr>
                <w:rFonts w:ascii="Times New Roman" w:hAnsi="Times New Roman"/>
                <w:b/>
                <w:color w:val="000000"/>
                <w:sz w:val="20"/>
                <w:szCs w:val="20"/>
              </w:rPr>
              <w:t>рынка</w:t>
            </w:r>
          </w:p>
        </w:tc>
      </w:tr>
      <w:tr w:rsidR="00A83FCA" w:rsidRPr="00EB6D21" w:rsidTr="00901C80">
        <w:tc>
          <w:tcPr>
            <w:tcW w:w="4395"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103"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9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92"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992"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rPr>
          <w:trHeight w:val="2177"/>
        </w:trPr>
        <w:tc>
          <w:tcPr>
            <w:tcW w:w="4395" w:type="dxa"/>
          </w:tcPr>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color w:val="000000"/>
                <w:sz w:val="24"/>
                <w:szCs w:val="24"/>
              </w:rPr>
              <w:t>Постановление Правительства Республики Мордовия от 30 декабря 2013 г. N 607 "Об утверждении Республиканской адресной программы "Проведение капитального ремонта общего имущества в многоквартирных домах, расположенных на территории Республики Мордовия" на 2014 - 2043 годы</w:t>
            </w:r>
          </w:p>
        </w:tc>
        <w:tc>
          <w:tcPr>
            <w:tcW w:w="5103"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улучшение технического состояния многоквартирных домов, расположенных на территории Республики Мордовия</w:t>
            </w:r>
          </w:p>
          <w:p w:rsidR="00A83FCA" w:rsidRPr="00EB6D21" w:rsidRDefault="00A83FCA" w:rsidP="00EB6D21">
            <w:pPr>
              <w:spacing w:after="0" w:line="240" w:lineRule="auto"/>
              <w:jc w:val="both"/>
              <w:rPr>
                <w:sz w:val="24"/>
                <w:szCs w:val="24"/>
              </w:rPr>
            </w:pPr>
          </w:p>
          <w:p w:rsidR="00A83FCA" w:rsidRPr="00EB6D21" w:rsidRDefault="00A83FCA" w:rsidP="00EB6D21">
            <w:pPr>
              <w:spacing w:after="0" w:line="240" w:lineRule="auto"/>
              <w:jc w:val="both"/>
              <w:rPr>
                <w:rFonts w:ascii="Times New Roman" w:hAnsi="Times New Roman"/>
                <w:b/>
                <w:color w:val="000000"/>
                <w:sz w:val="24"/>
                <w:szCs w:val="24"/>
              </w:rPr>
            </w:pPr>
          </w:p>
        </w:tc>
        <w:tc>
          <w:tcPr>
            <w:tcW w:w="992" w:type="dxa"/>
          </w:tcPr>
          <w:p w:rsidR="00A83FCA" w:rsidRPr="00EB6D21" w:rsidRDefault="00A83FCA" w:rsidP="00EB6D21">
            <w:pPr>
              <w:keepNext/>
              <w:keepLines/>
              <w:spacing w:before="480" w:after="0" w:line="240" w:lineRule="auto"/>
              <w:jc w:val="both"/>
              <w:outlineLvl w:val="0"/>
              <w:rPr>
                <w:rFonts w:ascii="Times New Roman" w:hAnsi="Times New Roman"/>
                <w:bCs/>
                <w:color w:val="000000"/>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1</w:t>
            </w:r>
          </w:p>
          <w:p w:rsidR="00A83FCA" w:rsidRPr="00EB6D21" w:rsidRDefault="00A83FCA" w:rsidP="00EB6D21">
            <w:pPr>
              <w:spacing w:after="0" w:line="240" w:lineRule="auto"/>
            </w:pPr>
          </w:p>
        </w:tc>
      </w:tr>
      <w:tr w:rsidR="00A83FCA" w:rsidRPr="00EB6D21" w:rsidTr="00901C80">
        <w:trPr>
          <w:trHeight w:val="1560"/>
        </w:trPr>
        <w:tc>
          <w:tcPr>
            <w:tcW w:w="4395" w:type="dxa"/>
          </w:tcPr>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rPr>
                <w:rFonts w:ascii="Times New Roman" w:hAnsi="Times New Roman"/>
                <w:sz w:val="24"/>
                <w:szCs w:val="24"/>
              </w:rPr>
            </w:pPr>
          </w:p>
        </w:tc>
        <w:tc>
          <w:tcPr>
            <w:tcW w:w="5103"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по модернизации жилищно-коммунального хозяйства Республики Мордовия и повышению качества  жилищно-коммунальных услуг на 2015-2017гг .(распоряжение  Правительства РМ 02.02.2015 г. №72-Р)</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color w:val="000000"/>
                <w:sz w:val="24"/>
                <w:szCs w:val="24"/>
              </w:rPr>
            </w:pPr>
            <w:r w:rsidRPr="00EB6D21">
              <w:rPr>
                <w:rFonts w:ascii="Times New Roman" w:hAnsi="Times New Roman"/>
                <w:sz w:val="24"/>
                <w:szCs w:val="24"/>
              </w:rPr>
              <w:t>План мероприятий («дорожная карта») по развитию конкуренции в жилищно-коммунальном хозяйстве Республики Мордовия на 2015-2018 годы (распоряжение Правительства РМ 02.09.2015, №706-Р)</w:t>
            </w:r>
          </w:p>
        </w:tc>
        <w:tc>
          <w:tcPr>
            <w:tcW w:w="992" w:type="dxa"/>
          </w:tcPr>
          <w:p w:rsidR="00A83FCA" w:rsidRPr="00EB6D21" w:rsidRDefault="00A83FCA" w:rsidP="00EB6D21">
            <w:pPr>
              <w:keepNext/>
              <w:keepLines/>
              <w:spacing w:before="480" w:after="0" w:line="240" w:lineRule="auto"/>
              <w:jc w:val="both"/>
              <w:outlineLvl w:val="0"/>
              <w:rPr>
                <w:rFonts w:ascii="Times New Roman" w:hAnsi="Times New Roman"/>
                <w:b/>
                <w:bCs/>
                <w:color w:val="000000"/>
                <w:sz w:val="28"/>
                <w:szCs w:val="28"/>
              </w:rPr>
            </w:pPr>
            <w:r w:rsidRPr="00EB6D21">
              <w:rPr>
                <w:rFonts w:ascii="Times New Roman" w:hAnsi="Times New Roman"/>
                <w:b/>
                <w:bCs/>
                <w:color w:val="000000"/>
                <w:sz w:val="28"/>
                <w:szCs w:val="28"/>
              </w:rPr>
              <w:t>2</w:t>
            </w:r>
          </w:p>
          <w:p w:rsidR="00A83FCA" w:rsidRPr="00EB6D21" w:rsidRDefault="00A83FCA" w:rsidP="00EB6D21">
            <w:pPr>
              <w:spacing w:after="0" w:line="240" w:lineRule="auto"/>
            </w:pPr>
          </w:p>
          <w:p w:rsidR="00A83FCA" w:rsidRPr="00EB6D21" w:rsidRDefault="00A83FCA" w:rsidP="00EB6D21">
            <w:pPr>
              <w:spacing w:after="0" w:line="240" w:lineRule="auto"/>
            </w:pPr>
          </w:p>
          <w:p w:rsidR="00A83FCA" w:rsidRPr="00EB6D21" w:rsidRDefault="00A83FCA" w:rsidP="00EB6D21">
            <w:pPr>
              <w:spacing w:after="0" w:line="240" w:lineRule="auto"/>
            </w:pPr>
          </w:p>
          <w:p w:rsidR="00A83FCA" w:rsidRPr="00EB6D21" w:rsidRDefault="00A83FCA" w:rsidP="00EB6D21">
            <w:pPr>
              <w:spacing w:after="0" w:line="240" w:lineRule="auto"/>
            </w:pPr>
          </w:p>
          <w:p w:rsidR="00A83FCA" w:rsidRPr="00EB6D21" w:rsidRDefault="00A83FCA" w:rsidP="00EB6D21">
            <w:pPr>
              <w:spacing w:after="0" w:line="240" w:lineRule="auto"/>
            </w:pPr>
          </w:p>
          <w:p w:rsidR="00A83FCA" w:rsidRPr="00EB6D21" w:rsidRDefault="00A83FCA" w:rsidP="00EB6D21">
            <w:pPr>
              <w:spacing w:after="0" w:line="240" w:lineRule="auto"/>
              <w:rPr>
                <w:sz w:val="28"/>
                <w:szCs w:val="28"/>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4395"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lastRenderedPageBreak/>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tc>
        <w:tc>
          <w:tcPr>
            <w:tcW w:w="5103" w:type="dxa"/>
          </w:tcPr>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lastRenderedPageBreak/>
              <w:t xml:space="preserve">Согласно проведенному исследованию, можно сказать о высоких темпах демонополизации рынка ЖКХ. Присутствует низкий уровень развития предпринимательства </w:t>
            </w:r>
            <w:r w:rsidRPr="00EB6D21">
              <w:rPr>
                <w:rFonts w:ascii="Times New Roman" w:hAnsi="Times New Roman"/>
                <w:sz w:val="24"/>
                <w:szCs w:val="24"/>
              </w:rPr>
              <w:lastRenderedPageBreak/>
              <w:t xml:space="preserve">в данной сфере, т.к все предприятия, оказывающие услуги ЖКХ являются монополистами, либо занимают более </w:t>
            </w:r>
            <w:r w:rsidRPr="00EB6D21">
              <w:rPr>
                <w:rFonts w:ascii="Times New Roman" w:hAnsi="Times New Roman"/>
                <w:b/>
                <w:sz w:val="24"/>
                <w:szCs w:val="24"/>
              </w:rPr>
              <w:t>35%</w:t>
            </w:r>
            <w:r w:rsidRPr="00EB6D21">
              <w:rPr>
                <w:rFonts w:ascii="Times New Roman" w:hAnsi="Times New Roman"/>
                <w:sz w:val="24"/>
                <w:szCs w:val="24"/>
              </w:rPr>
              <w:t xml:space="preserve"> его объема. </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b/>
                <w:sz w:val="24"/>
                <w:szCs w:val="24"/>
              </w:rPr>
              <w:t>46%</w:t>
            </w:r>
            <w:r w:rsidRPr="00EB6D21">
              <w:rPr>
                <w:rFonts w:ascii="Times New Roman" w:hAnsi="Times New Roman"/>
                <w:sz w:val="24"/>
                <w:szCs w:val="24"/>
              </w:rPr>
              <w:t xml:space="preserve"> экспертов считают, что компаний достаточно на рынке ЖКХ.</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По количеству неудовлетворенных потребителей доминируют рынок услуг ЖКХ (</w:t>
            </w:r>
            <w:r w:rsidRPr="00EB6D21">
              <w:rPr>
                <w:rFonts w:ascii="Times New Roman" w:hAnsi="Times New Roman"/>
                <w:b/>
                <w:sz w:val="24"/>
                <w:szCs w:val="24"/>
              </w:rPr>
              <w:t>39,2%).</w:t>
            </w:r>
            <w:r w:rsidRPr="00EB6D21">
              <w:rPr>
                <w:rFonts w:ascii="Times New Roman" w:hAnsi="Times New Roman"/>
                <w:sz w:val="24"/>
                <w:szCs w:val="24"/>
              </w:rPr>
              <w:t xml:space="preserve"> На данном рынке присутствует  низкий уровень обеспеченности потребителей услугами по ассортиментному составу, индекс насыщенности </w:t>
            </w:r>
            <w:r w:rsidRPr="00EB6D21">
              <w:rPr>
                <w:rFonts w:ascii="Times New Roman" w:hAnsi="Times New Roman"/>
                <w:b/>
                <w:sz w:val="24"/>
                <w:szCs w:val="24"/>
              </w:rPr>
              <w:t xml:space="preserve">«-0,05*». </w:t>
            </w:r>
            <w:r w:rsidRPr="00EB6D21">
              <w:rPr>
                <w:rFonts w:ascii="Times New Roman" w:hAnsi="Times New Roman"/>
                <w:sz w:val="24"/>
                <w:szCs w:val="24"/>
              </w:rPr>
              <w:t>Не удовлетворены выбором услуг (</w:t>
            </w:r>
            <w:r w:rsidRPr="00EB6D21">
              <w:rPr>
                <w:rFonts w:ascii="Times New Roman" w:hAnsi="Times New Roman"/>
                <w:b/>
                <w:sz w:val="24"/>
                <w:szCs w:val="24"/>
              </w:rPr>
              <w:t xml:space="preserve">64%) </w:t>
            </w:r>
            <w:r w:rsidRPr="00EB6D21">
              <w:rPr>
                <w:rFonts w:ascii="Times New Roman" w:hAnsi="Times New Roman"/>
                <w:sz w:val="24"/>
                <w:szCs w:val="24"/>
              </w:rPr>
              <w:t>опрошенных.</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Неудовлетворенность качеством услуг применяется к рынку ЖКХ </w:t>
            </w:r>
            <w:r w:rsidRPr="00EB6D21">
              <w:rPr>
                <w:rFonts w:ascii="Times New Roman" w:hAnsi="Times New Roman"/>
                <w:b/>
                <w:sz w:val="24"/>
                <w:szCs w:val="24"/>
              </w:rPr>
              <w:t>(65%).</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На рынке услуг ЖКХ уровень цен является неприемлемым (</w:t>
            </w:r>
            <w:r w:rsidRPr="00EB6D21">
              <w:rPr>
                <w:rFonts w:ascii="Times New Roman" w:hAnsi="Times New Roman"/>
                <w:b/>
                <w:sz w:val="24"/>
                <w:szCs w:val="24"/>
              </w:rPr>
              <w:t>47,9%)</w:t>
            </w:r>
            <w:r w:rsidRPr="00EB6D21">
              <w:rPr>
                <w:rFonts w:ascii="Times New Roman" w:hAnsi="Times New Roman"/>
                <w:sz w:val="24"/>
                <w:szCs w:val="24"/>
              </w:rPr>
              <w:t xml:space="preserve"> опрошенных. Индекс удовлетворенности рынка </w:t>
            </w:r>
            <w:r w:rsidRPr="00EB6D21">
              <w:rPr>
                <w:rFonts w:ascii="Times New Roman" w:hAnsi="Times New Roman"/>
                <w:b/>
                <w:sz w:val="24"/>
                <w:szCs w:val="24"/>
              </w:rPr>
              <w:t>«-0,1722*».</w:t>
            </w:r>
          </w:p>
        </w:tc>
        <w:tc>
          <w:tcPr>
            <w:tcW w:w="992" w:type="dxa"/>
          </w:tcPr>
          <w:p w:rsidR="00A83FCA" w:rsidRPr="00EB6D21" w:rsidRDefault="00A83FCA" w:rsidP="00EB6D21">
            <w:pPr>
              <w:spacing w:after="0" w:line="240" w:lineRule="auto"/>
              <w:ind w:firstLine="312"/>
              <w:jc w:val="both"/>
              <w:rPr>
                <w:rFonts w:ascii="Times New Roman" w:hAnsi="Times New Roman"/>
                <w:b/>
                <w:sz w:val="28"/>
                <w:szCs w:val="28"/>
              </w:rPr>
            </w:pPr>
          </w:p>
          <w:p w:rsidR="00A83FCA" w:rsidRPr="00EB6D21" w:rsidRDefault="00A83FCA" w:rsidP="00EB6D21">
            <w:pPr>
              <w:spacing w:after="0" w:line="240" w:lineRule="auto"/>
              <w:ind w:firstLine="312"/>
              <w:jc w:val="both"/>
              <w:rPr>
                <w:rFonts w:ascii="Times New Roman" w:hAnsi="Times New Roman"/>
                <w:b/>
                <w:sz w:val="28"/>
                <w:szCs w:val="28"/>
              </w:rPr>
            </w:pPr>
          </w:p>
          <w:p w:rsidR="00A83FCA" w:rsidRPr="00EB6D21" w:rsidRDefault="00A83FCA" w:rsidP="00EB6D21">
            <w:pPr>
              <w:spacing w:after="0" w:line="240" w:lineRule="auto"/>
              <w:ind w:firstLine="312"/>
              <w:jc w:val="both"/>
              <w:rPr>
                <w:rFonts w:ascii="Times New Roman" w:hAnsi="Times New Roman"/>
                <w:b/>
                <w:sz w:val="28"/>
                <w:szCs w:val="28"/>
              </w:rPr>
            </w:pPr>
          </w:p>
          <w:p w:rsidR="00A83FCA" w:rsidRPr="00EB6D21" w:rsidRDefault="00A83FCA" w:rsidP="00EB6D21">
            <w:pPr>
              <w:spacing w:after="0" w:line="240" w:lineRule="auto"/>
              <w:ind w:firstLine="312"/>
              <w:jc w:val="both"/>
              <w:rPr>
                <w:rFonts w:ascii="Times New Roman" w:hAnsi="Times New Roman"/>
                <w:b/>
                <w:sz w:val="28"/>
                <w:szCs w:val="28"/>
              </w:rPr>
            </w:pPr>
          </w:p>
          <w:p w:rsidR="00A83FCA" w:rsidRPr="00EB6D21" w:rsidRDefault="00A83FCA" w:rsidP="00EB6D21">
            <w:pPr>
              <w:spacing w:after="0" w:line="240" w:lineRule="auto"/>
              <w:ind w:firstLine="312"/>
              <w:jc w:val="both"/>
              <w:rPr>
                <w:rFonts w:ascii="Times New Roman" w:hAnsi="Times New Roman"/>
                <w:b/>
                <w:sz w:val="28"/>
                <w:szCs w:val="28"/>
              </w:rPr>
            </w:pPr>
          </w:p>
          <w:p w:rsidR="00A83FCA" w:rsidRPr="00EB6D21" w:rsidRDefault="00A83FCA" w:rsidP="00EB6D21">
            <w:pPr>
              <w:spacing w:after="0" w:line="240" w:lineRule="auto"/>
              <w:ind w:firstLine="312"/>
              <w:jc w:val="both"/>
              <w:rPr>
                <w:rFonts w:ascii="Times New Roman" w:hAnsi="Times New Roman"/>
                <w:b/>
                <w:sz w:val="28"/>
                <w:szCs w:val="28"/>
              </w:rPr>
            </w:pPr>
          </w:p>
          <w:p w:rsidR="00A83FCA" w:rsidRPr="00EB6D21" w:rsidRDefault="00A83FCA" w:rsidP="00EB6D21">
            <w:pPr>
              <w:spacing w:after="0" w:line="240" w:lineRule="auto"/>
              <w:ind w:firstLine="33"/>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Структурные показатели  состояния конкуренции</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4395"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tc>
        <w:tc>
          <w:tcPr>
            <w:tcW w:w="5103"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2010 г.-237,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2011г.-235,</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 г.-185,</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2013г.-178,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2014г.-177.</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В 2010 г. было 237 действующих предприятий, в последующие 3 года их количество уменьшалось на 2-59 единиц. В 2014 г. их стало 177, что на 60 ед. меньше, чем в 2010г.</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2010-125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2011-119(ГУП),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2012-90 (ГУП),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2013-86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2014-93 (ГУП).</w:t>
            </w:r>
          </w:p>
          <w:p w:rsidR="00A83FCA" w:rsidRPr="00EB6D21" w:rsidRDefault="00A83FCA" w:rsidP="00EB6D21">
            <w:pPr>
              <w:spacing w:after="0" w:line="240" w:lineRule="auto"/>
              <w:jc w:val="both"/>
              <w:rPr>
                <w:rFonts w:ascii="Times New Roman" w:hAnsi="Times New Roman"/>
                <w:sz w:val="27"/>
                <w:szCs w:val="27"/>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Рост получения субсидий муниципальными предприятиями Республики Мордовия</w:t>
            </w:r>
            <w:r w:rsidRPr="00EB6D21">
              <w:rPr>
                <w:rFonts w:ascii="Times New Roman" w:hAnsi="Times New Roman"/>
                <w:b/>
                <w:sz w:val="24"/>
                <w:szCs w:val="24"/>
              </w:rPr>
              <w:t xml:space="preserve"> </w:t>
            </w:r>
            <w:r w:rsidRPr="00EB6D21">
              <w:rPr>
                <w:rFonts w:ascii="Times New Roman" w:hAnsi="Times New Roman"/>
                <w:sz w:val="24"/>
                <w:szCs w:val="24"/>
              </w:rPr>
              <w:t>наблюдается в 2013 г.-177,4% и в 2015 г.-120,4% к предыдущему периоду.</w:t>
            </w:r>
          </w:p>
        </w:tc>
        <w:tc>
          <w:tcPr>
            <w:tcW w:w="992" w:type="dxa"/>
          </w:tcPr>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3</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4395"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tc>
        <w:tc>
          <w:tcPr>
            <w:tcW w:w="5103"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i/>
                <w:sz w:val="24"/>
                <w:szCs w:val="24"/>
              </w:rPr>
            </w:pPr>
            <w:r w:rsidRPr="00EB6D21">
              <w:rPr>
                <w:rFonts w:ascii="Times New Roman" w:hAnsi="Times New Roman"/>
                <w:i/>
                <w:sz w:val="24"/>
                <w:szCs w:val="24"/>
              </w:rPr>
              <w:t>% к предыдущему периоду</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2014г. к 2013 г-</w:t>
            </w:r>
            <w:r w:rsidRPr="00EB6D21">
              <w:rPr>
                <w:rFonts w:ascii="Times New Roman" w:hAnsi="Times New Roman"/>
                <w:b/>
                <w:sz w:val="24"/>
                <w:szCs w:val="24"/>
              </w:rPr>
              <w:t xml:space="preserve">101,3%, </w:t>
            </w:r>
            <w:r w:rsidRPr="00EB6D21">
              <w:rPr>
                <w:rFonts w:ascii="Times New Roman" w:hAnsi="Times New Roman"/>
                <w:sz w:val="24"/>
                <w:szCs w:val="24"/>
              </w:rPr>
              <w:t>2015г. к 2014г.-</w:t>
            </w:r>
            <w:r w:rsidRPr="00EB6D21">
              <w:rPr>
                <w:rFonts w:ascii="Times New Roman" w:hAnsi="Times New Roman"/>
                <w:b/>
                <w:sz w:val="24"/>
                <w:szCs w:val="24"/>
              </w:rPr>
              <w:t>69,0 %</w:t>
            </w:r>
          </w:p>
          <w:p w:rsidR="00A83FCA" w:rsidRPr="00EB6D21" w:rsidRDefault="00A83FCA" w:rsidP="00EB6D21">
            <w:pPr>
              <w:spacing w:after="0" w:line="240" w:lineRule="auto"/>
              <w:ind w:left="428"/>
              <w:jc w:val="center"/>
              <w:rPr>
                <w:rFonts w:ascii="Times New Roman" w:hAnsi="Times New Roman"/>
                <w:b/>
                <w:sz w:val="24"/>
                <w:szCs w:val="24"/>
              </w:rPr>
            </w:pPr>
          </w:p>
        </w:tc>
        <w:tc>
          <w:tcPr>
            <w:tcW w:w="992" w:type="dxa"/>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0</w:t>
            </w:r>
          </w:p>
        </w:tc>
      </w:tr>
      <w:tr w:rsidR="00A83FCA" w:rsidRPr="00EB6D21" w:rsidTr="00901C80">
        <w:tc>
          <w:tcPr>
            <w:tcW w:w="9498"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99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4395"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103"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Суммарный балл оценки рынка услуг ЖКХ составляет </w:t>
            </w:r>
            <w:r w:rsidRPr="00EB6D21">
              <w:rPr>
                <w:rFonts w:ascii="Times New Roman" w:hAnsi="Times New Roman"/>
                <w:b/>
                <w:sz w:val="24"/>
                <w:szCs w:val="24"/>
              </w:rPr>
              <w:t>28,</w:t>
            </w:r>
            <w:r w:rsidRPr="00EB6D21">
              <w:rPr>
                <w:rFonts w:ascii="Times New Roman" w:hAnsi="Times New Roman"/>
                <w:sz w:val="24"/>
                <w:szCs w:val="24"/>
              </w:rPr>
              <w:t xml:space="preserve"> является приоритетным, с т.з развития конкуренции в соответствии с </w:t>
            </w:r>
            <w:r w:rsidRPr="00EB6D21">
              <w:rPr>
                <w:rFonts w:ascii="Times New Roman" w:hAnsi="Times New Roman"/>
              </w:rPr>
              <w:lastRenderedPageBreak/>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w:t>
            </w:r>
          </w:p>
        </w:tc>
        <w:tc>
          <w:tcPr>
            <w:tcW w:w="99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lastRenderedPageBreak/>
              <w:t>28</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lastRenderedPageBreak/>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9"/>
        <w:gridCol w:w="6113"/>
        <w:gridCol w:w="972"/>
      </w:tblGrid>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sz w:val="20"/>
                <w:szCs w:val="20"/>
              </w:rPr>
            </w:pPr>
          </w:p>
          <w:p w:rsidR="00A83FCA" w:rsidRPr="00026D67" w:rsidRDefault="00A83FCA" w:rsidP="00EB6D21">
            <w:pPr>
              <w:spacing w:after="0" w:line="240" w:lineRule="auto"/>
              <w:jc w:val="center"/>
              <w:rPr>
                <w:rFonts w:ascii="Times New Roman" w:hAnsi="Times New Roman"/>
                <w:b/>
                <w:sz w:val="28"/>
                <w:szCs w:val="28"/>
                <w:u w:val="single"/>
              </w:rPr>
            </w:pPr>
            <w:r w:rsidRPr="00026D67">
              <w:rPr>
                <w:rFonts w:ascii="Times New Roman" w:hAnsi="Times New Roman"/>
                <w:b/>
                <w:sz w:val="28"/>
                <w:szCs w:val="28"/>
                <w:u w:val="single"/>
              </w:rPr>
              <w:t xml:space="preserve">Рынок услуг культуры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026D67" w:rsidRDefault="00A83FCA" w:rsidP="00EB6D21">
            <w:pPr>
              <w:pBdr>
                <w:bottom w:val="single" w:sz="12" w:space="1" w:color="auto"/>
              </w:pBdr>
              <w:spacing w:after="0" w:line="240" w:lineRule="auto"/>
              <w:jc w:val="center"/>
              <w:rPr>
                <w:rFonts w:ascii="Times New Roman" w:hAnsi="Times New Roman"/>
                <w:sz w:val="28"/>
                <w:szCs w:val="28"/>
              </w:rPr>
            </w:pPr>
            <w:r w:rsidRPr="00026D67">
              <w:rPr>
                <w:rFonts w:ascii="Times New Roman" w:hAnsi="Times New Roman"/>
                <w:sz w:val="28"/>
                <w:szCs w:val="28"/>
              </w:rPr>
              <w:t>Министерство культуры и туризма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972"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229"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6113"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7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342" w:type="dxa"/>
            <w:gridSpan w:val="2"/>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72" w:type="dxa"/>
            <w:vMerge/>
          </w:tcPr>
          <w:p w:rsidR="00A83FCA" w:rsidRPr="00EB6D21" w:rsidRDefault="00A83FCA" w:rsidP="00EB6D21">
            <w:pPr>
              <w:spacing w:after="0" w:line="240" w:lineRule="auto"/>
              <w:rPr>
                <w:rFonts w:ascii="Times New Roman" w:hAnsi="Times New Roman"/>
                <w:b/>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972"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229" w:type="dxa"/>
          </w:tcPr>
          <w:p w:rsidR="00A83FCA" w:rsidRPr="00EB6D21" w:rsidRDefault="00A83FCA" w:rsidP="00EB6D21">
            <w:pPr>
              <w:spacing w:after="0" w:line="240" w:lineRule="auto"/>
              <w:rPr>
                <w:rFonts w:ascii="Times New Roman" w:hAnsi="Times New Roman"/>
                <w:sz w:val="24"/>
                <w:szCs w:val="24"/>
                <w:lang w:eastAsia="ru-RU"/>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Стратегии</w:t>
            </w:r>
          </w:p>
        </w:tc>
        <w:tc>
          <w:tcPr>
            <w:tcW w:w="6113"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Государственная программа Республики Мордовия «Развитие культуры и туризма» на 2014 – 2018 годы</w:t>
            </w:r>
          </w:p>
          <w:p w:rsidR="00A83FCA" w:rsidRPr="00EB6D21" w:rsidRDefault="00A83FCA" w:rsidP="00EB6D21">
            <w:pPr>
              <w:spacing w:before="100" w:beforeAutospacing="1" w:after="100" w:afterAutospacing="1" w:line="240" w:lineRule="auto"/>
              <w:jc w:val="both"/>
              <w:rPr>
                <w:rFonts w:ascii="Times New Roman" w:hAnsi="Times New Roman"/>
                <w:sz w:val="24"/>
                <w:szCs w:val="24"/>
                <w:bdr w:val="none" w:sz="0" w:space="0" w:color="auto" w:frame="1"/>
                <w:lang w:eastAsia="ru-RU"/>
              </w:rPr>
            </w:pPr>
            <w:r w:rsidRPr="00EB6D21">
              <w:rPr>
                <w:rFonts w:ascii="Times New Roman" w:hAnsi="Times New Roman"/>
                <w:sz w:val="24"/>
                <w:szCs w:val="24"/>
                <w:bdr w:val="none" w:sz="0" w:space="0" w:color="auto" w:frame="1"/>
                <w:lang w:eastAsia="ru-RU"/>
              </w:rPr>
              <w:t>Закон Республики Мордовия от 12 ноября 2001 г. N 44-З "О государственной поддержке сферы культуры"</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Республиканская целевая программа</w:t>
            </w:r>
            <w:r w:rsidRPr="00EB6D21">
              <w:rPr>
                <w:rFonts w:ascii="Times New Roman" w:hAnsi="Times New Roman"/>
                <w:sz w:val="24"/>
                <w:szCs w:val="24"/>
              </w:rPr>
              <w:br/>
              <w:t>"Культура Мордовии" на 2011 - 2016 годы</w:t>
            </w:r>
            <w:r w:rsidRPr="00EB6D21">
              <w:rPr>
                <w:rFonts w:ascii="Times New Roman" w:hAnsi="Times New Roman"/>
                <w:sz w:val="24"/>
                <w:szCs w:val="24"/>
              </w:rPr>
              <w:br/>
              <w:t xml:space="preserve">(утв. </w:t>
            </w:r>
            <w:hyperlink r:id="rId172" w:anchor="sub_0" w:history="1">
              <w:r w:rsidRPr="00EB6D21">
                <w:rPr>
                  <w:rFonts w:ascii="Times New Roman" w:hAnsi="Times New Roman"/>
                  <w:color w:val="000000"/>
                  <w:sz w:val="24"/>
                  <w:szCs w:val="24"/>
                </w:rPr>
                <w:t>постановлением</w:t>
              </w:r>
            </w:hyperlink>
            <w:r w:rsidRPr="00EB6D21">
              <w:rPr>
                <w:rFonts w:ascii="Times New Roman" w:hAnsi="Times New Roman"/>
                <w:color w:val="000000"/>
                <w:sz w:val="24"/>
                <w:szCs w:val="24"/>
              </w:rPr>
              <w:t xml:space="preserve"> </w:t>
            </w:r>
            <w:r w:rsidRPr="00EB6D21">
              <w:rPr>
                <w:rFonts w:ascii="Times New Roman" w:hAnsi="Times New Roman"/>
                <w:sz w:val="24"/>
                <w:szCs w:val="24"/>
              </w:rPr>
              <w:t>Правительства Республики Мордовия от 27 июня 2011 г. N 227)</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Проект Плана мероприятий («дорожная карта») по развитию конкуренции на рынке услуг  в сфере культуры в Республике Мордовия</w:t>
            </w:r>
          </w:p>
          <w:p w:rsidR="00A83FCA" w:rsidRPr="00EB6D21" w:rsidRDefault="00A83FCA" w:rsidP="00EB6D21">
            <w:pPr>
              <w:spacing w:after="0" w:line="240" w:lineRule="auto"/>
              <w:jc w:val="both"/>
              <w:rPr>
                <w:rFonts w:ascii="Times New Roman" w:hAnsi="Times New Roman"/>
                <w:b/>
                <w:sz w:val="24"/>
                <w:szCs w:val="24"/>
              </w:rPr>
            </w:pPr>
          </w:p>
        </w:tc>
        <w:tc>
          <w:tcPr>
            <w:tcW w:w="97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3</w:t>
            </w: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w:t>
            </w: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1</w:t>
            </w: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9"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tc>
        <w:tc>
          <w:tcPr>
            <w:tcW w:w="6113" w:type="dxa"/>
          </w:tcPr>
          <w:p w:rsidR="00A83FCA" w:rsidRPr="00EB6D21" w:rsidRDefault="00A83FCA" w:rsidP="00EB6D21">
            <w:pPr>
              <w:spacing w:after="0" w:line="240" w:lineRule="auto"/>
              <w:jc w:val="both"/>
              <w:rPr>
                <w:rFonts w:ascii="Times New Roman" w:hAnsi="Times New Roman"/>
                <w:color w:val="000000"/>
                <w:sz w:val="24"/>
                <w:szCs w:val="24"/>
              </w:rPr>
            </w:pPr>
            <w:r w:rsidRPr="00EB6D21">
              <w:rPr>
                <w:rFonts w:ascii="Times New Roman" w:hAnsi="Times New Roman"/>
                <w:color w:val="000000"/>
                <w:sz w:val="24"/>
                <w:szCs w:val="24"/>
              </w:rPr>
              <w:lastRenderedPageBreak/>
              <w:t xml:space="preserve">     Рынок услуг культуры не наполнен крупными игроками. Здесь наименее развита конкуренция.</w:t>
            </w:r>
          </w:p>
          <w:p w:rsidR="00A83FCA" w:rsidRPr="00EB6D21" w:rsidRDefault="00A83FCA" w:rsidP="00EB6D21">
            <w:pPr>
              <w:spacing w:after="0" w:line="240" w:lineRule="auto"/>
              <w:ind w:firstLine="312"/>
              <w:jc w:val="both"/>
              <w:rPr>
                <w:rFonts w:ascii="Times New Roman" w:hAnsi="Times New Roman"/>
                <w:b/>
                <w:color w:val="000000"/>
                <w:sz w:val="24"/>
                <w:szCs w:val="24"/>
              </w:rPr>
            </w:pPr>
            <w:r w:rsidRPr="00EB6D21">
              <w:rPr>
                <w:rFonts w:ascii="Times New Roman" w:hAnsi="Times New Roman"/>
                <w:sz w:val="24"/>
                <w:szCs w:val="24"/>
              </w:rPr>
              <w:t xml:space="preserve">Данный рынок имеет средний уровень обеспеченности, индекс насыщенности рынка услуг </w:t>
            </w:r>
            <w:r w:rsidRPr="00EB6D21">
              <w:rPr>
                <w:rFonts w:ascii="Times New Roman" w:hAnsi="Times New Roman"/>
                <w:b/>
                <w:sz w:val="24"/>
                <w:szCs w:val="24"/>
              </w:rPr>
              <w:t xml:space="preserve">«+0,3423*»,  49 % </w:t>
            </w:r>
            <w:r w:rsidRPr="00EB6D21">
              <w:rPr>
                <w:rFonts w:ascii="Times New Roman" w:hAnsi="Times New Roman"/>
                <w:sz w:val="24"/>
                <w:szCs w:val="24"/>
              </w:rPr>
              <w:t>опрошенных считают, что «компаний мало» на рынке услуг культуры</w:t>
            </w:r>
            <w:r w:rsidRPr="00EB6D21">
              <w:rPr>
                <w:rFonts w:ascii="Times New Roman" w:hAnsi="Times New Roman"/>
                <w:b/>
                <w:sz w:val="24"/>
                <w:szCs w:val="24"/>
              </w:rPr>
              <w:t>.</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color w:val="000000"/>
                <w:sz w:val="24"/>
                <w:szCs w:val="24"/>
              </w:rPr>
              <w:t xml:space="preserve">На рынке услуг культуры преобладает средний уровень ценовой конкуренции, индекс ценовой конкуренции составляет </w:t>
            </w:r>
            <w:r w:rsidRPr="00EB6D21">
              <w:rPr>
                <w:rFonts w:ascii="Times New Roman" w:hAnsi="Times New Roman"/>
                <w:b/>
                <w:color w:val="000000"/>
                <w:sz w:val="24"/>
                <w:szCs w:val="24"/>
              </w:rPr>
              <w:t xml:space="preserve">«+0,2228*» </w:t>
            </w:r>
            <w:r w:rsidRPr="00EB6D21">
              <w:rPr>
                <w:rFonts w:ascii="Times New Roman" w:hAnsi="Times New Roman"/>
                <w:color w:val="000000"/>
                <w:sz w:val="24"/>
                <w:szCs w:val="24"/>
              </w:rPr>
              <w:t>и</w:t>
            </w:r>
            <w:r w:rsidRPr="00EB6D21">
              <w:rPr>
                <w:rFonts w:ascii="Times New Roman" w:hAnsi="Times New Roman"/>
                <w:b/>
                <w:color w:val="000000"/>
                <w:sz w:val="24"/>
                <w:szCs w:val="24"/>
              </w:rPr>
              <w:t xml:space="preserve"> </w:t>
            </w:r>
            <w:r w:rsidRPr="00EB6D21">
              <w:rPr>
                <w:rFonts w:ascii="Times New Roman" w:hAnsi="Times New Roman"/>
                <w:color w:val="000000"/>
                <w:sz w:val="24"/>
                <w:szCs w:val="24"/>
              </w:rPr>
              <w:t xml:space="preserve">высокий уровень качества услуг (индекс удовлетворенности потребителей качеством услуг составляет </w:t>
            </w:r>
            <w:r w:rsidRPr="00EB6D21">
              <w:rPr>
                <w:rFonts w:ascii="Times New Roman" w:hAnsi="Times New Roman"/>
                <w:b/>
                <w:color w:val="000000"/>
                <w:sz w:val="24"/>
                <w:szCs w:val="24"/>
              </w:rPr>
              <w:t>«+0,5052*»</w:t>
            </w:r>
            <w:r w:rsidRPr="00EB6D21">
              <w:rPr>
                <w:rFonts w:ascii="Times New Roman" w:hAnsi="Times New Roman"/>
                <w:color w:val="000000"/>
                <w:sz w:val="24"/>
                <w:szCs w:val="24"/>
              </w:rPr>
              <w:t>)</w:t>
            </w:r>
            <w:r w:rsidRPr="00EB6D21">
              <w:rPr>
                <w:rFonts w:ascii="Times New Roman" w:hAnsi="Times New Roman"/>
                <w:b/>
                <w:color w:val="000000"/>
                <w:sz w:val="24"/>
                <w:szCs w:val="24"/>
              </w:rPr>
              <w:t>.</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color w:val="000000"/>
                <w:sz w:val="24"/>
                <w:szCs w:val="24"/>
              </w:rPr>
              <w:t xml:space="preserve">Присутствует средний уровень удовлетворенности потребителей уровнем цен на услуги, индекс удовлетворенности потребителей уровнем цен </w:t>
            </w:r>
            <w:r w:rsidRPr="00EB6D21">
              <w:rPr>
                <w:rFonts w:ascii="Times New Roman" w:hAnsi="Times New Roman"/>
                <w:b/>
                <w:color w:val="000000"/>
                <w:sz w:val="24"/>
                <w:szCs w:val="24"/>
              </w:rPr>
              <w:t>«+0,3942*».</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b/>
                <w:color w:val="000000"/>
                <w:sz w:val="24"/>
                <w:szCs w:val="24"/>
              </w:rPr>
              <w:t>36%</w:t>
            </w:r>
            <w:r w:rsidRPr="00EB6D21">
              <w:rPr>
                <w:rFonts w:ascii="Times New Roman" w:hAnsi="Times New Roman"/>
                <w:color w:val="000000"/>
                <w:sz w:val="24"/>
                <w:szCs w:val="24"/>
              </w:rPr>
              <w:t xml:space="preserve"> опрошенных, «не удовлетворены» уровнем цен и качеством услуг.</w:t>
            </w:r>
          </w:p>
          <w:p w:rsidR="00A83FCA" w:rsidRPr="00EB6D21" w:rsidRDefault="00A83FCA" w:rsidP="00EB6D21">
            <w:pPr>
              <w:spacing w:after="0" w:line="240" w:lineRule="auto"/>
              <w:ind w:firstLine="312"/>
              <w:jc w:val="both"/>
              <w:rPr>
                <w:rFonts w:ascii="Times New Roman" w:hAnsi="Times New Roman"/>
                <w:color w:val="000000"/>
                <w:sz w:val="24"/>
                <w:szCs w:val="24"/>
              </w:rPr>
            </w:pPr>
            <w:r w:rsidRPr="00EB6D21">
              <w:rPr>
                <w:rFonts w:ascii="Times New Roman" w:hAnsi="Times New Roman"/>
                <w:b/>
                <w:color w:val="000000"/>
                <w:sz w:val="24"/>
                <w:szCs w:val="24"/>
              </w:rPr>
              <w:t>56%</w:t>
            </w:r>
            <w:r w:rsidRPr="00EB6D21">
              <w:rPr>
                <w:rFonts w:ascii="Times New Roman" w:hAnsi="Times New Roman"/>
                <w:color w:val="000000"/>
                <w:sz w:val="24"/>
                <w:szCs w:val="24"/>
              </w:rPr>
              <w:t xml:space="preserve"> опрошенных, «частично удовлетворены» </w:t>
            </w:r>
            <w:r w:rsidRPr="00EB6D21">
              <w:rPr>
                <w:rFonts w:ascii="Times New Roman" w:hAnsi="Times New Roman"/>
                <w:color w:val="000000"/>
                <w:sz w:val="24"/>
                <w:szCs w:val="24"/>
              </w:rPr>
              <w:lastRenderedPageBreak/>
              <w:t>возможностью выбора услуг культуры.</w:t>
            </w:r>
          </w:p>
        </w:tc>
        <w:tc>
          <w:tcPr>
            <w:tcW w:w="972" w:type="dxa"/>
          </w:tcPr>
          <w:p w:rsidR="00A83FCA" w:rsidRPr="00EB6D21" w:rsidRDefault="00A83FCA" w:rsidP="00EB6D21">
            <w:pPr>
              <w:spacing w:after="0" w:line="240" w:lineRule="auto"/>
              <w:jc w:val="both"/>
              <w:rPr>
                <w:rFonts w:ascii="Times New Roman" w:hAnsi="Times New Roman"/>
                <w:b/>
                <w:color w:val="000000"/>
                <w:sz w:val="28"/>
                <w:szCs w:val="28"/>
              </w:rPr>
            </w:pPr>
          </w:p>
          <w:p w:rsidR="00A83FCA" w:rsidRPr="00EB6D21" w:rsidRDefault="00A83FCA" w:rsidP="00EB6D21">
            <w:pPr>
              <w:spacing w:after="0" w:line="240" w:lineRule="auto"/>
              <w:jc w:val="both"/>
              <w:rPr>
                <w:rFonts w:ascii="Times New Roman" w:hAnsi="Times New Roman"/>
                <w:b/>
                <w:color w:val="000000"/>
                <w:sz w:val="28"/>
                <w:szCs w:val="28"/>
              </w:rPr>
            </w:pPr>
          </w:p>
          <w:p w:rsidR="00A83FCA" w:rsidRPr="00EB6D21" w:rsidRDefault="00A83FCA" w:rsidP="00EB6D21">
            <w:pPr>
              <w:spacing w:after="0" w:line="240" w:lineRule="auto"/>
              <w:jc w:val="both"/>
              <w:rPr>
                <w:rFonts w:ascii="Times New Roman" w:hAnsi="Times New Roman"/>
                <w:b/>
                <w:color w:val="000000"/>
                <w:sz w:val="28"/>
                <w:szCs w:val="28"/>
              </w:rPr>
            </w:pPr>
          </w:p>
          <w:p w:rsidR="00A83FCA" w:rsidRPr="00EB6D21" w:rsidRDefault="00A83FCA" w:rsidP="00EB6D21">
            <w:pPr>
              <w:spacing w:after="0" w:line="240" w:lineRule="auto"/>
              <w:jc w:val="both"/>
              <w:rPr>
                <w:rFonts w:ascii="Times New Roman" w:hAnsi="Times New Roman"/>
                <w:b/>
                <w:color w:val="000000"/>
                <w:sz w:val="28"/>
                <w:szCs w:val="28"/>
              </w:rPr>
            </w:pPr>
          </w:p>
          <w:p w:rsidR="00A83FCA" w:rsidRPr="00EB6D21" w:rsidRDefault="00A83FCA" w:rsidP="00EB6D21">
            <w:pPr>
              <w:spacing w:after="0" w:line="240" w:lineRule="auto"/>
              <w:jc w:val="both"/>
              <w:rPr>
                <w:rFonts w:ascii="Times New Roman" w:hAnsi="Times New Roman"/>
                <w:b/>
                <w:color w:val="000000"/>
                <w:sz w:val="28"/>
                <w:szCs w:val="28"/>
              </w:rPr>
            </w:pPr>
          </w:p>
          <w:p w:rsidR="00A83FCA" w:rsidRPr="00EB6D21" w:rsidRDefault="00A83FCA" w:rsidP="00EB6D21">
            <w:pPr>
              <w:spacing w:after="0" w:line="240" w:lineRule="auto"/>
              <w:jc w:val="both"/>
              <w:rPr>
                <w:rFonts w:ascii="Times New Roman" w:hAnsi="Times New Roman"/>
                <w:b/>
                <w:color w:val="000000"/>
                <w:sz w:val="28"/>
                <w:szCs w:val="28"/>
              </w:rPr>
            </w:pPr>
            <w:r w:rsidRPr="00EB6D21">
              <w:rPr>
                <w:rFonts w:ascii="Times New Roman" w:hAnsi="Times New Roman"/>
                <w:b/>
                <w:color w:val="000000"/>
                <w:sz w:val="28"/>
                <w:szCs w:val="28"/>
              </w:rPr>
              <w:t>10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Структурные показатели состояния конкуренции</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9"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6113"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В 2010 г. рынок включал 71 учреждение, предоставляющее услуги данного направления. В 2011 и 2012 гг. их количество снизилось до 64, а в 2013 г. — до 42. В 2014 г. значение этого показателя повысилось до 60,  а общее его снижение за 5 лет составило 11 ед., или </w:t>
            </w:r>
            <w:r w:rsidRPr="00EB6D21">
              <w:rPr>
                <w:rFonts w:ascii="Times New Roman" w:hAnsi="Times New Roman"/>
                <w:b/>
                <w:sz w:val="24"/>
                <w:szCs w:val="24"/>
              </w:rPr>
              <w:t>16 %</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Количество государственных предприятий изменилось незначительно: в 2010 г. их было 23,а в 2014 г. — 21, т.е. меньше на </w:t>
            </w:r>
            <w:r w:rsidRPr="00EB6D21">
              <w:rPr>
                <w:rFonts w:ascii="Times New Roman" w:hAnsi="Times New Roman"/>
                <w:b/>
                <w:sz w:val="24"/>
                <w:szCs w:val="24"/>
              </w:rPr>
              <w:t>9 %</w:t>
            </w:r>
            <w:r w:rsidRPr="00EB6D21">
              <w:rPr>
                <w:rFonts w:ascii="Times New Roman" w:hAnsi="Times New Roman"/>
                <w:sz w:val="24"/>
                <w:szCs w:val="24"/>
              </w:rPr>
              <w:t xml:space="preserve">. Муниципальных предприятий в 2010 г. было 47 ед. В 2013 г. данный показатель снизился до 37 ед., а в 2014 г. вырос до 39 ед., т. е. снижение за 5 лет достигло </w:t>
            </w:r>
            <w:r w:rsidRPr="00EB6D21">
              <w:rPr>
                <w:rFonts w:ascii="Times New Roman" w:hAnsi="Times New Roman"/>
                <w:b/>
                <w:sz w:val="24"/>
                <w:szCs w:val="24"/>
              </w:rPr>
              <w:t>17 %.</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Субсидии для развития предприятий в сфере культуры выделялись. В 2012 г. и в 2013г.  наблюдалась положительная динамика роста </w:t>
            </w:r>
            <w:r w:rsidRPr="00EB6D21">
              <w:rPr>
                <w:rFonts w:ascii="Times New Roman" w:hAnsi="Times New Roman"/>
                <w:b/>
                <w:sz w:val="24"/>
                <w:szCs w:val="24"/>
              </w:rPr>
              <w:t>109,3 %</w:t>
            </w:r>
            <w:r w:rsidRPr="00EB6D21">
              <w:rPr>
                <w:rFonts w:ascii="Times New Roman" w:hAnsi="Times New Roman"/>
                <w:sz w:val="24"/>
                <w:szCs w:val="24"/>
              </w:rPr>
              <w:t xml:space="preserve"> и </w:t>
            </w:r>
            <w:r w:rsidRPr="00EB6D21">
              <w:rPr>
                <w:rFonts w:ascii="Times New Roman" w:hAnsi="Times New Roman"/>
                <w:b/>
                <w:sz w:val="24"/>
                <w:szCs w:val="24"/>
              </w:rPr>
              <w:t>175,6%,</w:t>
            </w:r>
            <w:r w:rsidRPr="00EB6D21">
              <w:rPr>
                <w:rFonts w:ascii="Times New Roman" w:hAnsi="Times New Roman"/>
                <w:sz w:val="24"/>
                <w:szCs w:val="24"/>
              </w:rPr>
              <w:t xml:space="preserve"> соответственно, к предыдущему периоду.</w:t>
            </w:r>
          </w:p>
        </w:tc>
        <w:tc>
          <w:tcPr>
            <w:tcW w:w="972"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3</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9"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tc>
        <w:tc>
          <w:tcPr>
            <w:tcW w:w="6113"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sz w:val="24"/>
                <w:szCs w:val="24"/>
              </w:rPr>
              <w:t xml:space="preserve">Наблюдается положительная динамика роста количества жалоб, связанных с проблемами на рынке услуг культуры. Темп роста 2014г. к 2013 г. составил </w:t>
            </w:r>
            <w:r w:rsidRPr="00EB6D21">
              <w:rPr>
                <w:rFonts w:ascii="Times New Roman" w:hAnsi="Times New Roman"/>
                <w:b/>
                <w:sz w:val="24"/>
                <w:szCs w:val="24"/>
              </w:rPr>
              <w:t>112,0 %,</w:t>
            </w:r>
            <w:r w:rsidRPr="00EB6D21">
              <w:rPr>
                <w:rFonts w:ascii="Times New Roman" w:hAnsi="Times New Roman"/>
                <w:sz w:val="24"/>
                <w:szCs w:val="24"/>
              </w:rPr>
              <w:t xml:space="preserve"> 2015 г. к 2014 г.-</w:t>
            </w:r>
            <w:r w:rsidRPr="00EB6D21">
              <w:rPr>
                <w:rFonts w:ascii="Times New Roman" w:hAnsi="Times New Roman"/>
                <w:b/>
                <w:sz w:val="24"/>
                <w:szCs w:val="24"/>
              </w:rPr>
              <w:t>103,6%</w:t>
            </w:r>
          </w:p>
          <w:p w:rsidR="00A83FCA" w:rsidRPr="00EB6D21" w:rsidRDefault="00A83FCA" w:rsidP="00EB6D21">
            <w:pPr>
              <w:spacing w:after="0" w:line="240" w:lineRule="auto"/>
              <w:rPr>
                <w:rFonts w:ascii="Times New Roman" w:hAnsi="Times New Roman"/>
                <w:b/>
                <w:sz w:val="24"/>
                <w:szCs w:val="24"/>
              </w:rPr>
            </w:pPr>
          </w:p>
        </w:tc>
        <w:tc>
          <w:tcPr>
            <w:tcW w:w="972" w:type="dxa"/>
          </w:tcPr>
          <w:p w:rsidR="00A83FCA" w:rsidRPr="00EB6D21" w:rsidRDefault="00A83FCA" w:rsidP="00EB6D21">
            <w:pPr>
              <w:spacing w:after="0" w:line="240" w:lineRule="auto"/>
              <w:rPr>
                <w:rFonts w:ascii="Times New Roman" w:hAnsi="Times New Roman"/>
                <w:b/>
                <w:sz w:val="28"/>
                <w:szCs w:val="28"/>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9"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6113"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 xml:space="preserve">. </w:t>
            </w:r>
            <w:r w:rsidRPr="00EB6D21">
              <w:rPr>
                <w:rFonts w:ascii="Times New Roman" w:hAnsi="Times New Roman"/>
                <w:i/>
                <w:iCs/>
                <w:color w:val="000000"/>
                <w:sz w:val="24"/>
                <w:szCs w:val="24"/>
                <w:lang w:eastAsia="ar-SA"/>
              </w:rPr>
              <w:t xml:space="preserve">Итоговая оценка приоритетности </w:t>
            </w:r>
            <w:r w:rsidRPr="00EB6D21">
              <w:rPr>
                <w:rFonts w:ascii="Times New Roman" w:hAnsi="Times New Roman"/>
                <w:color w:val="000000"/>
                <w:sz w:val="24"/>
                <w:szCs w:val="24"/>
              </w:rPr>
              <w:t xml:space="preserve">рынка услуг связи </w:t>
            </w:r>
            <w:r w:rsidRPr="00EB6D21">
              <w:rPr>
                <w:rFonts w:ascii="Times New Roman" w:hAnsi="Times New Roman"/>
                <w:b/>
                <w:color w:val="000000"/>
                <w:sz w:val="24"/>
                <w:szCs w:val="24"/>
              </w:rPr>
              <w:t>29 баллов.</w:t>
            </w:r>
          </w:p>
        </w:tc>
        <w:tc>
          <w:tcPr>
            <w:tcW w:w="97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29</w:t>
            </w:r>
          </w:p>
        </w:tc>
      </w:tr>
    </w:tbl>
    <w:p w:rsidR="00A83FCA"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pPr>
        <w:rPr>
          <w:rFonts w:ascii="Times New Roman" w:hAnsi="Times New Roman"/>
          <w:b/>
          <w:sz w:val="24"/>
          <w:szCs w:val="24"/>
        </w:rPr>
      </w:pP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5988"/>
        <w:gridCol w:w="1099"/>
      </w:tblGrid>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b/>
                <w:sz w:val="28"/>
                <w:szCs w:val="28"/>
                <w:u w:val="single"/>
              </w:rPr>
            </w:pPr>
            <w:r w:rsidRPr="00EB6D21">
              <w:rPr>
                <w:rFonts w:ascii="Times New Roman" w:hAnsi="Times New Roman"/>
                <w:b/>
                <w:sz w:val="28"/>
                <w:szCs w:val="28"/>
                <w:u w:val="single"/>
              </w:rPr>
              <w:t xml:space="preserve">Рынок услуг общественного питания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 xml:space="preserve">Министерство торговли и предпринимательства </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1099"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 xml:space="preserve">критерии отбора, в том </w:t>
            </w:r>
            <w:r w:rsidRPr="00EB6D21">
              <w:rPr>
                <w:rFonts w:ascii="Times New Roman" w:hAnsi="Times New Roman"/>
                <w:b/>
                <w:i/>
                <w:sz w:val="24"/>
                <w:szCs w:val="24"/>
              </w:rPr>
              <w:lastRenderedPageBreak/>
              <w:t>числе:</w:t>
            </w:r>
          </w:p>
        </w:tc>
        <w:tc>
          <w:tcPr>
            <w:tcW w:w="5988"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lastRenderedPageBreak/>
              <w:t>описание</w:t>
            </w:r>
          </w:p>
        </w:tc>
        <w:tc>
          <w:tcPr>
            <w:tcW w:w="1099"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1099"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Стратегии</w:t>
            </w:r>
          </w:p>
          <w:p w:rsidR="00A83FCA" w:rsidRPr="00EB6D21" w:rsidRDefault="00A83FCA" w:rsidP="00EB6D21">
            <w:pPr>
              <w:spacing w:after="0" w:line="240" w:lineRule="auto"/>
              <w:jc w:val="center"/>
              <w:rPr>
                <w:rFonts w:ascii="Times New Roman" w:hAnsi="Times New Roman"/>
                <w:sz w:val="24"/>
                <w:szCs w:val="24"/>
              </w:rPr>
            </w:pPr>
          </w:p>
        </w:tc>
        <w:tc>
          <w:tcPr>
            <w:tcW w:w="5988"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Стратегия развития торговли в Российской Федерации на 2010 – 2015 годы</w:t>
            </w:r>
            <w:r w:rsidRPr="00EB6D21">
              <w:rPr>
                <w:rFonts w:ascii="Times New Roman" w:hAnsi="Times New Roman"/>
                <w:b/>
                <w:sz w:val="24"/>
                <w:szCs w:val="24"/>
              </w:rPr>
              <w:t xml:space="preserve"> </w:t>
            </w:r>
            <w:r w:rsidRPr="00EB6D21">
              <w:rPr>
                <w:rFonts w:ascii="Times New Roman" w:hAnsi="Times New Roman"/>
                <w:sz w:val="24"/>
                <w:szCs w:val="24"/>
              </w:rPr>
              <w:t>и период до 2020 года</w:t>
            </w:r>
          </w:p>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bCs/>
                <w:sz w:val="24"/>
                <w:szCs w:val="24"/>
                <w:lang w:eastAsia="ru-RU"/>
              </w:rPr>
            </w:pPr>
            <w:r w:rsidRPr="00EB6D21">
              <w:rPr>
                <w:rFonts w:ascii="Times New Roman" w:hAnsi="Times New Roman"/>
                <w:bCs/>
                <w:sz w:val="24"/>
                <w:szCs w:val="24"/>
                <w:lang w:eastAsia="ru-RU"/>
              </w:rPr>
              <w:t>Закон Республики Мордовия «О Государственном регулировании торговой деятельности на территории Республики Мордовия», принят Государственным Собранием РМ от 18.10.2011 №68-З</w:t>
            </w:r>
          </w:p>
          <w:p w:rsidR="00A83FCA" w:rsidRPr="00EB6D21" w:rsidRDefault="00A83FCA" w:rsidP="00EB6D21">
            <w:pPr>
              <w:autoSpaceDE w:val="0"/>
              <w:autoSpaceDN w:val="0"/>
              <w:adjustRightInd w:val="0"/>
              <w:spacing w:after="0" w:line="240" w:lineRule="auto"/>
              <w:jc w:val="both"/>
              <w:rPr>
                <w:rFonts w:ascii="Times New Roman" w:hAnsi="Times New Roman"/>
                <w:bCs/>
                <w:sz w:val="24"/>
                <w:szCs w:val="24"/>
                <w:lang w:eastAsia="ru-RU"/>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Республиканская целевая программа Развитие потребительского рынка в Республике Мордовия» на 2013 – 2018 годы (постановление Правительства РМ от 06.09.2013 №384).</w:t>
            </w:r>
          </w:p>
          <w:p w:rsidR="00A83FCA" w:rsidRPr="00EB6D21" w:rsidRDefault="00A83FCA" w:rsidP="00EB6D21">
            <w:pPr>
              <w:autoSpaceDE w:val="0"/>
              <w:autoSpaceDN w:val="0"/>
              <w:adjustRightInd w:val="0"/>
              <w:spacing w:after="0" w:line="240" w:lineRule="auto"/>
              <w:jc w:val="both"/>
              <w:rPr>
                <w:rFonts w:ascii="Times New Roman" w:hAnsi="Times New Roman"/>
                <w:bCs/>
                <w:sz w:val="24"/>
                <w:szCs w:val="24"/>
                <w:lang w:eastAsia="ru-RU"/>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по развитию конкуренции в сфере потребительского рынка Республики Мордовия (распоряжение Правительства РМ от 17.08.2015 №666-Р).</w:t>
            </w:r>
          </w:p>
          <w:p w:rsidR="00A83FCA" w:rsidRPr="00EB6D21" w:rsidRDefault="00A83FCA" w:rsidP="00EB6D21">
            <w:pPr>
              <w:spacing w:after="0" w:line="240" w:lineRule="auto"/>
              <w:jc w:val="both"/>
              <w:rPr>
                <w:rFonts w:ascii="Times New Roman" w:hAnsi="Times New Roman"/>
                <w:b/>
                <w:sz w:val="24"/>
                <w:szCs w:val="24"/>
              </w:rPr>
            </w:pPr>
          </w:p>
        </w:tc>
        <w:tc>
          <w:tcPr>
            <w:tcW w:w="1099" w:type="dxa"/>
          </w:tcPr>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r w:rsidRPr="00EB6D21">
              <w:rPr>
                <w:rFonts w:ascii="Times New Roman" w:hAnsi="Times New Roman"/>
                <w:b/>
                <w:bCs/>
                <w:sz w:val="28"/>
                <w:szCs w:val="28"/>
                <w:lang w:eastAsia="ru-RU"/>
              </w:rPr>
              <w:t>4</w:t>
            </w: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r w:rsidRPr="00EB6D21">
              <w:rPr>
                <w:rFonts w:ascii="Times New Roman" w:hAnsi="Times New Roman"/>
                <w:b/>
                <w:bCs/>
                <w:sz w:val="28"/>
                <w:szCs w:val="28"/>
                <w:lang w:eastAsia="ru-RU"/>
              </w:rPr>
              <w:t>3</w:t>
            </w: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jc w:val="center"/>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r w:rsidRPr="00EB6D21">
              <w:rPr>
                <w:rFonts w:ascii="Times New Roman" w:hAnsi="Times New Roman"/>
                <w:b/>
                <w:bCs/>
                <w:sz w:val="28"/>
                <w:szCs w:val="28"/>
                <w:lang w:eastAsia="ru-RU"/>
              </w:rPr>
              <w:t>1</w:t>
            </w: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p>
          <w:p w:rsidR="00A83FCA" w:rsidRPr="00EB6D21" w:rsidRDefault="00A83FCA" w:rsidP="00EB6D21">
            <w:pPr>
              <w:autoSpaceDE w:val="0"/>
              <w:autoSpaceDN w:val="0"/>
              <w:adjustRightInd w:val="0"/>
              <w:spacing w:after="0" w:line="240" w:lineRule="auto"/>
              <w:rPr>
                <w:rFonts w:ascii="Times New Roman" w:hAnsi="Times New Roman"/>
                <w:b/>
                <w:bCs/>
                <w:sz w:val="28"/>
                <w:szCs w:val="28"/>
                <w:lang w:eastAsia="ru-RU"/>
              </w:rPr>
            </w:pPr>
            <w:r w:rsidRPr="00EB6D21">
              <w:rPr>
                <w:rFonts w:ascii="Times New Roman" w:hAnsi="Times New Roman"/>
                <w:b/>
                <w:bCs/>
                <w:sz w:val="28"/>
                <w:szCs w:val="28"/>
                <w:lang w:eastAsia="ru-RU"/>
              </w:rPr>
              <w:t>2</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988" w:type="dxa"/>
          </w:tcPr>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sz w:val="24"/>
                <w:szCs w:val="24"/>
              </w:rPr>
              <w:t xml:space="preserve">Рынок общественного питания представлен достаточным количеством игроков, так считают </w:t>
            </w:r>
            <w:r w:rsidRPr="00EB6D21">
              <w:rPr>
                <w:rFonts w:ascii="Times New Roman" w:hAnsi="Times New Roman"/>
                <w:b/>
                <w:sz w:val="24"/>
                <w:szCs w:val="24"/>
              </w:rPr>
              <w:t xml:space="preserve">52,5 % </w:t>
            </w:r>
            <w:r w:rsidRPr="00EB6D21">
              <w:rPr>
                <w:rFonts w:ascii="Times New Roman" w:hAnsi="Times New Roman"/>
                <w:sz w:val="24"/>
                <w:szCs w:val="24"/>
              </w:rPr>
              <w:t xml:space="preserve">опрошенных. Рынок имеет средний уровень обеспеченности, индекс насыщенности </w:t>
            </w:r>
            <w:r w:rsidRPr="00EB6D21">
              <w:rPr>
                <w:rFonts w:ascii="Times New Roman" w:hAnsi="Times New Roman"/>
                <w:b/>
                <w:sz w:val="24"/>
                <w:szCs w:val="24"/>
              </w:rPr>
              <w:t>«+0,3274».</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sz w:val="24"/>
                <w:szCs w:val="24"/>
              </w:rPr>
              <w:t xml:space="preserve">Преобладают преимущественно положительные отзывы относительно возможности выбора товаров, работ и услуг, которые в большей мере соответствуют потребительским предпочтениям. Согласно опросу, на данном рынке присутствует средний уровень удовлетворенности качеством товаров и услуг, индекс удовлетворенности </w:t>
            </w:r>
            <w:r w:rsidRPr="00EB6D21">
              <w:rPr>
                <w:rFonts w:ascii="Times New Roman" w:hAnsi="Times New Roman"/>
                <w:b/>
                <w:sz w:val="24"/>
                <w:szCs w:val="24"/>
              </w:rPr>
              <w:t>«+0,2675».</w:t>
            </w:r>
          </w:p>
          <w:p w:rsidR="00A83FCA" w:rsidRPr="00EB6D21" w:rsidRDefault="00A83FCA" w:rsidP="00EB6D21">
            <w:pPr>
              <w:spacing w:after="0" w:line="240" w:lineRule="auto"/>
              <w:ind w:firstLine="312"/>
              <w:jc w:val="both"/>
              <w:rPr>
                <w:rFonts w:ascii="Times New Roman" w:hAnsi="Times New Roman"/>
                <w:b/>
                <w:sz w:val="24"/>
                <w:szCs w:val="24"/>
              </w:rPr>
            </w:pPr>
            <w:r w:rsidRPr="00EB6D21">
              <w:rPr>
                <w:rFonts w:ascii="Times New Roman" w:hAnsi="Times New Roman"/>
                <w:sz w:val="24"/>
                <w:szCs w:val="24"/>
              </w:rPr>
              <w:t>Присутствует высокий уровень ценовой конкуренции, индекс ценовой конкуренции составляет</w:t>
            </w:r>
            <w:r w:rsidRPr="00EB6D21">
              <w:rPr>
                <w:rFonts w:ascii="Times New Roman" w:hAnsi="Times New Roman"/>
                <w:b/>
                <w:sz w:val="24"/>
                <w:szCs w:val="24"/>
              </w:rPr>
              <w:t xml:space="preserve"> «+0,4071». </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color w:val="000000"/>
                <w:sz w:val="24"/>
                <w:szCs w:val="24"/>
              </w:rPr>
              <w:t>Сопоставление показателей уровня ценовой конкуренции и удовлетворенности уровнем цен демонстрирует обратную зависимость: чем более интенсивно выражается ценовая конкуренция, тем ниже удовлетворенность потребителей уровнем цен. Подобная ситуация свидетельствует о том, что механизм конкуренции на рынке общественного питания в полной мере не функционирует.</w:t>
            </w:r>
          </w:p>
        </w:tc>
        <w:tc>
          <w:tcPr>
            <w:tcW w:w="1099" w:type="dxa"/>
          </w:tcPr>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988"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88" w:lineRule="auto"/>
              <w:jc w:val="both"/>
              <w:rPr>
                <w:rFonts w:ascii="Times New Roman" w:hAnsi="Times New Roman"/>
                <w:color w:val="000000"/>
                <w:kern w:val="1"/>
                <w:lang w:eastAsia="ar-SA"/>
              </w:rPr>
            </w:pPr>
            <w:r w:rsidRPr="00EB6D21">
              <w:rPr>
                <w:rFonts w:ascii="Times New Roman" w:hAnsi="Times New Roman"/>
                <w:color w:val="000000"/>
                <w:kern w:val="1"/>
                <w:lang w:eastAsia="ar-SA"/>
              </w:rPr>
              <w:t xml:space="preserve">На </w:t>
            </w:r>
            <w:r w:rsidRPr="00EB6D21">
              <w:rPr>
                <w:rFonts w:ascii="Times New Roman" w:hAnsi="Times New Roman"/>
                <w:b/>
                <w:i/>
                <w:color w:val="000000"/>
                <w:kern w:val="1"/>
                <w:lang w:eastAsia="ar-SA"/>
              </w:rPr>
              <w:t>рынке услуг общественного питания</w:t>
            </w:r>
            <w:r w:rsidRPr="00EB6D21">
              <w:rPr>
                <w:rFonts w:ascii="Times New Roman" w:hAnsi="Times New Roman"/>
                <w:b/>
                <w:color w:val="000000"/>
                <w:kern w:val="1"/>
                <w:lang w:eastAsia="ar-SA"/>
              </w:rPr>
              <w:t xml:space="preserve"> </w:t>
            </w:r>
            <w:r w:rsidRPr="00EB6D21">
              <w:rPr>
                <w:rFonts w:ascii="Times New Roman" w:hAnsi="Times New Roman"/>
                <w:color w:val="000000"/>
                <w:kern w:val="1"/>
                <w:lang w:eastAsia="ar-SA"/>
              </w:rPr>
              <w:t xml:space="preserve">в 2010 г. было </w:t>
            </w:r>
            <w:r w:rsidRPr="00EB6D21">
              <w:rPr>
                <w:rFonts w:ascii="Times New Roman" w:hAnsi="Times New Roman"/>
                <w:b/>
                <w:color w:val="000000"/>
                <w:kern w:val="1"/>
                <w:lang w:eastAsia="ar-SA"/>
              </w:rPr>
              <w:t xml:space="preserve">104 </w:t>
            </w:r>
            <w:r w:rsidRPr="00EB6D21">
              <w:rPr>
                <w:rFonts w:ascii="Times New Roman" w:hAnsi="Times New Roman"/>
                <w:color w:val="000000"/>
                <w:kern w:val="1"/>
                <w:lang w:eastAsia="ar-SA"/>
              </w:rPr>
              <w:t xml:space="preserve">действующих предприятия. В последующие 3 года их количество уменьшалось на 7—10 ед. в год. В 2014 г. данный показатель составил </w:t>
            </w:r>
            <w:r w:rsidRPr="00EB6D21">
              <w:rPr>
                <w:rFonts w:ascii="Times New Roman" w:hAnsi="Times New Roman"/>
                <w:b/>
                <w:color w:val="000000"/>
                <w:kern w:val="1"/>
                <w:lang w:eastAsia="ar-SA"/>
              </w:rPr>
              <w:t>246</w:t>
            </w:r>
            <w:r w:rsidRPr="00EB6D21">
              <w:rPr>
                <w:rFonts w:ascii="Times New Roman" w:hAnsi="Times New Roman"/>
                <w:color w:val="000000"/>
                <w:kern w:val="1"/>
                <w:lang w:eastAsia="ar-SA"/>
              </w:rPr>
              <w:t xml:space="preserve"> ед., т. е. увеличился на 142 ед., или в 2,4 раза. </w:t>
            </w:r>
          </w:p>
          <w:p w:rsidR="00A83FCA" w:rsidRPr="00EB6D21" w:rsidRDefault="00A83FCA" w:rsidP="00EB6D21">
            <w:pPr>
              <w:spacing w:after="0" w:line="288" w:lineRule="auto"/>
              <w:jc w:val="both"/>
              <w:rPr>
                <w:rFonts w:ascii="Times New Roman" w:hAnsi="Times New Roman"/>
                <w:color w:val="000000"/>
                <w:kern w:val="1"/>
                <w:lang w:eastAsia="ar-SA"/>
              </w:rPr>
            </w:pPr>
          </w:p>
          <w:p w:rsidR="00A83FCA" w:rsidRPr="00EB6D21" w:rsidRDefault="00A83FCA" w:rsidP="00EB6D21">
            <w:pPr>
              <w:spacing w:after="0" w:line="288" w:lineRule="auto"/>
              <w:jc w:val="both"/>
              <w:rPr>
                <w:rFonts w:ascii="Times New Roman" w:hAnsi="Times New Roman"/>
                <w:color w:val="000000"/>
                <w:kern w:val="1"/>
                <w:lang w:eastAsia="ar-SA"/>
              </w:rPr>
            </w:pPr>
          </w:p>
          <w:p w:rsidR="00A83FCA" w:rsidRPr="00EB6D21" w:rsidRDefault="00A83FCA" w:rsidP="00EB6D21">
            <w:pPr>
              <w:spacing w:after="0" w:line="288" w:lineRule="auto"/>
              <w:jc w:val="both"/>
              <w:rPr>
                <w:rFonts w:ascii="Times New Roman" w:hAnsi="Times New Roman"/>
                <w:color w:val="000000"/>
                <w:kern w:val="1"/>
                <w:lang w:eastAsia="ar-SA"/>
              </w:rPr>
            </w:pPr>
            <w:r w:rsidRPr="00EB6D21">
              <w:rPr>
                <w:rFonts w:ascii="Times New Roman" w:hAnsi="Times New Roman"/>
                <w:color w:val="000000"/>
                <w:kern w:val="1"/>
                <w:lang w:eastAsia="ar-SA"/>
              </w:rPr>
              <w:t>Количество государственных предприятий практически не изменилось: в 2010 г. — 31, в 2014 г. — 32. Муниципальных предприятий на данном рынке в 2010 г. было 4, в 2013 г. — 15, а в 2014 г. — 159, т. е. больше, чем в 2010 г., почти в 40 раз.</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4"/>
                <w:szCs w:val="24"/>
              </w:rPr>
              <w:t>2010 г.-</w:t>
            </w:r>
            <w:r w:rsidRPr="00EB6D21">
              <w:rPr>
                <w:rFonts w:ascii="Times New Roman" w:hAnsi="Times New Roman"/>
                <w:sz w:val="24"/>
                <w:szCs w:val="24"/>
              </w:rPr>
              <w:t>31 ГУП,4 МУП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4"/>
                <w:szCs w:val="24"/>
              </w:rPr>
              <w:t>2011 г</w:t>
            </w:r>
            <w:r w:rsidRPr="00EB6D21">
              <w:rPr>
                <w:rFonts w:ascii="Times New Roman" w:hAnsi="Times New Roman"/>
                <w:sz w:val="24"/>
                <w:szCs w:val="24"/>
              </w:rPr>
              <w:t>.- 31 ГУП,4 МУП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4"/>
                <w:szCs w:val="24"/>
              </w:rPr>
              <w:t>2012 г</w:t>
            </w:r>
            <w:r w:rsidRPr="00EB6D21">
              <w:rPr>
                <w:rFonts w:ascii="Times New Roman" w:hAnsi="Times New Roman"/>
                <w:sz w:val="24"/>
                <w:szCs w:val="24"/>
              </w:rPr>
              <w:t>.-27 ГУП, 5 МУП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4"/>
                <w:szCs w:val="24"/>
              </w:rPr>
              <w:t>2013 г</w:t>
            </w:r>
            <w:r w:rsidRPr="00EB6D21">
              <w:rPr>
                <w:rFonts w:ascii="Times New Roman" w:hAnsi="Times New Roman"/>
                <w:sz w:val="24"/>
                <w:szCs w:val="24"/>
              </w:rPr>
              <w:t>.-28 ГУП, 15 МУП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4"/>
                <w:szCs w:val="24"/>
              </w:rPr>
              <w:t>2014 г</w:t>
            </w:r>
            <w:r w:rsidRPr="00EB6D21">
              <w:rPr>
                <w:rFonts w:ascii="Times New Roman" w:hAnsi="Times New Roman"/>
                <w:sz w:val="24"/>
                <w:szCs w:val="24"/>
              </w:rPr>
              <w:t>.-32 ГУП, 159 МУП</w:t>
            </w:r>
          </w:p>
        </w:tc>
        <w:tc>
          <w:tcPr>
            <w:tcW w:w="1099"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5</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sz w:val="24"/>
                <w:szCs w:val="24"/>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 xml:space="preserve">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рынке республики </w:t>
            </w:r>
          </w:p>
        </w:tc>
        <w:tc>
          <w:tcPr>
            <w:tcW w:w="5988"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С каждым годом число обращений по проблематике на рынке общественного питания в надзорные органы увеличивается:</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b/>
                <w:sz w:val="24"/>
                <w:szCs w:val="24"/>
              </w:rPr>
              <w:t>2012 г</w:t>
            </w:r>
            <w:r w:rsidRPr="00EB6D21">
              <w:rPr>
                <w:rFonts w:ascii="Times New Roman" w:hAnsi="Times New Roman"/>
                <w:sz w:val="24"/>
                <w:szCs w:val="24"/>
              </w:rPr>
              <w:t>.-43</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b/>
                <w:sz w:val="24"/>
                <w:szCs w:val="24"/>
              </w:rPr>
              <w:t>2013 г</w:t>
            </w:r>
            <w:r w:rsidRPr="00EB6D21">
              <w:rPr>
                <w:rFonts w:ascii="Times New Roman" w:hAnsi="Times New Roman"/>
                <w:sz w:val="24"/>
                <w:szCs w:val="24"/>
              </w:rPr>
              <w:t>.-52</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b/>
                <w:sz w:val="24"/>
                <w:szCs w:val="24"/>
              </w:rPr>
              <w:t>2014 г</w:t>
            </w:r>
            <w:r w:rsidRPr="00EB6D21">
              <w:rPr>
                <w:rFonts w:ascii="Times New Roman" w:hAnsi="Times New Roman"/>
                <w:sz w:val="24"/>
                <w:szCs w:val="24"/>
              </w:rPr>
              <w:t>.-64</w:t>
            </w:r>
          </w:p>
          <w:p w:rsidR="00A83FCA" w:rsidRPr="00EB6D21" w:rsidRDefault="00A83FCA" w:rsidP="00EB6D21">
            <w:pPr>
              <w:spacing w:after="0" w:line="240" w:lineRule="auto"/>
              <w:rPr>
                <w:rFonts w:ascii="Times New Roman" w:hAnsi="Times New Roman"/>
                <w:b/>
                <w:sz w:val="24"/>
                <w:szCs w:val="24"/>
              </w:rPr>
            </w:pPr>
          </w:p>
        </w:tc>
        <w:tc>
          <w:tcPr>
            <w:tcW w:w="1099" w:type="dxa"/>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988"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 xml:space="preserve">.. </w:t>
            </w:r>
            <w:r w:rsidRPr="00EB6D21">
              <w:rPr>
                <w:rFonts w:ascii="Times New Roman" w:hAnsi="Times New Roman"/>
                <w:i/>
                <w:iCs/>
                <w:color w:val="000000"/>
                <w:sz w:val="24"/>
                <w:szCs w:val="24"/>
                <w:lang w:eastAsia="ar-SA"/>
              </w:rPr>
              <w:t xml:space="preserve">Итоговая оценка приоритетности </w:t>
            </w:r>
            <w:r w:rsidRPr="00EB6D21">
              <w:rPr>
                <w:rFonts w:ascii="Times New Roman" w:hAnsi="Times New Roman"/>
                <w:color w:val="000000"/>
                <w:sz w:val="24"/>
                <w:szCs w:val="24"/>
              </w:rPr>
              <w:t xml:space="preserve">рынка услуг общественного питания </w:t>
            </w:r>
            <w:r w:rsidRPr="00EB6D21">
              <w:rPr>
                <w:rFonts w:ascii="Times New Roman" w:hAnsi="Times New Roman"/>
                <w:b/>
                <w:color w:val="000000"/>
                <w:sz w:val="24"/>
                <w:szCs w:val="24"/>
              </w:rPr>
              <w:t>35 баллов</w:t>
            </w:r>
          </w:p>
        </w:tc>
        <w:tc>
          <w:tcPr>
            <w:tcW w:w="1099"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35</w:t>
            </w:r>
          </w:p>
        </w:tc>
      </w:tr>
    </w:tbl>
    <w:p w:rsidR="00A83FCA"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Pr="00EB6D21" w:rsidRDefault="00A83FCA" w:rsidP="00EB6D21">
      <w:pPr>
        <w:rPr>
          <w:rFonts w:ascii="Times New Roman" w:hAnsi="Times New Roman"/>
          <w:b/>
          <w:sz w:val="24"/>
          <w:szCs w:val="24"/>
        </w:rPr>
      </w:pP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8"/>
        <w:gridCol w:w="5907"/>
        <w:gridCol w:w="1099"/>
      </w:tblGrid>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b/>
                <w:sz w:val="28"/>
                <w:szCs w:val="28"/>
                <w:u w:val="single"/>
              </w:rPr>
            </w:pPr>
            <w:r w:rsidRPr="00EB6D21">
              <w:rPr>
                <w:rFonts w:ascii="Times New Roman" w:hAnsi="Times New Roman"/>
                <w:b/>
                <w:sz w:val="28"/>
                <w:szCs w:val="28"/>
                <w:u w:val="single"/>
              </w:rPr>
              <w:t>Рынок услуг по перевозке пассажиров наземным транспортом</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pBdr>
                <w:bottom w:val="single" w:sz="12" w:space="1" w:color="auto"/>
              </w:pBdr>
              <w:spacing w:after="0" w:line="240" w:lineRule="auto"/>
              <w:jc w:val="center"/>
              <w:rPr>
                <w:rFonts w:ascii="Times New Roman" w:hAnsi="Times New Roman"/>
                <w:sz w:val="28"/>
                <w:szCs w:val="28"/>
              </w:rPr>
            </w:pPr>
            <w:r w:rsidRPr="00EB6D21">
              <w:rPr>
                <w:rFonts w:ascii="Times New Roman" w:hAnsi="Times New Roman"/>
                <w:sz w:val="28"/>
                <w:szCs w:val="28"/>
              </w:rPr>
              <w:t>Госкомтранс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1099"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iCs/>
                <w:color w:val="000000"/>
                <w:kern w:val="2"/>
                <w:sz w:val="20"/>
                <w:szCs w:val="20"/>
                <w:lang w:eastAsia="ar-SA"/>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907"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1099"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1099"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1099"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308"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Стратегии</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907" w:type="dxa"/>
          </w:tcPr>
          <w:p w:rsidR="00A83FCA" w:rsidRPr="00EB6D21" w:rsidRDefault="00A83FCA" w:rsidP="00EB6D21">
            <w:pPr>
              <w:widowControl w:val="0"/>
              <w:autoSpaceDE w:val="0"/>
              <w:autoSpaceDN w:val="0"/>
              <w:adjustRightInd w:val="0"/>
              <w:spacing w:after="0" w:line="240" w:lineRule="auto"/>
              <w:jc w:val="both"/>
              <w:rPr>
                <w:rFonts w:ascii="Times New Roman" w:hAnsi="Times New Roman"/>
                <w:bCs/>
                <w:sz w:val="24"/>
                <w:szCs w:val="24"/>
              </w:rPr>
            </w:pPr>
            <w:r w:rsidRPr="00EB6D21">
              <w:rPr>
                <w:rFonts w:ascii="Times New Roman" w:hAnsi="Times New Roman"/>
                <w:sz w:val="24"/>
                <w:szCs w:val="24"/>
                <w:lang w:eastAsia="ru-RU"/>
              </w:rPr>
              <w:t xml:space="preserve">Государственная программа </w:t>
            </w:r>
            <w:r w:rsidRPr="00EB6D21">
              <w:rPr>
                <w:rFonts w:ascii="Times New Roman" w:hAnsi="Times New Roman"/>
                <w:sz w:val="24"/>
                <w:szCs w:val="24"/>
              </w:rPr>
              <w:t xml:space="preserve">"Экономическое развитие Республики Мордовия до 2018 года" (постановление Правительства РМ </w:t>
            </w:r>
            <w:r w:rsidRPr="00EB6D21">
              <w:rPr>
                <w:rFonts w:ascii="Times New Roman" w:hAnsi="Times New Roman"/>
                <w:bCs/>
                <w:sz w:val="24"/>
                <w:szCs w:val="24"/>
              </w:rPr>
              <w:t xml:space="preserve">от 23.09.2013 г. N 417) </w:t>
            </w:r>
          </w:p>
          <w:p w:rsidR="00A83FCA" w:rsidRPr="00EB6D21" w:rsidRDefault="00A83FCA" w:rsidP="00EB6D21">
            <w:pPr>
              <w:widowControl w:val="0"/>
              <w:autoSpaceDE w:val="0"/>
              <w:autoSpaceDN w:val="0"/>
              <w:adjustRightInd w:val="0"/>
              <w:spacing w:after="0" w:line="240" w:lineRule="auto"/>
              <w:jc w:val="both"/>
              <w:rPr>
                <w:rFonts w:ascii="Times New Roman" w:hAnsi="Times New Roman"/>
                <w:bCs/>
                <w:sz w:val="24"/>
                <w:szCs w:val="24"/>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Cs/>
                <w:sz w:val="24"/>
                <w:szCs w:val="24"/>
              </w:rPr>
            </w:pPr>
            <w:r w:rsidRPr="00EB6D21">
              <w:rPr>
                <w:rFonts w:ascii="Times New Roman" w:hAnsi="Times New Roman"/>
                <w:sz w:val="24"/>
                <w:szCs w:val="24"/>
              </w:rPr>
              <w:t xml:space="preserve">Республиканская целевая </w:t>
            </w:r>
            <w:hyperlink w:anchor="P42" w:history="1">
              <w:r w:rsidRPr="00954C24">
                <w:rPr>
                  <w:rFonts w:ascii="Times New Roman" w:hAnsi="Times New Roman"/>
                  <w:sz w:val="24"/>
                  <w:szCs w:val="24"/>
                </w:rPr>
                <w:t>программа</w:t>
              </w:r>
            </w:hyperlink>
            <w:r w:rsidRPr="00EB6D21">
              <w:rPr>
                <w:rFonts w:ascii="Times New Roman" w:hAnsi="Times New Roman"/>
                <w:sz w:val="24"/>
                <w:szCs w:val="24"/>
              </w:rPr>
              <w:t xml:space="preserve"> "Подготовка к проведению в 2018 году чемпионата мира по футболу" на 2013 - 2018 годы </w:t>
            </w:r>
            <w:r w:rsidRPr="00EB6D21">
              <w:rPr>
                <w:rFonts w:ascii="Times New Roman" w:hAnsi="Times New Roman"/>
                <w:bCs/>
                <w:sz w:val="24"/>
                <w:szCs w:val="24"/>
              </w:rPr>
              <w:t xml:space="preserve">(постановление Правительства РМ </w:t>
            </w:r>
            <w:r w:rsidRPr="00EB6D21">
              <w:rPr>
                <w:rFonts w:ascii="Times New Roman" w:hAnsi="Times New Roman"/>
                <w:bCs/>
                <w:sz w:val="24"/>
                <w:szCs w:val="24"/>
              </w:rPr>
              <w:lastRenderedPageBreak/>
              <w:t>от 4.10.2013г. №450)</w:t>
            </w:r>
          </w:p>
          <w:p w:rsidR="00A83FCA" w:rsidRPr="00EB6D21" w:rsidRDefault="00A83FCA" w:rsidP="00EB6D21">
            <w:pPr>
              <w:widowControl w:val="0"/>
              <w:autoSpaceDE w:val="0"/>
              <w:autoSpaceDN w:val="0"/>
              <w:adjustRightInd w:val="0"/>
              <w:spacing w:after="0" w:line="240" w:lineRule="auto"/>
              <w:jc w:val="both"/>
              <w:rPr>
                <w:rFonts w:ascii="Times New Roman" w:hAnsi="Times New Roman"/>
                <w:bCs/>
                <w:sz w:val="24"/>
                <w:szCs w:val="24"/>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sz w:val="24"/>
                <w:szCs w:val="24"/>
                <w:lang w:eastAsia="ru-RU"/>
              </w:rPr>
            </w:pPr>
            <w:r w:rsidRPr="00EB6D21">
              <w:rPr>
                <w:rFonts w:ascii="Times New Roman" w:hAnsi="Times New Roman"/>
                <w:sz w:val="24"/>
                <w:szCs w:val="24"/>
                <w:lang w:eastAsia="ru-RU"/>
              </w:rPr>
              <w:t>План мероприятий («дорожная карта») по повышению качества и доступности транспортных услуг в Республике Мордовия  на 2015-2017 годы (распоряжение Правительства РМ от 23.10.2015 г. №814-Р)</w:t>
            </w:r>
          </w:p>
          <w:p w:rsidR="00A83FCA" w:rsidRPr="00EB6D21" w:rsidRDefault="00A83FCA" w:rsidP="00EB6D21">
            <w:pPr>
              <w:widowControl w:val="0"/>
              <w:autoSpaceDE w:val="0"/>
              <w:autoSpaceDN w:val="0"/>
              <w:adjustRightInd w:val="0"/>
              <w:spacing w:after="0" w:line="240" w:lineRule="auto"/>
              <w:jc w:val="both"/>
              <w:rPr>
                <w:rFonts w:ascii="Times New Roman" w:hAnsi="Times New Roman"/>
                <w:bCs/>
                <w:sz w:val="24"/>
                <w:szCs w:val="24"/>
              </w:rPr>
            </w:pPr>
          </w:p>
          <w:p w:rsidR="00A83FCA" w:rsidRPr="00EB6D21" w:rsidRDefault="00A83FCA" w:rsidP="00EB6D21">
            <w:pPr>
              <w:spacing w:after="0" w:line="240" w:lineRule="auto"/>
              <w:jc w:val="both"/>
              <w:rPr>
                <w:rFonts w:ascii="Times New Roman" w:hAnsi="Times New Roman"/>
                <w:sz w:val="24"/>
                <w:szCs w:val="24"/>
                <w:lang w:eastAsia="ru-RU"/>
              </w:rPr>
            </w:pPr>
            <w:r w:rsidRPr="00EB6D21">
              <w:rPr>
                <w:rFonts w:ascii="Times New Roman" w:hAnsi="Times New Roman"/>
                <w:sz w:val="24"/>
                <w:szCs w:val="24"/>
                <w:lang w:eastAsia="ru-RU"/>
              </w:rPr>
              <w:t>Транспортная стратегия (распоряжение Правительства РФ 22 ноября 2008 г. N 1734-р)</w:t>
            </w:r>
          </w:p>
          <w:p w:rsidR="00A83FCA" w:rsidRPr="00EB6D21" w:rsidRDefault="00A83FCA" w:rsidP="00EB6D21">
            <w:pPr>
              <w:spacing w:after="0" w:line="240" w:lineRule="auto"/>
              <w:jc w:val="both"/>
              <w:rPr>
                <w:rFonts w:ascii="Times New Roman" w:hAnsi="Times New Roman"/>
                <w:sz w:val="24"/>
                <w:szCs w:val="24"/>
                <w:lang w:eastAsia="ru-RU"/>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lang w:eastAsia="ru-RU"/>
              </w:rPr>
              <w:t>План мероприятий («дорожная карта») по развитию конкуренции на рынке услуг перевозок пассажиров наземным транспортом в Республике Мордовия от 18.01.2016 №12-Р</w:t>
            </w:r>
          </w:p>
        </w:tc>
        <w:tc>
          <w:tcPr>
            <w:tcW w:w="1099" w:type="dxa"/>
          </w:tcPr>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r w:rsidRPr="00EB6D21">
              <w:rPr>
                <w:rFonts w:ascii="Times New Roman" w:hAnsi="Times New Roman"/>
                <w:b/>
                <w:sz w:val="28"/>
                <w:szCs w:val="28"/>
                <w:lang w:eastAsia="ru-RU"/>
              </w:rPr>
              <w:lastRenderedPageBreak/>
              <w:t>3</w:t>
            </w: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r w:rsidRPr="00EB6D21">
              <w:rPr>
                <w:rFonts w:ascii="Times New Roman" w:hAnsi="Times New Roman"/>
                <w:b/>
                <w:sz w:val="28"/>
                <w:szCs w:val="28"/>
                <w:lang w:eastAsia="ru-RU"/>
              </w:rPr>
              <w:t>1</w:t>
            </w: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r w:rsidRPr="00EB6D21">
              <w:rPr>
                <w:rFonts w:ascii="Times New Roman" w:hAnsi="Times New Roman"/>
                <w:b/>
                <w:sz w:val="28"/>
                <w:szCs w:val="28"/>
                <w:lang w:eastAsia="ru-RU"/>
              </w:rPr>
              <w:t>2</w:t>
            </w: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r w:rsidRPr="00EB6D21">
              <w:rPr>
                <w:rFonts w:ascii="Times New Roman" w:hAnsi="Times New Roman"/>
                <w:b/>
                <w:sz w:val="28"/>
                <w:szCs w:val="28"/>
                <w:lang w:eastAsia="ru-RU"/>
              </w:rPr>
              <w:t>4</w:t>
            </w: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b/>
                <w:sz w:val="28"/>
                <w:szCs w:val="28"/>
                <w:lang w:eastAsia="ru-RU"/>
              </w:rPr>
            </w:pPr>
          </w:p>
          <w:p w:rsidR="00A83FCA" w:rsidRPr="00EB6D21" w:rsidRDefault="00A83FCA" w:rsidP="00EB6D21">
            <w:pPr>
              <w:widowControl w:val="0"/>
              <w:autoSpaceDE w:val="0"/>
              <w:autoSpaceDN w:val="0"/>
              <w:adjustRightInd w:val="0"/>
              <w:spacing w:after="0" w:line="240" w:lineRule="auto"/>
              <w:jc w:val="both"/>
              <w:rPr>
                <w:rFonts w:ascii="Times New Roman" w:hAnsi="Times New Roman"/>
                <w:sz w:val="24"/>
                <w:szCs w:val="24"/>
                <w:lang w:eastAsia="ru-RU"/>
              </w:rPr>
            </w:pPr>
            <w:r w:rsidRPr="00EB6D21">
              <w:rPr>
                <w:rFonts w:ascii="Times New Roman" w:hAnsi="Times New Roman"/>
                <w:b/>
                <w:sz w:val="28"/>
                <w:szCs w:val="28"/>
                <w:lang w:eastAsia="ru-RU"/>
              </w:rPr>
              <w:t>2</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Социологические индексы</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Индекс удовлетворенности потребителей</w:t>
            </w:r>
          </w:p>
          <w:p w:rsidR="00A83FCA" w:rsidRPr="00EB6D21" w:rsidRDefault="00A83FCA" w:rsidP="00EB6D21">
            <w:pPr>
              <w:spacing w:after="0" w:line="240" w:lineRule="auto"/>
              <w:rPr>
                <w:rFonts w:ascii="Times New Roman" w:hAnsi="Times New Roman"/>
                <w:sz w:val="24"/>
                <w:szCs w:val="24"/>
              </w:rPr>
            </w:pPr>
          </w:p>
        </w:tc>
        <w:tc>
          <w:tcPr>
            <w:tcW w:w="5907" w:type="dxa"/>
          </w:tcPr>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Согласно исследованиям ГКУ «НЦСЭМ» рынок услуг по перевозке пассажиров наземным транспортом относится к рынку с развитой конкуренцией.</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Концентрация компаний  – достаточная.</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Насыщенность рынков по ассортиментному составу – высокая (индекс насыщенности = </w:t>
            </w:r>
            <w:r w:rsidRPr="00EB6D21">
              <w:rPr>
                <w:rFonts w:ascii="Times New Roman" w:hAnsi="Times New Roman"/>
                <w:b/>
                <w:sz w:val="24"/>
                <w:szCs w:val="24"/>
              </w:rPr>
              <w:t>0,4500*</w:t>
            </w:r>
            <w:r w:rsidRPr="00EB6D21">
              <w:rPr>
                <w:rFonts w:ascii="Times New Roman" w:hAnsi="Times New Roman"/>
                <w:sz w:val="24"/>
                <w:szCs w:val="24"/>
              </w:rPr>
              <w:t>).</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Удовлетворенность потребителей качеством услуг – средняя (индекс удовлетворенности = </w:t>
            </w:r>
            <w:r w:rsidRPr="00EB6D21">
              <w:rPr>
                <w:rFonts w:ascii="Times New Roman" w:hAnsi="Times New Roman"/>
                <w:b/>
                <w:sz w:val="24"/>
                <w:szCs w:val="24"/>
              </w:rPr>
              <w:t>0,4059*</w:t>
            </w:r>
            <w:r w:rsidRPr="00EB6D21">
              <w:rPr>
                <w:rFonts w:ascii="Times New Roman" w:hAnsi="Times New Roman"/>
                <w:sz w:val="24"/>
                <w:szCs w:val="24"/>
              </w:rPr>
              <w:t>).</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Разброс цен на аналогичные услуги культуры других организаций  - незначительный.</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Удовлетворенность потребителей уровнем цен – высокая (индекс удовлетворенности = </w:t>
            </w:r>
            <w:r w:rsidRPr="00EB6D21">
              <w:rPr>
                <w:rFonts w:ascii="Times New Roman" w:hAnsi="Times New Roman"/>
                <w:b/>
                <w:sz w:val="24"/>
                <w:szCs w:val="24"/>
              </w:rPr>
              <w:t>0,3913*</w:t>
            </w:r>
            <w:r w:rsidRPr="00EB6D21">
              <w:rPr>
                <w:rFonts w:ascii="Times New Roman" w:hAnsi="Times New Roman"/>
                <w:sz w:val="24"/>
                <w:szCs w:val="24"/>
              </w:rPr>
              <w:t>).</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Индекс ценовой конкуренции рынка услуг по перевозке пассажиров наземным транспортом относится к низкой группе ценовой конкуренции </w:t>
            </w:r>
            <w:r w:rsidRPr="00EB6D21">
              <w:rPr>
                <w:rFonts w:ascii="Times New Roman" w:hAnsi="Times New Roman"/>
                <w:b/>
                <w:sz w:val="24"/>
                <w:szCs w:val="24"/>
              </w:rPr>
              <w:t>(= 0,1958*</w:t>
            </w:r>
            <w:r w:rsidRPr="00EB6D21">
              <w:rPr>
                <w:rFonts w:ascii="Times New Roman" w:hAnsi="Times New Roman"/>
                <w:sz w:val="24"/>
                <w:szCs w:val="24"/>
              </w:rPr>
              <w:t>).</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Доля оценок, отражающих наличие широкого спектра продавцов на рынке услуг по перевозке пассажиров наземным транспортом является значительной. Доля  потребителей компаний ответивших «избыточно» и «достаточно» составляет </w:t>
            </w:r>
            <w:r w:rsidRPr="00EB6D21">
              <w:rPr>
                <w:rFonts w:ascii="Times New Roman" w:hAnsi="Times New Roman"/>
                <w:b/>
                <w:sz w:val="24"/>
                <w:szCs w:val="24"/>
              </w:rPr>
              <w:t>65,9%,</w:t>
            </w:r>
            <w:r w:rsidRPr="00EB6D21">
              <w:rPr>
                <w:rFonts w:ascii="Times New Roman" w:hAnsi="Times New Roman"/>
                <w:sz w:val="24"/>
                <w:szCs w:val="24"/>
              </w:rPr>
              <w:t xml:space="preserve"> «компаний мало» - </w:t>
            </w:r>
            <w:r w:rsidRPr="00EB6D21">
              <w:rPr>
                <w:rFonts w:ascii="Times New Roman" w:hAnsi="Times New Roman"/>
                <w:b/>
                <w:sz w:val="24"/>
                <w:szCs w:val="24"/>
              </w:rPr>
              <w:t>20,9%.</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Удовлетворенность респондентов возможностью выбора необходимых услуг по перевозке пассажиров наземным транспортом – </w:t>
            </w:r>
            <w:r w:rsidRPr="00EB6D21">
              <w:rPr>
                <w:rFonts w:ascii="Times New Roman" w:hAnsi="Times New Roman"/>
                <w:b/>
                <w:sz w:val="24"/>
                <w:szCs w:val="24"/>
              </w:rPr>
              <w:t>40%,</w:t>
            </w:r>
            <w:r w:rsidRPr="00EB6D21">
              <w:rPr>
                <w:rFonts w:ascii="Times New Roman" w:hAnsi="Times New Roman"/>
                <w:sz w:val="24"/>
                <w:szCs w:val="24"/>
              </w:rPr>
              <w:t xml:space="preserve"> частично удовлетворенность – </w:t>
            </w:r>
            <w:r w:rsidRPr="00EB6D21">
              <w:rPr>
                <w:rFonts w:ascii="Times New Roman" w:hAnsi="Times New Roman"/>
                <w:b/>
                <w:sz w:val="24"/>
                <w:szCs w:val="24"/>
              </w:rPr>
              <w:t>37,7%,</w:t>
            </w:r>
            <w:r w:rsidRPr="00EB6D21">
              <w:rPr>
                <w:rFonts w:ascii="Times New Roman" w:hAnsi="Times New Roman"/>
                <w:sz w:val="24"/>
                <w:szCs w:val="24"/>
              </w:rPr>
              <w:t xml:space="preserve"> неудовлетворенность – </w:t>
            </w:r>
            <w:r w:rsidRPr="00EB6D21">
              <w:rPr>
                <w:rFonts w:ascii="Times New Roman" w:hAnsi="Times New Roman"/>
                <w:b/>
                <w:sz w:val="24"/>
                <w:szCs w:val="24"/>
              </w:rPr>
              <w:t>13,6%.</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Удовлетворенность потребителей состоянием ценовой конкуренции на рынке услуг считают: значительной – </w:t>
            </w:r>
            <w:r w:rsidRPr="00EB6D21">
              <w:rPr>
                <w:rFonts w:ascii="Times New Roman" w:hAnsi="Times New Roman"/>
                <w:b/>
                <w:sz w:val="24"/>
                <w:szCs w:val="24"/>
              </w:rPr>
              <w:t>11,9%</w:t>
            </w:r>
            <w:r w:rsidRPr="00EB6D21">
              <w:rPr>
                <w:rFonts w:ascii="Times New Roman" w:hAnsi="Times New Roman"/>
                <w:sz w:val="24"/>
                <w:szCs w:val="24"/>
              </w:rPr>
              <w:t xml:space="preserve"> респондентов, незначительной – </w:t>
            </w:r>
            <w:r w:rsidRPr="00EB6D21">
              <w:rPr>
                <w:rFonts w:ascii="Times New Roman" w:hAnsi="Times New Roman"/>
                <w:b/>
                <w:sz w:val="24"/>
                <w:szCs w:val="24"/>
              </w:rPr>
              <w:t>58,2%,</w:t>
            </w:r>
            <w:r w:rsidRPr="00EB6D21">
              <w:rPr>
                <w:rFonts w:ascii="Times New Roman" w:hAnsi="Times New Roman"/>
                <w:sz w:val="24"/>
                <w:szCs w:val="24"/>
              </w:rPr>
              <w:t xml:space="preserve"> цены одинаковы – </w:t>
            </w:r>
            <w:r w:rsidRPr="00EB6D21">
              <w:rPr>
                <w:rFonts w:ascii="Times New Roman" w:hAnsi="Times New Roman"/>
                <w:b/>
                <w:sz w:val="24"/>
                <w:szCs w:val="24"/>
              </w:rPr>
              <w:t>21,4%.</w:t>
            </w:r>
          </w:p>
        </w:tc>
        <w:tc>
          <w:tcPr>
            <w:tcW w:w="1099"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lastRenderedPageBreak/>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w:t>
            </w:r>
            <w:r>
              <w:rPr>
                <w:rFonts w:ascii="Times New Roman" w:hAnsi="Times New Roman"/>
                <w:sz w:val="24"/>
                <w:szCs w:val="24"/>
              </w:rPr>
              <w:t>-</w:t>
            </w:r>
            <w:r w:rsidRPr="00EB6D21">
              <w:rPr>
                <w:rFonts w:ascii="Times New Roman" w:hAnsi="Times New Roman"/>
                <w:sz w:val="24"/>
                <w:szCs w:val="24"/>
              </w:rPr>
              <w:t xml:space="preserve">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Объемы субсидирования  государственных и муниципальных предприятий</w:t>
            </w:r>
          </w:p>
          <w:p w:rsidR="00A83FCA" w:rsidRPr="00EB6D21" w:rsidRDefault="00A83FCA" w:rsidP="00EB6D21">
            <w:pPr>
              <w:spacing w:after="0" w:line="240" w:lineRule="auto"/>
              <w:rPr>
                <w:rFonts w:ascii="Times New Roman" w:hAnsi="Times New Roman"/>
                <w:color w:val="000000"/>
                <w:spacing w:val="-12"/>
                <w:sz w:val="24"/>
                <w:szCs w:val="24"/>
              </w:rPr>
            </w:pPr>
            <w:r w:rsidRPr="00EB6D21">
              <w:rPr>
                <w:rFonts w:ascii="Times New Roman" w:hAnsi="Times New Roman"/>
                <w:color w:val="000000"/>
                <w:spacing w:val="-12"/>
                <w:sz w:val="24"/>
                <w:szCs w:val="24"/>
              </w:rPr>
              <w:t xml:space="preserve">республики </w:t>
            </w:r>
          </w:p>
          <w:p w:rsidR="00A83FCA" w:rsidRPr="00EB6D21" w:rsidRDefault="00A83FCA" w:rsidP="00EB6D21">
            <w:pPr>
              <w:spacing w:after="0" w:line="240" w:lineRule="auto"/>
              <w:jc w:val="center"/>
              <w:rPr>
                <w:rFonts w:ascii="Times New Roman" w:hAnsi="Times New Roman"/>
                <w:sz w:val="24"/>
                <w:szCs w:val="24"/>
              </w:rPr>
            </w:pPr>
          </w:p>
        </w:tc>
        <w:tc>
          <w:tcPr>
            <w:tcW w:w="5907"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 xml:space="preserve">2010г. – 109  ед., </w:t>
            </w: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 xml:space="preserve">2014 г. — 68  ед. </w:t>
            </w:r>
          </w:p>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lastRenderedPageBreak/>
              <w:t xml:space="preserve"> т. е. за анализируемый период кол-во хоз. субъектов снизилось на 41 ед. или на 37,6%.</w:t>
            </w:r>
          </w:p>
          <w:p w:rsidR="00A83FCA" w:rsidRPr="00EB6D21" w:rsidRDefault="00A83FCA" w:rsidP="00EB6D21">
            <w:pPr>
              <w:spacing w:after="0" w:line="240" w:lineRule="auto"/>
              <w:jc w:val="both"/>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i/>
                <w:sz w:val="24"/>
                <w:szCs w:val="24"/>
              </w:rPr>
            </w:pPr>
          </w:p>
          <w:p w:rsidR="00A83FCA" w:rsidRPr="00EB6D21" w:rsidRDefault="00A83FCA" w:rsidP="00EB6D21">
            <w:pPr>
              <w:spacing w:after="0" w:line="240" w:lineRule="auto"/>
              <w:jc w:val="both"/>
              <w:rPr>
                <w:rFonts w:ascii="Times New Roman" w:hAnsi="Times New Roman"/>
                <w:i/>
                <w:sz w:val="24"/>
                <w:szCs w:val="24"/>
              </w:rPr>
            </w:pPr>
            <w:r w:rsidRPr="00EB6D21">
              <w:rPr>
                <w:rFonts w:ascii="Times New Roman" w:hAnsi="Times New Roman"/>
                <w:i/>
                <w:sz w:val="24"/>
                <w:szCs w:val="24"/>
              </w:rPr>
              <w:t xml:space="preserve">2010г.- 50 предприятий, в т.ч. гос-ных - 41  </w:t>
            </w:r>
          </w:p>
          <w:p w:rsidR="00A83FCA" w:rsidRPr="00EB6D21" w:rsidRDefault="00A83FCA" w:rsidP="00EB6D21">
            <w:pPr>
              <w:spacing w:after="0" w:line="240" w:lineRule="auto"/>
              <w:jc w:val="both"/>
              <w:rPr>
                <w:rFonts w:ascii="Times New Roman" w:hAnsi="Times New Roman"/>
                <w:i/>
                <w:sz w:val="24"/>
                <w:szCs w:val="24"/>
              </w:rPr>
            </w:pPr>
            <w:r w:rsidRPr="00EB6D21">
              <w:rPr>
                <w:rFonts w:ascii="Times New Roman" w:hAnsi="Times New Roman"/>
                <w:i/>
                <w:sz w:val="24"/>
                <w:szCs w:val="24"/>
              </w:rPr>
              <w:t xml:space="preserve">2014г.- 23 предприятий в т.ч. гос-ых - 18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т.е. за анализируемый период количество гос-ых и муниципальных предприятий сократилось более чем в 2 раза</w:t>
            </w: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                                   (в % к пред. году)</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2010 г.  –    84280,4 т.р.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2011г.  –    111944,1 т.р.             132,8%</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2012г.  –    161839,2 т.р.             144,6</w:t>
            </w:r>
            <w:r w:rsidRPr="00EB6D21">
              <w:rPr>
                <w:rFonts w:ascii="Times New Roman" w:hAnsi="Times New Roman"/>
                <w:b/>
                <w:sz w:val="24"/>
                <w:szCs w:val="24"/>
              </w:rPr>
              <w:t>%,</w:t>
            </w:r>
            <w:r w:rsidRPr="00EB6D21">
              <w:rPr>
                <w:rFonts w:ascii="Times New Roman" w:hAnsi="Times New Roman"/>
                <w:sz w:val="24"/>
                <w:szCs w:val="24"/>
              </w:rPr>
              <w:t xml:space="preserve">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2013г.  –     141270,2 т.р.             87,3</w:t>
            </w:r>
            <w:r w:rsidRPr="00EB6D21">
              <w:rPr>
                <w:rFonts w:ascii="Times New Roman" w:hAnsi="Times New Roman"/>
                <w:b/>
                <w:sz w:val="24"/>
                <w:szCs w:val="24"/>
              </w:rPr>
              <w:t>%,</w:t>
            </w:r>
            <w:r w:rsidRPr="00EB6D21">
              <w:rPr>
                <w:rFonts w:ascii="Times New Roman" w:hAnsi="Times New Roman"/>
                <w:sz w:val="24"/>
                <w:szCs w:val="24"/>
              </w:rPr>
              <w:t xml:space="preserve"> </w:t>
            </w: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2014г.  –     165563,3 т.р.            117,2</w:t>
            </w:r>
            <w:r w:rsidRPr="00EB6D21">
              <w:rPr>
                <w:rFonts w:ascii="Times New Roman" w:hAnsi="Times New Roman"/>
                <w:b/>
                <w:sz w:val="24"/>
                <w:szCs w:val="24"/>
              </w:rPr>
              <w:t>%,</w:t>
            </w: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 xml:space="preserve"> 2015г.   –    204824,3 т.р.           123,7%      </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Субсидирований гос.организаций имеет положительную динамику, за анализируемый период (5 лет)  объемы субсидий возросли почти в 2 раза и составили 165,6 млн.руб.</w:t>
            </w:r>
          </w:p>
          <w:p w:rsidR="00A83FCA" w:rsidRPr="00EB6D21" w:rsidRDefault="00A83FCA" w:rsidP="00EB6D21">
            <w:pPr>
              <w:spacing w:after="0" w:line="240" w:lineRule="auto"/>
              <w:jc w:val="both"/>
              <w:rPr>
                <w:rFonts w:ascii="Times New Roman" w:hAnsi="Times New Roman"/>
                <w:b/>
                <w:sz w:val="24"/>
                <w:szCs w:val="24"/>
              </w:rPr>
            </w:pPr>
          </w:p>
        </w:tc>
        <w:tc>
          <w:tcPr>
            <w:tcW w:w="1099"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3</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 xml:space="preserve"> 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рынках республики </w:t>
            </w:r>
          </w:p>
          <w:p w:rsidR="00A83FCA" w:rsidRPr="00EB6D21" w:rsidRDefault="00A83FCA" w:rsidP="00EB6D21">
            <w:pPr>
              <w:spacing w:after="0" w:line="240" w:lineRule="auto"/>
              <w:jc w:val="center"/>
              <w:rPr>
                <w:rFonts w:ascii="Times New Roman" w:hAnsi="Times New Roman"/>
                <w:color w:val="000000"/>
                <w:sz w:val="24"/>
                <w:szCs w:val="24"/>
                <w:lang w:eastAsia="ru-RU"/>
              </w:rPr>
            </w:pPr>
          </w:p>
          <w:p w:rsidR="00A83FCA" w:rsidRPr="00EB6D21" w:rsidRDefault="00A83FCA" w:rsidP="00EB6D21">
            <w:pPr>
              <w:spacing w:after="0" w:line="240" w:lineRule="auto"/>
              <w:jc w:val="center"/>
              <w:rPr>
                <w:rFonts w:ascii="Times New Roman" w:hAnsi="Times New Roman"/>
                <w:sz w:val="24"/>
                <w:szCs w:val="24"/>
              </w:rPr>
            </w:pPr>
          </w:p>
        </w:tc>
        <w:tc>
          <w:tcPr>
            <w:tcW w:w="5907"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sz w:val="24"/>
                <w:szCs w:val="24"/>
              </w:rPr>
              <w:t>По количеству жалоб и обращений граждан  рынок услуг перевозок в 2013г. был на 5-м месте (после розничной торговли), в 2014 году – на 6 месте. В 2014г. по сравнению с 2013г. рост количества не наблюдается (578 жалоб в 2013г., 579 -2014г.)</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w:t>
            </w:r>
          </w:p>
        </w:tc>
      </w:tr>
      <w:tr w:rsidR="00A83FCA" w:rsidRPr="00EB6D21" w:rsidTr="00901C80">
        <w:tc>
          <w:tcPr>
            <w:tcW w:w="9215"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Значение приоритетности рынка</w:t>
            </w:r>
          </w:p>
        </w:tc>
        <w:tc>
          <w:tcPr>
            <w:tcW w:w="1099"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308"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907"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Суммарный балл оценки рынка услуг перевозок пассажиров наземным транспортом составляет </w:t>
            </w:r>
            <w:r w:rsidRPr="00EB6D21">
              <w:rPr>
                <w:rFonts w:ascii="Times New Roman" w:hAnsi="Times New Roman"/>
                <w:b/>
                <w:sz w:val="24"/>
                <w:szCs w:val="24"/>
              </w:rPr>
              <w:t>39,</w:t>
            </w:r>
            <w:r w:rsidRPr="00EB6D21">
              <w:rPr>
                <w:rFonts w:ascii="Times New Roman" w:hAnsi="Times New Roman"/>
                <w:sz w:val="24"/>
                <w:szCs w:val="24"/>
              </w:rPr>
              <w:t xml:space="preserve"> 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w:t>
            </w:r>
          </w:p>
        </w:tc>
        <w:tc>
          <w:tcPr>
            <w:tcW w:w="1099"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39</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56"/>
        <w:gridCol w:w="5686"/>
        <w:gridCol w:w="972"/>
      </w:tblGrid>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sz w:val="20"/>
                <w:szCs w:val="20"/>
              </w:rPr>
            </w:pPr>
          </w:p>
          <w:p w:rsidR="00A83FCA" w:rsidRPr="00AA1B98" w:rsidRDefault="00A83FCA" w:rsidP="00EB6D21">
            <w:pPr>
              <w:spacing w:after="0" w:line="240" w:lineRule="auto"/>
              <w:jc w:val="center"/>
              <w:rPr>
                <w:rFonts w:ascii="Times New Roman" w:hAnsi="Times New Roman"/>
                <w:b/>
                <w:color w:val="000000"/>
                <w:sz w:val="28"/>
                <w:szCs w:val="28"/>
                <w:u w:val="single"/>
              </w:rPr>
            </w:pPr>
            <w:r w:rsidRPr="00AA1B98">
              <w:rPr>
                <w:rFonts w:ascii="Times New Roman" w:hAnsi="Times New Roman"/>
                <w:b/>
                <w:sz w:val="28"/>
                <w:szCs w:val="28"/>
                <w:u w:val="single"/>
              </w:rPr>
              <w:t>Рынок услуг</w:t>
            </w:r>
            <w:r w:rsidRPr="00AA1B98">
              <w:rPr>
                <w:b/>
                <w:sz w:val="28"/>
                <w:szCs w:val="28"/>
                <w:u w:val="single"/>
              </w:rPr>
              <w:t xml:space="preserve"> </w:t>
            </w:r>
            <w:r w:rsidRPr="00AA1B98">
              <w:rPr>
                <w:rFonts w:ascii="Times New Roman" w:hAnsi="Times New Roman"/>
                <w:b/>
                <w:color w:val="000000"/>
                <w:sz w:val="28"/>
                <w:szCs w:val="28"/>
                <w:u w:val="single"/>
              </w:rPr>
              <w:t>психолого-педагогического сопровождения детей с ограниченными возможностями здоровья</w:t>
            </w:r>
            <w:r w:rsidRPr="00AA1B98">
              <w:rPr>
                <w:rFonts w:ascii="Times New Roman" w:hAnsi="Times New Roman"/>
                <w:b/>
                <w:sz w:val="28"/>
                <w:szCs w:val="28"/>
                <w:u w:val="single"/>
              </w:rPr>
              <w:t xml:space="preserve">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72117B" w:rsidRDefault="00A83FCA" w:rsidP="00EB6D21">
            <w:pPr>
              <w:spacing w:after="0" w:line="240" w:lineRule="auto"/>
              <w:jc w:val="center"/>
              <w:rPr>
                <w:rFonts w:ascii="Times New Roman" w:hAnsi="Times New Roman"/>
                <w:sz w:val="28"/>
                <w:szCs w:val="28"/>
              </w:rPr>
            </w:pPr>
            <w:r w:rsidRPr="0072117B">
              <w:rPr>
                <w:rFonts w:ascii="Times New Roman" w:hAnsi="Times New Roman"/>
                <w:color w:val="000000"/>
                <w:sz w:val="28"/>
                <w:szCs w:val="28"/>
              </w:rPr>
              <w:t>Минобразование Республики Мордовия</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972"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656"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5686"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7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72"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 xml:space="preserve">В соответствии с требованиями Стандарта развития конкуренции (распоряжение Правительства Российской Федерации от 05.09.2015 г №1738-Р) рынок является </w:t>
            </w:r>
            <w:r w:rsidRPr="00EB6D21">
              <w:rPr>
                <w:rFonts w:ascii="Times New Roman" w:hAnsi="Times New Roman"/>
                <w:b/>
                <w:i/>
                <w:sz w:val="23"/>
                <w:szCs w:val="23"/>
              </w:rPr>
              <w:lastRenderedPageBreak/>
              <w:t>обязательным для включения в перечень социально значимых рынков</w:t>
            </w:r>
          </w:p>
        </w:tc>
        <w:tc>
          <w:tcPr>
            <w:tcW w:w="972"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lastRenderedPageBreak/>
              <w:t>10</w:t>
            </w:r>
          </w:p>
        </w:tc>
      </w:tr>
      <w:tr w:rsidR="00A83FCA" w:rsidRPr="00EB6D21" w:rsidTr="00901C80">
        <w:tc>
          <w:tcPr>
            <w:tcW w:w="3656" w:type="dxa"/>
          </w:tcPr>
          <w:p w:rsidR="00A83FCA" w:rsidRPr="00EB6D21" w:rsidRDefault="00A83FCA" w:rsidP="00EB6D21">
            <w:pPr>
              <w:keepNext/>
              <w:keepLines/>
              <w:spacing w:before="480" w:after="0" w:line="240" w:lineRule="auto"/>
              <w:outlineLvl w:val="0"/>
              <w:rPr>
                <w:rFonts w:ascii="Times New Roman" w:hAnsi="Times New Roman"/>
                <w:bCs/>
                <w:color w:val="000000"/>
                <w:sz w:val="24"/>
                <w:szCs w:val="24"/>
              </w:rPr>
            </w:pPr>
            <w:r w:rsidRPr="00EB6D21">
              <w:rPr>
                <w:rFonts w:ascii="Times New Roman" w:hAnsi="Times New Roman"/>
                <w:bCs/>
                <w:color w:val="000000"/>
                <w:sz w:val="24"/>
                <w:szCs w:val="24"/>
              </w:rPr>
              <w:lastRenderedPageBreak/>
              <w:t>Федеральный закон от 29 декабря 2012 г. N 273-ФЗ</w:t>
            </w:r>
            <w:r w:rsidRPr="00EB6D21">
              <w:rPr>
                <w:rFonts w:ascii="Times New Roman" w:hAnsi="Times New Roman"/>
                <w:bCs/>
                <w:color w:val="000000"/>
                <w:sz w:val="24"/>
                <w:szCs w:val="24"/>
              </w:rPr>
              <w:br/>
              <w:t>"Об образовании в Российской Федерации"</w:t>
            </w:r>
          </w:p>
          <w:p w:rsidR="00A83FCA" w:rsidRPr="00EB6D21" w:rsidRDefault="00A83FCA" w:rsidP="00EB6D21">
            <w:pPr>
              <w:widowControl w:val="0"/>
              <w:spacing w:after="0" w:line="240" w:lineRule="auto"/>
              <w:jc w:val="both"/>
              <w:rPr>
                <w:rFonts w:ascii="Times New Roman" w:hAnsi="Times New Roman"/>
                <w:color w:val="000000"/>
                <w:sz w:val="28"/>
                <w:szCs w:val="28"/>
              </w:rPr>
            </w:pPr>
          </w:p>
        </w:tc>
        <w:tc>
          <w:tcPr>
            <w:tcW w:w="5686"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b/>
                <w:bCs/>
                <w:color w:val="26282F"/>
                <w:sz w:val="24"/>
                <w:szCs w:val="24"/>
              </w:rPr>
              <w:t>Статья 64</w:t>
            </w:r>
            <w:r w:rsidRPr="00EB6D21">
              <w:rPr>
                <w:rFonts w:ascii="Times New Roman" w:hAnsi="Times New Roman"/>
                <w:sz w:val="24"/>
                <w:szCs w:val="24"/>
              </w:rPr>
              <w:t>. Дошкольное образование.</w:t>
            </w:r>
          </w:p>
          <w:p w:rsidR="00A83FCA" w:rsidRPr="00EB6D21" w:rsidRDefault="00A83FCA" w:rsidP="00EB6D21">
            <w:pPr>
              <w:autoSpaceDE w:val="0"/>
              <w:autoSpaceDN w:val="0"/>
              <w:adjustRightInd w:val="0"/>
              <w:spacing w:after="0" w:line="240" w:lineRule="auto"/>
              <w:jc w:val="both"/>
              <w:rPr>
                <w:rFonts w:ascii="Times New Roman" w:hAnsi="Times New Roman"/>
                <w:sz w:val="28"/>
                <w:szCs w:val="28"/>
              </w:rPr>
            </w:pPr>
            <w:r w:rsidRPr="00EB6D21">
              <w:rPr>
                <w:rFonts w:ascii="Times New Roman" w:hAnsi="Times New Roman"/>
                <w:sz w:val="24"/>
                <w:szCs w:val="24"/>
              </w:rPr>
              <w:t>3. Родители (законные представители) несовершеннолетних обучающихся, обеспечивающие получение детьми дошкольного образования в форме семейного образования, имеют право на получение методической, психолого-педагогической, диагностической и консультативной помощи без взимания платы, в том числе в дошкольных образовательных организациях и общеобразовательных организациях, если в них созданы соответствующие консультационные центры. Обеспечение предоставления таких видов помощи осуществляется органами государственной власти субъектов Российской Федерации.</w:t>
            </w: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b/>
                <w:bCs/>
                <w:color w:val="26282F"/>
                <w:sz w:val="24"/>
                <w:szCs w:val="24"/>
              </w:rPr>
            </w:pPr>
          </w:p>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3</w:t>
            </w:r>
          </w:p>
        </w:tc>
      </w:tr>
      <w:tr w:rsidR="00A83FCA" w:rsidRPr="00EB6D21" w:rsidTr="00901C80">
        <w:tc>
          <w:tcPr>
            <w:tcW w:w="3656" w:type="dxa"/>
          </w:tcPr>
          <w:p w:rsidR="00A83FCA" w:rsidRPr="00EB6D21" w:rsidRDefault="00A83FCA" w:rsidP="00EB6D21">
            <w:pPr>
              <w:spacing w:after="0" w:line="240" w:lineRule="auto"/>
              <w:rPr>
                <w:rFonts w:ascii="Times New Roman" w:hAnsi="Times New Roman"/>
                <w:sz w:val="24"/>
                <w:szCs w:val="24"/>
                <w:lang w:eastAsia="ru-RU"/>
              </w:rPr>
            </w:pPr>
            <w:r w:rsidRPr="00EB6D21">
              <w:rPr>
                <w:rFonts w:ascii="Times New Roman" w:hAnsi="Times New Roman"/>
                <w:sz w:val="24"/>
                <w:szCs w:val="24"/>
              </w:rPr>
              <w:t>Указ Президента РФ от 1 июня 2012 г. №761 «О национальной стратегии действий в интересах детей 2012-2017 годы»</w:t>
            </w:r>
          </w:p>
        </w:tc>
        <w:tc>
          <w:tcPr>
            <w:tcW w:w="5686"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Обеспечение укомплектованности психолого-медико-педагогических комиссий современными квалифицированными кадрами в целях предотвращения гипердиагностики детей, переориентация работы комиссий на составление оптимального образовательного маршрута для детей-инвалидов и детей с ограниченными возможностями здоровья.</w:t>
            </w: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b/>
                <w:sz w:val="24"/>
                <w:szCs w:val="24"/>
              </w:rPr>
            </w:pPr>
            <w:r w:rsidRPr="00EB6D21">
              <w:rPr>
                <w:rFonts w:ascii="Times New Roman" w:hAnsi="Times New Roman"/>
                <w:b/>
                <w:sz w:val="24"/>
                <w:szCs w:val="24"/>
              </w:rPr>
              <w:t>4</w:t>
            </w:r>
          </w:p>
        </w:tc>
      </w:tr>
      <w:tr w:rsidR="00A83FCA" w:rsidRPr="00EB6D21" w:rsidTr="00901C80">
        <w:tc>
          <w:tcPr>
            <w:tcW w:w="3656"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Дорожная карта</w:t>
            </w:r>
          </w:p>
        </w:tc>
        <w:tc>
          <w:tcPr>
            <w:tcW w:w="5686" w:type="dxa"/>
          </w:tcPr>
          <w:p w:rsidR="00A83FCA" w:rsidRPr="00EB6D21" w:rsidRDefault="00A83FCA" w:rsidP="00EB6D21">
            <w:pPr>
              <w:autoSpaceDE w:val="0"/>
              <w:autoSpaceDN w:val="0"/>
              <w:adjustRightInd w:val="0"/>
              <w:spacing w:after="0" w:line="240" w:lineRule="auto"/>
              <w:jc w:val="both"/>
              <w:rPr>
                <w:rFonts w:ascii="Times New Roman" w:hAnsi="Times New Roman"/>
                <w:sz w:val="24"/>
                <w:szCs w:val="24"/>
              </w:rPr>
            </w:pPr>
            <w:r w:rsidRPr="00EB6D21">
              <w:rPr>
                <w:rFonts w:ascii="Times New Roman" w:hAnsi="Times New Roman"/>
                <w:sz w:val="24"/>
                <w:szCs w:val="24"/>
              </w:rPr>
              <w:t>План мероприятий («дорожная карта») «Развитие конкуренции в сфере образования в Республике Мордовия», утвержденное распоряжением Правительства РМ от 21.12.2015 №975-Р</w:t>
            </w:r>
          </w:p>
        </w:tc>
        <w:tc>
          <w:tcPr>
            <w:tcW w:w="972" w:type="dxa"/>
          </w:tcPr>
          <w:p w:rsidR="00A83FCA" w:rsidRPr="00EB6D21" w:rsidRDefault="00A83FCA" w:rsidP="00EB6D21">
            <w:pPr>
              <w:autoSpaceDE w:val="0"/>
              <w:autoSpaceDN w:val="0"/>
              <w:adjustRightInd w:val="0"/>
              <w:spacing w:after="0" w:line="240" w:lineRule="auto"/>
              <w:jc w:val="both"/>
              <w:rPr>
                <w:rFonts w:ascii="Times New Roman" w:hAnsi="Times New Roman"/>
                <w:b/>
                <w:sz w:val="24"/>
                <w:szCs w:val="24"/>
              </w:rPr>
            </w:pPr>
            <w:r w:rsidRPr="00EB6D21">
              <w:rPr>
                <w:rFonts w:ascii="Times New Roman" w:hAnsi="Times New Roman"/>
                <w:b/>
                <w:sz w:val="24"/>
                <w:szCs w:val="24"/>
              </w:rPr>
              <w:t>2</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656"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5686" w:type="dxa"/>
          </w:tcPr>
          <w:p w:rsidR="00A83FCA" w:rsidRPr="00EB6D21" w:rsidRDefault="00A83FCA" w:rsidP="00EB6D21">
            <w:pPr>
              <w:spacing w:after="0" w:line="240" w:lineRule="auto"/>
              <w:jc w:val="both"/>
              <w:rPr>
                <w:rFonts w:ascii="Times New Roman" w:hAnsi="Times New Roman"/>
                <w:b/>
                <w:sz w:val="24"/>
                <w:szCs w:val="24"/>
              </w:rPr>
            </w:pPr>
            <w:r w:rsidRPr="00EB6D21">
              <w:rPr>
                <w:rFonts w:ascii="Times New Roman" w:hAnsi="Times New Roman"/>
                <w:color w:val="000000"/>
                <w:sz w:val="24"/>
                <w:szCs w:val="24"/>
              </w:rPr>
              <w:t>Исследования по данному рынку не проводились.</w:t>
            </w:r>
          </w:p>
        </w:tc>
        <w:tc>
          <w:tcPr>
            <w:tcW w:w="972" w:type="dxa"/>
          </w:tcPr>
          <w:p w:rsidR="00A83FCA" w:rsidRPr="00EB6D21" w:rsidRDefault="00A83FCA" w:rsidP="00EB6D21">
            <w:pPr>
              <w:spacing w:after="0" w:line="240" w:lineRule="auto"/>
              <w:jc w:val="both"/>
              <w:rPr>
                <w:rFonts w:ascii="Times New Roman" w:hAnsi="Times New Roman"/>
                <w:b/>
                <w:color w:val="000000"/>
                <w:sz w:val="24"/>
                <w:szCs w:val="24"/>
              </w:rPr>
            </w:pPr>
            <w:r w:rsidRPr="00EB6D21">
              <w:rPr>
                <w:rFonts w:ascii="Times New Roman" w:hAnsi="Times New Roman"/>
                <w:b/>
                <w:color w:val="000000"/>
                <w:sz w:val="24"/>
                <w:szCs w:val="24"/>
              </w:rPr>
              <w:t>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color w:val="000000"/>
                <w:sz w:val="24"/>
                <w:szCs w:val="24"/>
              </w:rPr>
            </w:pPr>
            <w:r w:rsidRPr="00EB6D21">
              <w:rPr>
                <w:rFonts w:ascii="Times New Roman" w:hAnsi="Times New Roman"/>
                <w:b/>
                <w:sz w:val="24"/>
                <w:szCs w:val="24"/>
              </w:rPr>
              <w:t>Значение приоритетности рынка</w:t>
            </w:r>
          </w:p>
        </w:tc>
        <w:tc>
          <w:tcPr>
            <w:tcW w:w="972" w:type="dxa"/>
          </w:tcPr>
          <w:p w:rsidR="00A83FCA" w:rsidRPr="00EB6D21" w:rsidRDefault="00A83FCA" w:rsidP="00EB6D21">
            <w:pPr>
              <w:spacing w:after="0" w:line="240" w:lineRule="auto"/>
              <w:jc w:val="both"/>
              <w:rPr>
                <w:rFonts w:ascii="Times New Roman" w:hAnsi="Times New Roman"/>
                <w:b/>
                <w:color w:val="000000"/>
                <w:sz w:val="24"/>
                <w:szCs w:val="24"/>
              </w:rPr>
            </w:pPr>
          </w:p>
        </w:tc>
      </w:tr>
      <w:tr w:rsidR="00A83FCA" w:rsidRPr="00EB6D21" w:rsidTr="00901C80">
        <w:tc>
          <w:tcPr>
            <w:tcW w:w="3656"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5686" w:type="dxa"/>
          </w:tcPr>
          <w:p w:rsidR="00A83FCA" w:rsidRPr="00EB6D21" w:rsidRDefault="00A83FCA" w:rsidP="00EB6D21">
            <w:pPr>
              <w:spacing w:after="0" w:line="240" w:lineRule="auto"/>
              <w:jc w:val="center"/>
              <w:rPr>
                <w:rFonts w:ascii="Times New Roman" w:hAnsi="Times New Roman"/>
                <w:color w:val="000000"/>
                <w:sz w:val="24"/>
                <w:szCs w:val="24"/>
              </w:rPr>
            </w:pPr>
            <w:r w:rsidRPr="00EB6D21">
              <w:rPr>
                <w:rFonts w:ascii="Times New Roman" w:hAnsi="Times New Roman"/>
                <w:sz w:val="24"/>
                <w:szCs w:val="24"/>
              </w:rPr>
              <w:t xml:space="preserve">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 xml:space="preserve">. </w:t>
            </w:r>
            <w:r w:rsidRPr="00EB6D21">
              <w:rPr>
                <w:rFonts w:ascii="Times New Roman" w:hAnsi="Times New Roman"/>
                <w:i/>
                <w:iCs/>
                <w:color w:val="000000"/>
                <w:sz w:val="24"/>
                <w:szCs w:val="24"/>
                <w:lang w:eastAsia="ar-SA"/>
              </w:rPr>
              <w:t xml:space="preserve">Итоговая оценка приоритетности </w:t>
            </w:r>
            <w:r w:rsidRPr="00EB6D21">
              <w:rPr>
                <w:rFonts w:ascii="Times New Roman" w:hAnsi="Times New Roman"/>
                <w:color w:val="000000"/>
                <w:sz w:val="24"/>
                <w:szCs w:val="24"/>
              </w:rPr>
              <w:t xml:space="preserve">рынка услуг связи </w:t>
            </w:r>
            <w:r w:rsidRPr="00EB6D21">
              <w:rPr>
                <w:rFonts w:ascii="Times New Roman" w:hAnsi="Times New Roman"/>
                <w:b/>
                <w:color w:val="000000"/>
                <w:sz w:val="24"/>
                <w:szCs w:val="24"/>
              </w:rPr>
              <w:t>19 баллов</w:t>
            </w:r>
          </w:p>
        </w:tc>
        <w:tc>
          <w:tcPr>
            <w:tcW w:w="972" w:type="dxa"/>
          </w:tcPr>
          <w:p w:rsidR="00A83FCA" w:rsidRPr="00EB6D21" w:rsidRDefault="00A83FCA" w:rsidP="00EB6D21">
            <w:pPr>
              <w:spacing w:after="0" w:line="240" w:lineRule="auto"/>
              <w:jc w:val="both"/>
              <w:rPr>
                <w:rFonts w:ascii="Times New Roman" w:hAnsi="Times New Roman"/>
                <w:b/>
                <w:color w:val="000000"/>
                <w:sz w:val="24"/>
                <w:szCs w:val="24"/>
              </w:rPr>
            </w:pPr>
            <w:r w:rsidRPr="00EB6D21">
              <w:rPr>
                <w:rFonts w:ascii="Times New Roman" w:hAnsi="Times New Roman"/>
                <w:b/>
                <w:color w:val="000000"/>
                <w:sz w:val="24"/>
                <w:szCs w:val="24"/>
              </w:rPr>
              <w:t>19</w:t>
            </w:r>
          </w:p>
        </w:tc>
      </w:tr>
    </w:tbl>
    <w:p w:rsidR="00A83FCA" w:rsidRPr="00EB6D21" w:rsidRDefault="00A83FCA" w:rsidP="00EB6D21">
      <w:pPr>
        <w:rPr>
          <w:sz w:val="24"/>
          <w:szCs w:val="24"/>
        </w:rPr>
      </w:pPr>
    </w:p>
    <w:p w:rsidR="00A83FCA" w:rsidRPr="00EB6D21" w:rsidRDefault="00A83FCA" w:rsidP="00EB6D21">
      <w:pPr>
        <w:rPr>
          <w:sz w:val="28"/>
          <w:szCs w:val="28"/>
        </w:rPr>
      </w:pPr>
    </w:p>
    <w:tbl>
      <w:tblPr>
        <w:tblW w:w="1031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115"/>
        <w:gridCol w:w="972"/>
      </w:tblGrid>
      <w:tr w:rsidR="00A83FCA" w:rsidRPr="00EB6D21" w:rsidTr="00901C80">
        <w:tc>
          <w:tcPr>
            <w:tcW w:w="9342" w:type="dxa"/>
            <w:gridSpan w:val="2"/>
          </w:tcPr>
          <w:p w:rsidR="00A83FCA" w:rsidRPr="007F6257" w:rsidRDefault="00A83FCA" w:rsidP="00EB6D21">
            <w:pPr>
              <w:spacing w:after="0" w:line="240" w:lineRule="auto"/>
              <w:jc w:val="center"/>
              <w:rPr>
                <w:rFonts w:ascii="Times New Roman" w:hAnsi="Times New Roman"/>
                <w:b/>
                <w:sz w:val="28"/>
                <w:szCs w:val="28"/>
                <w:u w:val="single"/>
              </w:rPr>
            </w:pPr>
            <w:r w:rsidRPr="007F6257">
              <w:rPr>
                <w:rFonts w:ascii="Times New Roman" w:hAnsi="Times New Roman"/>
                <w:b/>
                <w:sz w:val="28"/>
                <w:szCs w:val="28"/>
                <w:u w:val="single"/>
              </w:rPr>
              <w:t xml:space="preserve">Рынок услуг связи </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p w:rsidR="00A83FCA" w:rsidRPr="00EB6D21" w:rsidRDefault="00A83FCA" w:rsidP="00EB6D21">
            <w:pPr>
              <w:pBdr>
                <w:bottom w:val="single" w:sz="12" w:space="1" w:color="auto"/>
              </w:pBdr>
              <w:spacing w:after="0" w:line="240" w:lineRule="auto"/>
              <w:jc w:val="center"/>
              <w:rPr>
                <w:rFonts w:ascii="Times New Roman" w:hAnsi="Times New Roman"/>
                <w:sz w:val="24"/>
                <w:szCs w:val="24"/>
              </w:rPr>
            </w:pPr>
            <w:r w:rsidRPr="00EB6D21">
              <w:rPr>
                <w:rFonts w:ascii="Times New Roman" w:hAnsi="Times New Roman"/>
                <w:sz w:val="24"/>
                <w:szCs w:val="24"/>
              </w:rPr>
              <w:t>куратор деятельности (исполнительный орган государственной власти)</w:t>
            </w:r>
          </w:p>
          <w:p w:rsidR="00A83FCA" w:rsidRPr="007F6257" w:rsidRDefault="00A83FCA" w:rsidP="00EB6D21">
            <w:pPr>
              <w:pBdr>
                <w:bottom w:val="single" w:sz="12" w:space="1" w:color="auto"/>
              </w:pBdr>
              <w:spacing w:after="0" w:line="240" w:lineRule="auto"/>
              <w:jc w:val="center"/>
              <w:rPr>
                <w:rFonts w:ascii="Times New Roman" w:hAnsi="Times New Roman"/>
                <w:sz w:val="28"/>
                <w:szCs w:val="28"/>
              </w:rPr>
            </w:pPr>
            <w:r w:rsidRPr="007F6257">
              <w:rPr>
                <w:rFonts w:ascii="Times New Roman" w:hAnsi="Times New Roman"/>
                <w:sz w:val="28"/>
                <w:szCs w:val="28"/>
              </w:rPr>
              <w:t>Мининформсвязи Республики Мордовия</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sz w:val="20"/>
                <w:szCs w:val="20"/>
              </w:rPr>
              <w:t xml:space="preserve"> (наименование)</w:t>
            </w:r>
          </w:p>
        </w:tc>
        <w:tc>
          <w:tcPr>
            <w:tcW w:w="972" w:type="dxa"/>
            <w:vMerge w:val="restart"/>
          </w:tcPr>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spacing w:after="0" w:line="240" w:lineRule="auto"/>
              <w:jc w:val="center"/>
              <w:rPr>
                <w:rFonts w:ascii="Times New Roman" w:hAnsi="Times New Roman"/>
                <w:sz w:val="20"/>
                <w:szCs w:val="20"/>
              </w:rPr>
            </w:pPr>
          </w:p>
          <w:p w:rsidR="00A83FCA" w:rsidRPr="00EB6D21" w:rsidRDefault="00A83FCA" w:rsidP="00EB6D21">
            <w:pPr>
              <w:widowControl w:val="0"/>
              <w:snapToGrid w:val="0"/>
              <w:spacing w:after="0" w:line="200" w:lineRule="atLeast"/>
              <w:ind w:left="-57" w:right="-57"/>
              <w:jc w:val="center"/>
              <w:rPr>
                <w:rFonts w:ascii="Times New Roman" w:eastAsia="Droid Sans Fallback" w:hAnsi="Times New Roman"/>
                <w:b/>
                <w:bCs/>
                <w:iCs/>
                <w:color w:val="000000"/>
                <w:kern w:val="2"/>
                <w:sz w:val="20"/>
                <w:szCs w:val="20"/>
                <w:lang w:eastAsia="ar-SA"/>
              </w:rPr>
            </w:pPr>
            <w:r w:rsidRPr="00EB6D21">
              <w:rPr>
                <w:rFonts w:ascii="Times New Roman" w:eastAsia="Droid Sans Fallback" w:hAnsi="Times New Roman"/>
                <w:b/>
                <w:i/>
                <w:iCs/>
                <w:color w:val="000000"/>
                <w:kern w:val="2"/>
                <w:sz w:val="20"/>
                <w:szCs w:val="20"/>
                <w:lang w:eastAsia="ar-SA"/>
              </w:rPr>
              <w:t>Балловая оценка</w:t>
            </w:r>
          </w:p>
          <w:p w:rsidR="00A83FCA" w:rsidRPr="00EB6D21" w:rsidRDefault="00A83FCA" w:rsidP="00EB6D21">
            <w:pPr>
              <w:spacing w:after="0" w:line="240" w:lineRule="auto"/>
              <w:jc w:val="center"/>
              <w:rPr>
                <w:rFonts w:ascii="Times New Roman" w:hAnsi="Times New Roman"/>
                <w:sz w:val="20"/>
                <w:szCs w:val="20"/>
              </w:rPr>
            </w:pPr>
            <w:r w:rsidRPr="00EB6D21">
              <w:rPr>
                <w:rFonts w:ascii="Times New Roman" w:hAnsi="Times New Roman"/>
                <w:b/>
                <w:color w:val="000000"/>
                <w:sz w:val="20"/>
                <w:szCs w:val="20"/>
              </w:rPr>
              <w:t>рынка</w:t>
            </w: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критерии отбора, в том числе:</w:t>
            </w:r>
          </w:p>
        </w:tc>
        <w:tc>
          <w:tcPr>
            <w:tcW w:w="6115" w:type="dxa"/>
          </w:tcPr>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i/>
                <w:sz w:val="24"/>
                <w:szCs w:val="24"/>
              </w:rPr>
              <w:t>описание</w:t>
            </w:r>
          </w:p>
        </w:tc>
        <w:tc>
          <w:tcPr>
            <w:tcW w:w="972" w:type="dxa"/>
            <w:vMerge/>
          </w:tcPr>
          <w:p w:rsidR="00A83FCA" w:rsidRPr="00EB6D21" w:rsidRDefault="00A83FCA" w:rsidP="00EB6D21">
            <w:pPr>
              <w:spacing w:after="0" w:line="240" w:lineRule="auto"/>
              <w:jc w:val="center"/>
              <w:rPr>
                <w:rFonts w:ascii="Times New Roman" w:hAnsi="Times New Roman"/>
                <w:b/>
                <w:i/>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Высокая степень значимости для экономики Республики Мордовия</w:t>
            </w:r>
          </w:p>
        </w:tc>
        <w:tc>
          <w:tcPr>
            <w:tcW w:w="972" w:type="dxa"/>
            <w:vMerge/>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i/>
                <w:sz w:val="23"/>
                <w:szCs w:val="23"/>
              </w:rPr>
              <w:t>В соответствии с требованиями Стандарта развития конкуренции (распоряжение Правительства Российской Федерации от 05.09.2015 г №1738-Р) рынок является обязательным для включения в перечень социально значимых рынков</w:t>
            </w:r>
          </w:p>
        </w:tc>
        <w:tc>
          <w:tcPr>
            <w:tcW w:w="972" w:type="dxa"/>
          </w:tcPr>
          <w:p w:rsidR="00A83FCA" w:rsidRPr="00EB6D21" w:rsidRDefault="00A83FCA" w:rsidP="00EB6D21">
            <w:pPr>
              <w:spacing w:after="0" w:line="240" w:lineRule="auto"/>
              <w:rPr>
                <w:rFonts w:ascii="Times New Roman" w:hAnsi="Times New Roman"/>
                <w:b/>
                <w:sz w:val="24"/>
                <w:szCs w:val="24"/>
              </w:rPr>
            </w:pPr>
            <w:r w:rsidRPr="00EB6D21">
              <w:rPr>
                <w:rFonts w:ascii="Times New Roman" w:hAnsi="Times New Roman"/>
                <w:b/>
                <w:sz w:val="24"/>
                <w:szCs w:val="24"/>
              </w:rPr>
              <w:t>10</w:t>
            </w: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Государственные программы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Дорожные карты</w:t>
            </w:r>
          </w:p>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Стратегии</w:t>
            </w:r>
          </w:p>
          <w:p w:rsidR="00A83FCA" w:rsidRPr="00EB6D21" w:rsidRDefault="00A83FCA" w:rsidP="00EB6D21">
            <w:pPr>
              <w:spacing w:after="0" w:line="240" w:lineRule="auto"/>
              <w:jc w:val="center"/>
              <w:rPr>
                <w:rFonts w:ascii="Times New Roman" w:hAnsi="Times New Roman"/>
                <w:sz w:val="24"/>
                <w:szCs w:val="24"/>
              </w:rPr>
            </w:pPr>
          </w:p>
        </w:tc>
        <w:tc>
          <w:tcPr>
            <w:tcW w:w="6115" w:type="dxa"/>
          </w:tcPr>
          <w:p w:rsidR="00A83FCA" w:rsidRPr="00EB6D21" w:rsidRDefault="00A83FCA" w:rsidP="00EB6D21">
            <w:pPr>
              <w:spacing w:before="100" w:beforeAutospacing="1" w:after="100" w:afterAutospacing="1" w:line="240" w:lineRule="auto"/>
              <w:jc w:val="both"/>
              <w:rPr>
                <w:rFonts w:ascii="Times New Roman" w:hAnsi="Times New Roman"/>
                <w:sz w:val="24"/>
                <w:szCs w:val="24"/>
                <w:lang w:eastAsia="ru-RU"/>
              </w:rPr>
            </w:pPr>
            <w:r w:rsidRPr="00EB6D21">
              <w:rPr>
                <w:rFonts w:ascii="Times New Roman" w:hAnsi="Times New Roman"/>
                <w:b/>
                <w:bCs/>
                <w:sz w:val="24"/>
                <w:szCs w:val="24"/>
                <w:lang w:eastAsia="ru-RU"/>
              </w:rPr>
              <w:t>Государственная программа Республики Мордовия "Формирование информационного общества в Республике Мордовия в период до 2018 года"</w:t>
            </w:r>
            <w:r w:rsidRPr="00EB6D21">
              <w:rPr>
                <w:rFonts w:ascii="Times New Roman" w:hAnsi="Times New Roman"/>
                <w:sz w:val="24"/>
                <w:szCs w:val="24"/>
                <w:lang w:eastAsia="ru-RU"/>
              </w:rPr>
              <w:t>, утверждена постановлением Правительства Республики Мордовия от 23 сентября 2013 г. N 421 </w:t>
            </w:r>
          </w:p>
          <w:p w:rsidR="00A83FCA" w:rsidRPr="00EB6D21" w:rsidRDefault="00A83FCA" w:rsidP="00EB6D21">
            <w:pPr>
              <w:overflowPunct w:val="0"/>
              <w:autoSpaceDE w:val="0"/>
              <w:autoSpaceDN w:val="0"/>
              <w:adjustRightInd w:val="0"/>
              <w:spacing w:after="0" w:line="240" w:lineRule="auto"/>
              <w:jc w:val="both"/>
              <w:textAlignment w:val="baseline"/>
              <w:outlineLvl w:val="0"/>
              <w:rPr>
                <w:rFonts w:ascii="Times New Roman" w:hAnsi="Times New Roman"/>
                <w:sz w:val="24"/>
                <w:szCs w:val="24"/>
              </w:rPr>
            </w:pPr>
            <w:r w:rsidRPr="00EB6D21">
              <w:rPr>
                <w:rFonts w:ascii="Times New Roman" w:hAnsi="Times New Roman"/>
                <w:sz w:val="24"/>
                <w:szCs w:val="24"/>
              </w:rPr>
              <w:t>План мероприятий «дорожная карта» по развитию конкуренции в сфере информатизации и связи Республики Мордовия (распоряжение Правительства РМ от 15.05.2014 №340-Р)</w:t>
            </w:r>
          </w:p>
          <w:p w:rsidR="00A83FCA" w:rsidRPr="00EB6D21" w:rsidRDefault="00A83FCA" w:rsidP="00EB6D21">
            <w:pPr>
              <w:spacing w:after="0" w:line="240" w:lineRule="auto"/>
              <w:jc w:val="both"/>
              <w:rPr>
                <w:rFonts w:ascii="Times New Roman" w:hAnsi="Times New Roman"/>
                <w:b/>
                <w:sz w:val="24"/>
                <w:szCs w:val="24"/>
              </w:rPr>
            </w:pPr>
          </w:p>
        </w:tc>
        <w:tc>
          <w:tcPr>
            <w:tcW w:w="972" w:type="dxa"/>
          </w:tcPr>
          <w:p w:rsidR="00A83FCA" w:rsidRPr="00EB6D21" w:rsidRDefault="00A83FCA" w:rsidP="00EB6D21">
            <w:pPr>
              <w:spacing w:before="100" w:beforeAutospacing="1" w:after="100" w:afterAutospacing="1" w:line="240" w:lineRule="auto"/>
              <w:jc w:val="both"/>
              <w:rPr>
                <w:rFonts w:ascii="Times New Roman" w:hAnsi="Times New Roman"/>
                <w:b/>
                <w:bCs/>
                <w:sz w:val="28"/>
                <w:szCs w:val="28"/>
                <w:lang w:eastAsia="ru-RU"/>
              </w:rPr>
            </w:pPr>
            <w:r w:rsidRPr="00EB6D21">
              <w:rPr>
                <w:rFonts w:ascii="Times New Roman" w:hAnsi="Times New Roman"/>
                <w:b/>
                <w:bCs/>
                <w:sz w:val="28"/>
                <w:szCs w:val="28"/>
                <w:lang w:eastAsia="ru-RU"/>
              </w:rPr>
              <w:t>3</w:t>
            </w:r>
          </w:p>
          <w:p w:rsidR="00A83FCA" w:rsidRPr="00EB6D21" w:rsidRDefault="00A83FCA" w:rsidP="00EB6D21">
            <w:pPr>
              <w:spacing w:before="100" w:beforeAutospacing="1" w:after="100" w:afterAutospacing="1" w:line="240" w:lineRule="auto"/>
              <w:jc w:val="both"/>
              <w:rPr>
                <w:rFonts w:ascii="Times New Roman" w:hAnsi="Times New Roman"/>
                <w:b/>
                <w:bCs/>
                <w:sz w:val="28"/>
                <w:szCs w:val="28"/>
                <w:lang w:eastAsia="ru-RU"/>
              </w:rPr>
            </w:pPr>
          </w:p>
          <w:p w:rsidR="00A83FCA" w:rsidRPr="00EB6D21" w:rsidRDefault="00A83FCA" w:rsidP="00EB6D21">
            <w:pPr>
              <w:spacing w:before="100" w:beforeAutospacing="1" w:after="100" w:afterAutospacing="1" w:line="240" w:lineRule="auto"/>
              <w:jc w:val="both"/>
              <w:rPr>
                <w:rFonts w:ascii="Times New Roman" w:hAnsi="Times New Roman"/>
                <w:b/>
                <w:bCs/>
                <w:sz w:val="28"/>
                <w:szCs w:val="28"/>
                <w:lang w:eastAsia="ru-RU"/>
              </w:rPr>
            </w:pPr>
          </w:p>
          <w:p w:rsidR="00A83FCA" w:rsidRPr="00EB6D21" w:rsidRDefault="00A83FCA" w:rsidP="00EB6D21">
            <w:pPr>
              <w:spacing w:before="100" w:beforeAutospacing="1" w:after="100" w:afterAutospacing="1" w:line="240" w:lineRule="auto"/>
              <w:jc w:val="both"/>
              <w:rPr>
                <w:rFonts w:ascii="Times New Roman" w:hAnsi="Times New Roman"/>
                <w:bCs/>
                <w:sz w:val="24"/>
                <w:szCs w:val="24"/>
                <w:lang w:eastAsia="ru-RU"/>
              </w:rPr>
            </w:pPr>
            <w:r w:rsidRPr="00EB6D21">
              <w:rPr>
                <w:rFonts w:ascii="Times New Roman" w:hAnsi="Times New Roman"/>
                <w:b/>
                <w:bCs/>
                <w:sz w:val="28"/>
                <w:szCs w:val="28"/>
                <w:lang w:eastAsia="ru-RU"/>
              </w:rPr>
              <w:t>2</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Результаты проведения мониторингов</w:t>
            </w:r>
          </w:p>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оценки состояния конкурентной среды</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Анализ рынков в исследованиях</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ГКУ  РМ «Научный центр социально-экономического мониторинга»</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Оценка состояния конкурентной среды на региональных рынках товаров и услуг</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Наличие административных барьеров</w:t>
            </w:r>
          </w:p>
        </w:tc>
        <w:tc>
          <w:tcPr>
            <w:tcW w:w="6115" w:type="dxa"/>
          </w:tcPr>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 xml:space="preserve">     Рынок имеет положительный экономический эффект для потребителя. Относится к группе рынков с развитой конкуренцией.</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sz w:val="24"/>
                <w:szCs w:val="24"/>
              </w:rPr>
              <w:t xml:space="preserve">Наблюдается достаточное количество компаний, считают </w:t>
            </w:r>
            <w:r w:rsidRPr="00EB6D21">
              <w:rPr>
                <w:rFonts w:ascii="Times New Roman" w:hAnsi="Times New Roman"/>
                <w:b/>
                <w:sz w:val="24"/>
                <w:szCs w:val="24"/>
              </w:rPr>
              <w:t>62 %</w:t>
            </w:r>
            <w:r w:rsidRPr="00EB6D21">
              <w:rPr>
                <w:rFonts w:ascii="Times New Roman" w:hAnsi="Times New Roman"/>
                <w:sz w:val="24"/>
                <w:szCs w:val="24"/>
              </w:rPr>
              <w:t xml:space="preserve"> респондентов. Индекс насыщенности </w:t>
            </w:r>
            <w:r w:rsidRPr="00EB6D21">
              <w:rPr>
                <w:rFonts w:ascii="Times New Roman" w:hAnsi="Times New Roman"/>
                <w:b/>
                <w:sz w:val="24"/>
                <w:szCs w:val="24"/>
              </w:rPr>
              <w:t>0,6742*.</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b/>
                <w:sz w:val="24"/>
                <w:szCs w:val="24"/>
              </w:rPr>
              <w:t>30%</w:t>
            </w:r>
            <w:r w:rsidRPr="00EB6D21">
              <w:rPr>
                <w:rFonts w:ascii="Times New Roman" w:hAnsi="Times New Roman"/>
                <w:sz w:val="24"/>
                <w:szCs w:val="24"/>
              </w:rPr>
              <w:t xml:space="preserve"> не удовлетворены ценой услуг на данном рынке, имеет средний уровень ценовой конкуренции, индекс </w:t>
            </w:r>
            <w:r w:rsidRPr="00EB6D21">
              <w:rPr>
                <w:rFonts w:ascii="Times New Roman" w:hAnsi="Times New Roman"/>
                <w:b/>
                <w:sz w:val="24"/>
                <w:szCs w:val="24"/>
              </w:rPr>
              <w:t>0,2731*.</w:t>
            </w:r>
          </w:p>
          <w:p w:rsidR="00A83FCA" w:rsidRPr="00EB6D21" w:rsidRDefault="00A83FCA" w:rsidP="00EB6D21">
            <w:pPr>
              <w:spacing w:after="0" w:line="240" w:lineRule="auto"/>
              <w:ind w:firstLine="312"/>
              <w:jc w:val="both"/>
              <w:rPr>
                <w:rFonts w:ascii="Times New Roman" w:hAnsi="Times New Roman"/>
                <w:sz w:val="24"/>
                <w:szCs w:val="24"/>
              </w:rPr>
            </w:pPr>
            <w:r w:rsidRPr="00EB6D21">
              <w:rPr>
                <w:rFonts w:ascii="Times New Roman" w:hAnsi="Times New Roman"/>
                <w:b/>
                <w:sz w:val="24"/>
                <w:szCs w:val="24"/>
              </w:rPr>
              <w:t>45,5 %</w:t>
            </w:r>
            <w:r w:rsidRPr="00EB6D21">
              <w:rPr>
                <w:rFonts w:ascii="Times New Roman" w:hAnsi="Times New Roman"/>
                <w:sz w:val="24"/>
                <w:szCs w:val="24"/>
              </w:rPr>
              <w:t xml:space="preserve"> удовлетворены качеством услуг, имеет высокий уровень удовлетворенности, индекс </w:t>
            </w:r>
            <w:r w:rsidRPr="00EB6D21">
              <w:rPr>
                <w:rFonts w:ascii="Times New Roman" w:hAnsi="Times New Roman"/>
                <w:b/>
                <w:sz w:val="24"/>
                <w:szCs w:val="24"/>
              </w:rPr>
              <w:t>0,6116*.</w:t>
            </w:r>
          </w:p>
          <w:p w:rsidR="00A83FCA" w:rsidRPr="00EB6D21" w:rsidRDefault="00A83FCA" w:rsidP="00EB6D21">
            <w:pPr>
              <w:spacing w:after="0" w:line="240" w:lineRule="auto"/>
              <w:ind w:firstLine="312"/>
              <w:jc w:val="both"/>
              <w:rPr>
                <w:rFonts w:ascii="Times New Roman" w:hAnsi="Times New Roman"/>
                <w:sz w:val="28"/>
                <w:szCs w:val="28"/>
              </w:rPr>
            </w:pPr>
            <w:r w:rsidRPr="00EB6D21">
              <w:rPr>
                <w:rFonts w:ascii="Times New Roman" w:hAnsi="Times New Roman"/>
                <w:b/>
                <w:sz w:val="24"/>
                <w:szCs w:val="24"/>
              </w:rPr>
              <w:t>6%</w:t>
            </w:r>
            <w:r w:rsidRPr="00EB6D21">
              <w:rPr>
                <w:rFonts w:ascii="Times New Roman" w:hAnsi="Times New Roman"/>
                <w:sz w:val="24"/>
                <w:szCs w:val="24"/>
              </w:rPr>
              <w:t xml:space="preserve"> не удовлетворены возможностью выбора услуг.</w:t>
            </w:r>
          </w:p>
        </w:tc>
        <w:tc>
          <w:tcPr>
            <w:tcW w:w="972" w:type="dxa"/>
          </w:tcPr>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10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Структурные показатели состояния конкуренции</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хозяйствующих субъектов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(по данным Мордовиястат) </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 xml:space="preserve">Количество государственных и муниципальных предприятий </w:t>
            </w:r>
          </w:p>
          <w:p w:rsidR="00A83FCA" w:rsidRPr="00EB6D21" w:rsidRDefault="00A83FCA" w:rsidP="00EB6D21">
            <w:pPr>
              <w:spacing w:after="0" w:line="240" w:lineRule="auto"/>
              <w:rPr>
                <w:rFonts w:ascii="Times New Roman" w:hAnsi="Times New Roman"/>
                <w:sz w:val="24"/>
                <w:szCs w:val="24"/>
              </w:rPr>
            </w:pPr>
            <w:r w:rsidRPr="00EB6D21">
              <w:rPr>
                <w:rFonts w:ascii="Times New Roman" w:hAnsi="Times New Roman"/>
                <w:sz w:val="24"/>
                <w:szCs w:val="24"/>
              </w:rPr>
              <w:t>(по данным Мордовиястат</w:t>
            </w:r>
            <w:r w:rsidRPr="00EB6D21">
              <w:rPr>
                <w:rFonts w:ascii="Times New Roman" w:hAnsi="Times New Roman"/>
                <w:b/>
                <w:sz w:val="24"/>
                <w:szCs w:val="24"/>
              </w:rPr>
              <w:t>)</w:t>
            </w:r>
          </w:p>
          <w:p w:rsidR="00A83FCA" w:rsidRPr="00EB6D21" w:rsidRDefault="00A83FCA" w:rsidP="00EB6D21">
            <w:pPr>
              <w:spacing w:after="0" w:line="240" w:lineRule="auto"/>
              <w:rPr>
                <w:rFonts w:ascii="Times New Roman" w:hAnsi="Times New Roman"/>
                <w:sz w:val="24"/>
                <w:szCs w:val="24"/>
              </w:rPr>
            </w:pPr>
          </w:p>
          <w:p w:rsidR="00A83FCA" w:rsidRPr="00EB6D21" w:rsidRDefault="00A83FCA" w:rsidP="00EB6D21">
            <w:pPr>
              <w:spacing w:after="0" w:line="240" w:lineRule="auto"/>
              <w:rPr>
                <w:rFonts w:ascii="Times New Roman" w:hAnsi="Times New Roman"/>
                <w:sz w:val="24"/>
                <w:szCs w:val="24"/>
              </w:rPr>
            </w:pPr>
          </w:p>
        </w:tc>
        <w:tc>
          <w:tcPr>
            <w:tcW w:w="6115"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На:</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01.01.2011 г. – 129, в т.ч.   98 -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01.01.2012 г. -  124, в т.ч.   93-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01.01.2013 г. -  32, в т.ч.   18 -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01.01.2014 г. -  30, в т.ч.   18- ГУП</w:t>
            </w: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sz w:val="24"/>
                <w:szCs w:val="24"/>
              </w:rPr>
              <w:t>01.01.2015 г. -  32, в т.ч.   18- ГУП</w:t>
            </w:r>
          </w:p>
          <w:p w:rsidR="00A83FCA" w:rsidRPr="00EB6D21" w:rsidRDefault="00A83FCA" w:rsidP="00EB6D21">
            <w:pPr>
              <w:spacing w:after="0" w:line="240" w:lineRule="auto"/>
              <w:jc w:val="both"/>
              <w:rPr>
                <w:rFonts w:ascii="Times New Roman" w:hAnsi="Times New Roman"/>
                <w:b/>
                <w:sz w:val="24"/>
                <w:szCs w:val="24"/>
              </w:rPr>
            </w:pPr>
          </w:p>
        </w:tc>
        <w:tc>
          <w:tcPr>
            <w:tcW w:w="972" w:type="dxa"/>
          </w:tcPr>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sz w:val="24"/>
                <w:szCs w:val="24"/>
              </w:rPr>
            </w:pPr>
          </w:p>
          <w:p w:rsidR="00A83FCA" w:rsidRPr="00EB6D21" w:rsidRDefault="00A83FCA" w:rsidP="00EB6D21">
            <w:pPr>
              <w:spacing w:after="0" w:line="240" w:lineRule="auto"/>
              <w:jc w:val="both"/>
              <w:rPr>
                <w:rFonts w:ascii="Times New Roman" w:hAnsi="Times New Roman"/>
                <w:b/>
                <w:sz w:val="28"/>
                <w:szCs w:val="28"/>
              </w:rPr>
            </w:pPr>
            <w:r w:rsidRPr="00EB6D21">
              <w:rPr>
                <w:rFonts w:ascii="Times New Roman" w:hAnsi="Times New Roman"/>
                <w:b/>
                <w:sz w:val="28"/>
                <w:szCs w:val="28"/>
              </w:rPr>
              <w:t>0</w:t>
            </w: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b/>
                <w:sz w:val="28"/>
                <w:szCs w:val="28"/>
              </w:rPr>
            </w:pPr>
          </w:p>
          <w:p w:rsidR="00A83FCA" w:rsidRPr="00EB6D21" w:rsidRDefault="00A83FCA" w:rsidP="00EB6D21">
            <w:pPr>
              <w:spacing w:after="0" w:line="240" w:lineRule="auto"/>
              <w:jc w:val="both"/>
              <w:rPr>
                <w:rFonts w:ascii="Times New Roman" w:hAnsi="Times New Roman"/>
                <w:sz w:val="24"/>
                <w:szCs w:val="24"/>
              </w:rPr>
            </w:pPr>
            <w:r w:rsidRPr="00EB6D21">
              <w:rPr>
                <w:rFonts w:ascii="Times New Roman" w:hAnsi="Times New Roman"/>
                <w:b/>
                <w:sz w:val="28"/>
                <w:szCs w:val="28"/>
              </w:rPr>
              <w:t>3</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t xml:space="preserve">Информация об обращениях, жалобах и иных нарушениях </w:t>
            </w:r>
          </w:p>
          <w:p w:rsidR="00A83FCA" w:rsidRPr="00EB6D21" w:rsidRDefault="00A83FCA" w:rsidP="00EB6D21">
            <w:pPr>
              <w:spacing w:after="0" w:line="240" w:lineRule="auto"/>
              <w:jc w:val="center"/>
              <w:rPr>
                <w:rFonts w:ascii="Times New Roman" w:hAnsi="Times New Roman"/>
                <w:b/>
                <w:i/>
                <w:sz w:val="24"/>
                <w:szCs w:val="24"/>
              </w:rPr>
            </w:pPr>
            <w:r w:rsidRPr="00EB6D21">
              <w:rPr>
                <w:rFonts w:ascii="Times New Roman" w:hAnsi="Times New Roman"/>
                <w:b/>
                <w:sz w:val="24"/>
                <w:szCs w:val="24"/>
              </w:rPr>
              <w:t>на  рынках товаров и услуг</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p>
          <w:p w:rsidR="00A83FCA" w:rsidRPr="00EB6D21" w:rsidRDefault="00A83FCA" w:rsidP="00EB6D21">
            <w:pPr>
              <w:spacing w:after="0" w:line="240" w:lineRule="auto"/>
              <w:jc w:val="center"/>
              <w:rPr>
                <w:rFonts w:ascii="Times New Roman" w:hAnsi="Times New Roman"/>
                <w:color w:val="000000"/>
                <w:sz w:val="24"/>
                <w:szCs w:val="24"/>
                <w:lang w:eastAsia="ru-RU"/>
              </w:rPr>
            </w:pPr>
            <w:r w:rsidRPr="00EB6D21">
              <w:rPr>
                <w:rFonts w:ascii="Times New Roman" w:hAnsi="Times New Roman"/>
                <w:color w:val="000000"/>
                <w:sz w:val="24"/>
                <w:szCs w:val="24"/>
                <w:lang w:eastAsia="ru-RU"/>
              </w:rPr>
              <w:t xml:space="preserve">Информация об обращениях, жалобах, претензиях, предложениях в части вопросов, связанных с проблемами на рынке </w:t>
            </w:r>
            <w:r w:rsidRPr="00EB6D21">
              <w:rPr>
                <w:rFonts w:ascii="Times New Roman" w:hAnsi="Times New Roman"/>
                <w:color w:val="000000"/>
                <w:sz w:val="24"/>
                <w:szCs w:val="24"/>
                <w:lang w:eastAsia="ru-RU"/>
              </w:rPr>
              <w:lastRenderedPageBreak/>
              <w:t xml:space="preserve">республики </w:t>
            </w:r>
          </w:p>
        </w:tc>
        <w:tc>
          <w:tcPr>
            <w:tcW w:w="6115" w:type="dxa"/>
          </w:tcPr>
          <w:p w:rsidR="00A83FCA" w:rsidRPr="00EB6D21" w:rsidRDefault="00A83FCA" w:rsidP="00EB6D21">
            <w:pPr>
              <w:spacing w:after="0" w:line="240" w:lineRule="auto"/>
              <w:jc w:val="center"/>
              <w:rPr>
                <w:rFonts w:ascii="Times New Roman" w:hAnsi="Times New Roman"/>
                <w:b/>
                <w:sz w:val="24"/>
                <w:szCs w:val="24"/>
              </w:rPr>
            </w:pPr>
          </w:p>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Количество обратившихся граждан на качество оказываемых услуг связи в промежутке с 2013 г. по 2015г. снижается- это 113,25 и 20 соответственно.</w:t>
            </w:r>
          </w:p>
          <w:p w:rsidR="00A83FCA" w:rsidRPr="00EB6D21" w:rsidRDefault="00A83FCA" w:rsidP="00EB6D21">
            <w:pPr>
              <w:spacing w:after="0" w:line="240" w:lineRule="auto"/>
              <w:rPr>
                <w:rFonts w:ascii="Times New Roman" w:hAnsi="Times New Roman"/>
                <w:b/>
                <w:sz w:val="24"/>
                <w:szCs w:val="24"/>
              </w:rPr>
            </w:pPr>
          </w:p>
        </w:tc>
        <w:tc>
          <w:tcPr>
            <w:tcW w:w="972" w:type="dxa"/>
          </w:tcPr>
          <w:p w:rsidR="00A83FCA" w:rsidRPr="00EB6D21" w:rsidRDefault="00A83FCA" w:rsidP="00EB6D21">
            <w:pPr>
              <w:spacing w:after="0" w:line="240" w:lineRule="auto"/>
              <w:rPr>
                <w:rFonts w:ascii="Times New Roman" w:hAnsi="Times New Roman"/>
                <w:b/>
                <w:sz w:val="24"/>
                <w:szCs w:val="24"/>
              </w:rPr>
            </w:pPr>
          </w:p>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0</w:t>
            </w:r>
          </w:p>
        </w:tc>
      </w:tr>
      <w:tr w:rsidR="00A83FCA" w:rsidRPr="00EB6D21" w:rsidTr="00901C80">
        <w:tc>
          <w:tcPr>
            <w:tcW w:w="9342" w:type="dxa"/>
            <w:gridSpan w:val="2"/>
          </w:tcPr>
          <w:p w:rsidR="00A83FCA" w:rsidRPr="00EB6D21" w:rsidRDefault="00A83FCA" w:rsidP="00EB6D21">
            <w:pPr>
              <w:spacing w:after="0" w:line="240" w:lineRule="auto"/>
              <w:jc w:val="center"/>
              <w:rPr>
                <w:rFonts w:ascii="Times New Roman" w:hAnsi="Times New Roman"/>
                <w:b/>
                <w:sz w:val="24"/>
                <w:szCs w:val="24"/>
              </w:rPr>
            </w:pPr>
            <w:r w:rsidRPr="00EB6D21">
              <w:rPr>
                <w:rFonts w:ascii="Times New Roman" w:hAnsi="Times New Roman"/>
                <w:b/>
                <w:sz w:val="24"/>
                <w:szCs w:val="24"/>
              </w:rPr>
              <w:lastRenderedPageBreak/>
              <w:t>Значение приоритетности рынка</w:t>
            </w:r>
          </w:p>
        </w:tc>
        <w:tc>
          <w:tcPr>
            <w:tcW w:w="972" w:type="dxa"/>
          </w:tcPr>
          <w:p w:rsidR="00A83FCA" w:rsidRPr="00EB6D21" w:rsidRDefault="00A83FCA" w:rsidP="00EB6D21">
            <w:pPr>
              <w:spacing w:after="0" w:line="240" w:lineRule="auto"/>
              <w:jc w:val="center"/>
              <w:rPr>
                <w:rFonts w:ascii="Times New Roman" w:hAnsi="Times New Roman"/>
                <w:b/>
                <w:sz w:val="24"/>
                <w:szCs w:val="24"/>
              </w:rPr>
            </w:pPr>
          </w:p>
        </w:tc>
      </w:tr>
      <w:tr w:rsidR="00A83FCA" w:rsidRPr="00EB6D21" w:rsidTr="00901C80">
        <w:tc>
          <w:tcPr>
            <w:tcW w:w="3227" w:type="dxa"/>
          </w:tcPr>
          <w:p w:rsidR="00A83FCA" w:rsidRPr="00EB6D21" w:rsidRDefault="00A83FCA" w:rsidP="00EB6D21">
            <w:pPr>
              <w:spacing w:after="0" w:line="240" w:lineRule="auto"/>
              <w:jc w:val="center"/>
              <w:rPr>
                <w:rFonts w:ascii="Times New Roman" w:hAnsi="Times New Roman"/>
                <w:sz w:val="24"/>
                <w:szCs w:val="24"/>
              </w:rPr>
            </w:pPr>
            <w:r w:rsidRPr="00EB6D21">
              <w:rPr>
                <w:rFonts w:ascii="Times New Roman" w:hAnsi="Times New Roman"/>
                <w:sz w:val="24"/>
                <w:szCs w:val="24"/>
              </w:rPr>
              <w:t>Итоговый сводный интегральный показатель</w:t>
            </w:r>
          </w:p>
        </w:tc>
        <w:tc>
          <w:tcPr>
            <w:tcW w:w="6115" w:type="dxa"/>
          </w:tcPr>
          <w:p w:rsidR="00A83FCA" w:rsidRPr="00EB6D21" w:rsidRDefault="00A83FCA" w:rsidP="00EB6D21">
            <w:pPr>
              <w:spacing w:after="0" w:line="240" w:lineRule="auto"/>
              <w:jc w:val="center"/>
              <w:rPr>
                <w:rFonts w:ascii="Times New Roman" w:hAnsi="Times New Roman"/>
                <w:bCs/>
              </w:rPr>
            </w:pPr>
            <w:r w:rsidRPr="00EB6D21">
              <w:rPr>
                <w:rFonts w:ascii="Times New Roman" w:hAnsi="Times New Roman"/>
                <w:sz w:val="24"/>
                <w:szCs w:val="24"/>
              </w:rPr>
              <w:t xml:space="preserve">Рынок является приоритетным с т.з развития конкуренции в соответствии с </w:t>
            </w:r>
            <w:r w:rsidRPr="00EB6D21">
              <w:rPr>
                <w:rFonts w:ascii="Times New Roman" w:hAnsi="Times New Roman"/>
              </w:rPr>
              <w:t xml:space="preserve">Методикой </w:t>
            </w:r>
            <w:r w:rsidRPr="00EB6D21">
              <w:rPr>
                <w:rFonts w:ascii="Times New Roman" w:hAnsi="Times New Roman"/>
                <w:bCs/>
              </w:rPr>
              <w:t>формирования перечня приоритетных и социально значимых рынков</w:t>
            </w:r>
            <w:r w:rsidRPr="00EB6D21">
              <w:rPr>
                <w:rFonts w:ascii="Times New Roman" w:hAnsi="Times New Roman"/>
                <w:sz w:val="24"/>
                <w:szCs w:val="24"/>
              </w:rPr>
              <w:t xml:space="preserve">. </w:t>
            </w:r>
            <w:r w:rsidRPr="00EB6D21">
              <w:rPr>
                <w:rFonts w:ascii="Times New Roman" w:hAnsi="Times New Roman"/>
                <w:i/>
                <w:iCs/>
                <w:color w:val="000000"/>
                <w:sz w:val="24"/>
                <w:szCs w:val="24"/>
                <w:lang w:eastAsia="ar-SA"/>
              </w:rPr>
              <w:t xml:space="preserve">Итоговая оценка приоритетности </w:t>
            </w:r>
            <w:r w:rsidRPr="00EB6D21">
              <w:rPr>
                <w:rFonts w:ascii="Times New Roman" w:hAnsi="Times New Roman"/>
                <w:color w:val="000000"/>
                <w:sz w:val="24"/>
                <w:szCs w:val="24"/>
              </w:rPr>
              <w:t xml:space="preserve">рынка услуг связи </w:t>
            </w:r>
            <w:r w:rsidRPr="00EB6D21">
              <w:rPr>
                <w:rFonts w:ascii="Times New Roman" w:hAnsi="Times New Roman"/>
                <w:b/>
                <w:color w:val="000000"/>
                <w:sz w:val="24"/>
                <w:szCs w:val="24"/>
              </w:rPr>
              <w:t>28 балла</w:t>
            </w:r>
          </w:p>
        </w:tc>
        <w:tc>
          <w:tcPr>
            <w:tcW w:w="972" w:type="dxa"/>
          </w:tcPr>
          <w:p w:rsidR="00A83FCA" w:rsidRPr="00EB6D21" w:rsidRDefault="00A83FCA" w:rsidP="00EB6D21">
            <w:pPr>
              <w:spacing w:after="0" w:line="240" w:lineRule="auto"/>
              <w:rPr>
                <w:rFonts w:ascii="Times New Roman" w:hAnsi="Times New Roman"/>
                <w:b/>
                <w:sz w:val="28"/>
                <w:szCs w:val="28"/>
              </w:rPr>
            </w:pPr>
            <w:r w:rsidRPr="00EB6D21">
              <w:rPr>
                <w:rFonts w:ascii="Times New Roman" w:hAnsi="Times New Roman"/>
                <w:b/>
                <w:sz w:val="28"/>
                <w:szCs w:val="28"/>
              </w:rPr>
              <w:t>28</w:t>
            </w:r>
          </w:p>
        </w:tc>
      </w:tr>
    </w:tbl>
    <w:p w:rsidR="00A83FCA" w:rsidRPr="00EB6D21" w:rsidRDefault="00A83FCA" w:rsidP="00EB6D21">
      <w:pPr>
        <w:rPr>
          <w:rFonts w:ascii="Times New Roman" w:hAnsi="Times New Roman"/>
          <w:b/>
          <w:sz w:val="24"/>
          <w:szCs w:val="24"/>
        </w:rPr>
      </w:pPr>
      <w:r w:rsidRPr="00EB6D21">
        <w:rPr>
          <w:rFonts w:ascii="Times New Roman" w:hAnsi="Times New Roman"/>
          <w:b/>
          <w:sz w:val="24"/>
          <w:szCs w:val="24"/>
        </w:rPr>
        <w:t>* значение индекса варьируется в пределах от «-1»до «+1»(</w:t>
      </w:r>
      <w:r w:rsidRPr="00EB6D21">
        <w:rPr>
          <w:rFonts w:ascii="Times New Roman" w:hAnsi="Times New Roman"/>
          <w:b/>
          <w:sz w:val="24"/>
          <w:szCs w:val="24"/>
          <w:lang w:val="en-US"/>
        </w:rPr>
        <w:t>max</w:t>
      </w:r>
      <w:r w:rsidRPr="00EB6D21">
        <w:rPr>
          <w:rFonts w:ascii="Times New Roman" w:hAnsi="Times New Roman"/>
          <w:b/>
          <w:sz w:val="24"/>
          <w:szCs w:val="24"/>
        </w:rPr>
        <w:t xml:space="preserve"> +1/-1).</w:t>
      </w:r>
    </w:p>
    <w:p w:rsidR="00A83FCA" w:rsidRDefault="00A83FCA" w:rsidP="00BB353B">
      <w:pPr>
        <w:spacing w:after="0" w:line="240" w:lineRule="auto"/>
        <w:ind w:firstLine="708"/>
        <w:jc w:val="both"/>
        <w:rPr>
          <w:rFonts w:ascii="Times New Roman" w:hAnsi="Times New Roman"/>
          <w:sz w:val="28"/>
          <w:szCs w:val="28"/>
        </w:rPr>
      </w:pPr>
    </w:p>
    <w:p w:rsidR="00A83FCA" w:rsidRDefault="00A83FCA" w:rsidP="00954C24">
      <w:pPr>
        <w:spacing w:after="0" w:line="240" w:lineRule="auto"/>
        <w:ind w:firstLine="708"/>
        <w:jc w:val="both"/>
        <w:rPr>
          <w:rFonts w:ascii="Times New Roman" w:hAnsi="Times New Roman"/>
          <w:sz w:val="28"/>
          <w:szCs w:val="28"/>
        </w:rPr>
      </w:pPr>
      <w:r w:rsidRPr="00BB353B">
        <w:rPr>
          <w:rFonts w:ascii="Times New Roman" w:hAnsi="Times New Roman"/>
          <w:sz w:val="28"/>
          <w:szCs w:val="28"/>
        </w:rPr>
        <w:t>Перечень приоритетных и социально значимых рынков для содействия развитию конкуренции был  рассмотрен и утвержден Координационным советом по развитию конкуренции в Республике Мордовия (протокольное решение №2/кс Координационного совета по развитию конкуренции в Рес</w:t>
      </w:r>
      <w:r>
        <w:rPr>
          <w:rFonts w:ascii="Times New Roman" w:hAnsi="Times New Roman"/>
          <w:sz w:val="28"/>
          <w:szCs w:val="28"/>
        </w:rPr>
        <w:t xml:space="preserve">публике Мордовия от 15 февраля </w:t>
      </w:r>
      <w:r w:rsidRPr="00954C24">
        <w:rPr>
          <w:rFonts w:ascii="Times New Roman" w:hAnsi="Times New Roman"/>
          <w:sz w:val="28"/>
          <w:szCs w:val="28"/>
        </w:rPr>
        <w:t>и одобрен Главой Республики Мордовия</w:t>
      </w:r>
      <w:r>
        <w:rPr>
          <w:rFonts w:ascii="Times New Roman" w:hAnsi="Times New Roman"/>
          <w:sz w:val="28"/>
          <w:szCs w:val="28"/>
        </w:rPr>
        <w:t>, см. ссылку 5 абз:</w:t>
      </w:r>
    </w:p>
    <w:p w:rsidR="00A83FCA" w:rsidRPr="00CE6FD3" w:rsidRDefault="00E11D34" w:rsidP="00954C24">
      <w:pPr>
        <w:spacing w:after="0" w:line="240" w:lineRule="auto"/>
        <w:ind w:firstLine="708"/>
        <w:jc w:val="both"/>
        <w:rPr>
          <w:rFonts w:ascii="Times New Roman" w:hAnsi="Times New Roman"/>
          <w:sz w:val="20"/>
          <w:szCs w:val="20"/>
        </w:rPr>
      </w:pPr>
      <w:hyperlink r:id="rId173" w:history="1">
        <w:r w:rsidR="00A83FCA" w:rsidRPr="00CE6FD3">
          <w:rPr>
            <w:rStyle w:val="ab"/>
            <w:rFonts w:ascii="Times New Roman" w:hAnsi="Times New Roman"/>
            <w:sz w:val="20"/>
            <w:szCs w:val="20"/>
          </w:rPr>
          <w:t>http://mineco.e-mordovia.ru/index.php?option=com_content&amp;view=article&amp;id=1537%3A2016-03-04-09-27-18&amp;catid=128%3A2011-02-09-13-56-36&amp;Itemid=472</w:t>
        </w:r>
      </w:hyperlink>
      <w:r w:rsidR="00A83FCA" w:rsidRPr="00CE6FD3">
        <w:rPr>
          <w:rFonts w:ascii="Times New Roman" w:hAnsi="Times New Roman"/>
          <w:sz w:val="20"/>
          <w:szCs w:val="20"/>
        </w:rPr>
        <w:t xml:space="preserve"> </w:t>
      </w:r>
    </w:p>
    <w:p w:rsidR="00A83FCA" w:rsidRPr="00954C24" w:rsidRDefault="00A83FCA" w:rsidP="00954C24">
      <w:pPr>
        <w:spacing w:after="0" w:line="240" w:lineRule="auto"/>
        <w:ind w:firstLine="708"/>
        <w:jc w:val="both"/>
        <w:rPr>
          <w:rFonts w:ascii="Times New Roman" w:hAnsi="Times New Roman"/>
          <w:sz w:val="24"/>
          <w:szCs w:val="24"/>
        </w:rPr>
      </w:pPr>
      <w:r w:rsidRPr="00BB353B">
        <w:rPr>
          <w:rFonts w:ascii="Times New Roman" w:hAnsi="Times New Roman"/>
          <w:sz w:val="28"/>
          <w:szCs w:val="28"/>
        </w:rPr>
        <w:t xml:space="preserve">Перечень приоритетных и социально значимых рынков для содействия развитию конкуренции в Республике Мордовия утвержден  распоряжением Правительства Республики Мордовия от 29 февраля 2016 г. №109-Р </w:t>
      </w:r>
      <w:hyperlink r:id="rId174" w:history="1">
        <w:r w:rsidRPr="00954C24">
          <w:rPr>
            <w:rStyle w:val="ab"/>
            <w:rFonts w:ascii="Times New Roman" w:hAnsi="Times New Roman"/>
            <w:sz w:val="24"/>
            <w:szCs w:val="24"/>
          </w:rPr>
          <w:t>http://mineco.e-mordovia.ru/images/stories/tor/rasp_109_3.pdf</w:t>
        </w:r>
      </w:hyperlink>
    </w:p>
    <w:p w:rsidR="00A83FCA" w:rsidRDefault="00A83FCA" w:rsidP="00E43CC9">
      <w:pPr>
        <w:pStyle w:val="a3"/>
        <w:spacing w:after="0" w:line="240" w:lineRule="auto"/>
        <w:ind w:left="0"/>
        <w:jc w:val="both"/>
        <w:rPr>
          <w:rFonts w:ascii="Times New Roman" w:hAnsi="Times New Roman"/>
          <w:b/>
          <w:i/>
          <w:sz w:val="28"/>
          <w:szCs w:val="28"/>
        </w:rPr>
      </w:pPr>
    </w:p>
    <w:p w:rsidR="00A83FCA" w:rsidRDefault="00A83FCA" w:rsidP="00371ABC">
      <w:pPr>
        <w:pStyle w:val="a3"/>
        <w:spacing w:after="0" w:line="240" w:lineRule="auto"/>
        <w:ind w:left="0" w:firstLine="708"/>
        <w:jc w:val="both"/>
        <w:rPr>
          <w:rFonts w:ascii="Times New Roman" w:hAnsi="Times New Roman"/>
          <w:b/>
          <w:sz w:val="28"/>
          <w:szCs w:val="28"/>
        </w:rPr>
      </w:pPr>
      <w:r w:rsidRPr="00BB353B">
        <w:rPr>
          <w:rFonts w:ascii="Times New Roman" w:hAnsi="Times New Roman"/>
          <w:b/>
          <w:sz w:val="28"/>
          <w:szCs w:val="28"/>
        </w:rPr>
        <w:t>3.5.</w:t>
      </w:r>
      <w:r w:rsidRPr="00BB353B">
        <w:rPr>
          <w:b/>
          <w:sz w:val="28"/>
          <w:szCs w:val="28"/>
        </w:rPr>
        <w:t xml:space="preserve"> </w:t>
      </w:r>
      <w:r w:rsidRPr="00BB353B">
        <w:rPr>
          <w:rFonts w:ascii="Times New Roman" w:hAnsi="Times New Roman"/>
          <w:b/>
          <w:sz w:val="28"/>
          <w:szCs w:val="28"/>
        </w:rPr>
        <w:t>Разработка и утверждение Плана мероприятий («дорожной карты») по развитию конкуренции в Республике Мордовия</w:t>
      </w:r>
    </w:p>
    <w:p w:rsidR="00A83FCA" w:rsidRPr="00BB353B" w:rsidRDefault="00A83FCA" w:rsidP="00BB353B">
      <w:pPr>
        <w:pStyle w:val="a3"/>
        <w:spacing w:after="0" w:line="240" w:lineRule="auto"/>
        <w:ind w:left="0" w:firstLine="709"/>
        <w:jc w:val="both"/>
        <w:rPr>
          <w:rFonts w:ascii="Times New Roman" w:hAnsi="Times New Roman"/>
          <w:b/>
          <w:sz w:val="28"/>
          <w:szCs w:val="28"/>
        </w:rPr>
      </w:pPr>
    </w:p>
    <w:p w:rsidR="00A83FCA" w:rsidRPr="000C5D79" w:rsidRDefault="00A83FCA" w:rsidP="00A430FA">
      <w:pPr>
        <w:pStyle w:val="13"/>
        <w:spacing w:after="0" w:line="240" w:lineRule="auto"/>
        <w:ind w:left="0" w:firstLine="708"/>
        <w:jc w:val="both"/>
        <w:rPr>
          <w:rFonts w:ascii="Times New Roman" w:hAnsi="Times New Roman"/>
          <w:sz w:val="28"/>
          <w:szCs w:val="28"/>
        </w:rPr>
      </w:pPr>
      <w:r w:rsidRPr="00A430FA">
        <w:rPr>
          <w:rFonts w:ascii="Times New Roman" w:hAnsi="Times New Roman"/>
          <w:b/>
          <w:sz w:val="28"/>
          <w:szCs w:val="28"/>
        </w:rPr>
        <w:t>3.5.1. Реализация</w:t>
      </w:r>
      <w:r w:rsidRPr="000C5D79">
        <w:rPr>
          <w:rFonts w:ascii="Times New Roman" w:hAnsi="Times New Roman"/>
          <w:sz w:val="28"/>
          <w:szCs w:val="28"/>
        </w:rPr>
        <w:t xml:space="preserve"> Плана мероприятий («дорожной карты») по развитию конкуренции в Республике Мордовия (распоряжение Правительства Республики Мордовия от 03.02.2014 №56-Р) </w:t>
      </w:r>
    </w:p>
    <w:p w:rsidR="00A83FCA" w:rsidRPr="0023156A" w:rsidRDefault="00A83FCA" w:rsidP="0023156A">
      <w:pPr>
        <w:spacing w:after="0" w:line="240" w:lineRule="auto"/>
        <w:ind w:firstLine="708"/>
        <w:jc w:val="both"/>
        <w:rPr>
          <w:rFonts w:ascii="Times New Roman" w:hAnsi="Times New Roman"/>
          <w:sz w:val="28"/>
          <w:szCs w:val="28"/>
          <w:lang w:eastAsia="ru-RU"/>
        </w:rPr>
      </w:pPr>
      <w:r>
        <w:rPr>
          <w:rFonts w:ascii="Times New Roman" w:hAnsi="Times New Roman"/>
          <w:b/>
          <w:sz w:val="28"/>
          <w:szCs w:val="28"/>
          <w:lang w:eastAsia="ru-RU"/>
        </w:rPr>
        <w:t xml:space="preserve">Реализация </w:t>
      </w:r>
      <w:r w:rsidRPr="00F14A6E">
        <w:rPr>
          <w:rFonts w:ascii="Times New Roman" w:hAnsi="Times New Roman"/>
          <w:b/>
          <w:sz w:val="28"/>
          <w:szCs w:val="28"/>
          <w:lang w:eastAsia="ru-RU"/>
        </w:rPr>
        <w:t>План</w:t>
      </w:r>
      <w:r>
        <w:rPr>
          <w:rFonts w:ascii="Times New Roman" w:hAnsi="Times New Roman"/>
          <w:b/>
          <w:sz w:val="28"/>
          <w:szCs w:val="28"/>
          <w:lang w:eastAsia="ru-RU"/>
        </w:rPr>
        <w:t>а</w:t>
      </w:r>
      <w:r w:rsidRPr="00F14A6E">
        <w:rPr>
          <w:rFonts w:ascii="Times New Roman" w:hAnsi="Times New Roman"/>
          <w:b/>
          <w:sz w:val="28"/>
          <w:szCs w:val="28"/>
          <w:lang w:eastAsia="ru-RU"/>
        </w:rPr>
        <w:t xml:space="preserve"> мероприятий («дорожн</w:t>
      </w:r>
      <w:r>
        <w:rPr>
          <w:rFonts w:ascii="Times New Roman" w:hAnsi="Times New Roman"/>
          <w:b/>
          <w:sz w:val="28"/>
          <w:szCs w:val="28"/>
          <w:lang w:eastAsia="ru-RU"/>
        </w:rPr>
        <w:t>ой</w:t>
      </w:r>
      <w:r w:rsidRPr="00F14A6E">
        <w:rPr>
          <w:rFonts w:ascii="Times New Roman" w:hAnsi="Times New Roman"/>
          <w:b/>
          <w:sz w:val="28"/>
          <w:szCs w:val="28"/>
          <w:lang w:eastAsia="ru-RU"/>
        </w:rPr>
        <w:t xml:space="preserve"> карт</w:t>
      </w:r>
      <w:r>
        <w:rPr>
          <w:rFonts w:ascii="Times New Roman" w:hAnsi="Times New Roman"/>
          <w:b/>
          <w:sz w:val="28"/>
          <w:szCs w:val="28"/>
          <w:lang w:eastAsia="ru-RU"/>
        </w:rPr>
        <w:t>ы</w:t>
      </w:r>
      <w:r w:rsidRPr="00F14A6E">
        <w:rPr>
          <w:rFonts w:ascii="Times New Roman" w:hAnsi="Times New Roman"/>
          <w:b/>
          <w:sz w:val="28"/>
          <w:szCs w:val="28"/>
          <w:lang w:eastAsia="ru-RU"/>
        </w:rPr>
        <w:t>») по развитию конкуренции в Республике Мордовия»</w:t>
      </w:r>
      <w:r>
        <w:rPr>
          <w:rFonts w:ascii="Times New Roman" w:hAnsi="Times New Roman"/>
          <w:b/>
          <w:sz w:val="28"/>
          <w:szCs w:val="28"/>
          <w:lang w:eastAsia="ru-RU"/>
        </w:rPr>
        <w:t>,</w:t>
      </w:r>
      <w:r w:rsidRPr="00F14A6E">
        <w:rPr>
          <w:rFonts w:ascii="Times New Roman" w:hAnsi="Times New Roman"/>
          <w:b/>
          <w:sz w:val="28"/>
          <w:szCs w:val="28"/>
          <w:lang w:eastAsia="ru-RU"/>
        </w:rPr>
        <w:t xml:space="preserve"> </w:t>
      </w:r>
      <w:r w:rsidRPr="00F14A6E">
        <w:rPr>
          <w:rFonts w:ascii="Times New Roman" w:hAnsi="Times New Roman"/>
          <w:sz w:val="28"/>
          <w:szCs w:val="28"/>
          <w:lang w:eastAsia="ru-RU"/>
        </w:rPr>
        <w:t>утвержден</w:t>
      </w:r>
      <w:r>
        <w:rPr>
          <w:rFonts w:ascii="Times New Roman" w:hAnsi="Times New Roman"/>
          <w:sz w:val="28"/>
          <w:szCs w:val="28"/>
          <w:lang w:eastAsia="ru-RU"/>
        </w:rPr>
        <w:t>ной</w:t>
      </w:r>
      <w:r w:rsidRPr="00F14A6E">
        <w:rPr>
          <w:rFonts w:ascii="Times New Roman" w:hAnsi="Times New Roman"/>
          <w:sz w:val="28"/>
          <w:szCs w:val="28"/>
          <w:lang w:eastAsia="ru-RU"/>
        </w:rPr>
        <w:t xml:space="preserve"> распоряжением Правительства Республики Мордови</w:t>
      </w:r>
      <w:r>
        <w:rPr>
          <w:rFonts w:ascii="Times New Roman" w:hAnsi="Times New Roman"/>
          <w:sz w:val="28"/>
          <w:szCs w:val="28"/>
          <w:lang w:eastAsia="ru-RU"/>
        </w:rPr>
        <w:t xml:space="preserve">я  от 3 февраля 2014 г. №56-Р, </w:t>
      </w:r>
      <w:hyperlink r:id="rId175" w:history="1">
        <w:r w:rsidRPr="005A2C79">
          <w:rPr>
            <w:rStyle w:val="ab"/>
            <w:rFonts w:ascii="Times New Roman" w:hAnsi="Times New Roman"/>
            <w:sz w:val="24"/>
            <w:szCs w:val="24"/>
            <w:lang w:eastAsia="ru-RU"/>
          </w:rPr>
          <w:t>http://mineco.e-mordovia.ru/images/stories/tor/13.DK_konk.pdf</w:t>
        </w:r>
      </w:hyperlink>
      <w:r w:rsidRPr="005A2C79">
        <w:rPr>
          <w:sz w:val="24"/>
          <w:szCs w:val="24"/>
        </w:rPr>
        <w:t xml:space="preserve"> </w:t>
      </w:r>
      <w:r w:rsidRPr="0023156A">
        <w:rPr>
          <w:rFonts w:ascii="Times New Roman" w:hAnsi="Times New Roman"/>
          <w:sz w:val="28"/>
          <w:szCs w:val="28"/>
        </w:rPr>
        <w:t>началось еще до внедрения Стандарта развития конкуренции</w:t>
      </w:r>
      <w:r>
        <w:rPr>
          <w:rFonts w:ascii="Times New Roman" w:hAnsi="Times New Roman"/>
          <w:sz w:val="28"/>
          <w:szCs w:val="28"/>
        </w:rPr>
        <w:t>.</w:t>
      </w:r>
    </w:p>
    <w:p w:rsidR="00A83FCA" w:rsidRPr="00F14A6E" w:rsidRDefault="00A83FCA" w:rsidP="0023156A">
      <w:pPr>
        <w:spacing w:after="0" w:line="240" w:lineRule="auto"/>
        <w:jc w:val="both"/>
        <w:rPr>
          <w:rFonts w:ascii="Times New Roman" w:hAnsi="Times New Roman"/>
          <w:sz w:val="28"/>
          <w:szCs w:val="28"/>
          <w:lang w:eastAsia="ru-RU"/>
        </w:rPr>
      </w:pPr>
      <w:r w:rsidRPr="00F14A6E">
        <w:rPr>
          <w:rFonts w:ascii="Times New Roman" w:hAnsi="Times New Roman"/>
          <w:sz w:val="28"/>
          <w:szCs w:val="28"/>
          <w:lang w:eastAsia="ru-RU"/>
        </w:rPr>
        <w:tab/>
        <w:t>В «дорожную карту»  вошло 56 мероприятий, из них 27</w:t>
      </w:r>
      <w:r>
        <w:rPr>
          <w:rFonts w:ascii="Times New Roman" w:hAnsi="Times New Roman"/>
          <w:sz w:val="28"/>
          <w:szCs w:val="28"/>
          <w:lang w:eastAsia="ru-RU"/>
        </w:rPr>
        <w:t xml:space="preserve"> по</w:t>
      </w:r>
      <w:r w:rsidRPr="00F14A6E">
        <w:rPr>
          <w:rFonts w:ascii="Times New Roman" w:hAnsi="Times New Roman"/>
          <w:sz w:val="28"/>
          <w:szCs w:val="28"/>
          <w:lang w:eastAsia="ru-RU"/>
        </w:rPr>
        <w:t xml:space="preserve"> развити</w:t>
      </w:r>
      <w:r>
        <w:rPr>
          <w:rFonts w:ascii="Times New Roman" w:hAnsi="Times New Roman"/>
          <w:sz w:val="28"/>
          <w:szCs w:val="28"/>
          <w:lang w:eastAsia="ru-RU"/>
        </w:rPr>
        <w:t>ю</w:t>
      </w:r>
      <w:r w:rsidRPr="00F14A6E">
        <w:rPr>
          <w:rFonts w:ascii="Times New Roman" w:hAnsi="Times New Roman"/>
          <w:sz w:val="28"/>
          <w:szCs w:val="28"/>
          <w:lang w:eastAsia="ru-RU"/>
        </w:rPr>
        <w:t xml:space="preserve"> конкуренции в отраслях реального сектора экономики и социальной сферы, 9 - </w:t>
      </w:r>
      <w:r>
        <w:rPr>
          <w:rFonts w:ascii="Times New Roman" w:hAnsi="Times New Roman"/>
          <w:sz w:val="28"/>
          <w:szCs w:val="28"/>
          <w:lang w:eastAsia="ru-RU"/>
        </w:rPr>
        <w:t>по</w:t>
      </w:r>
      <w:r w:rsidRPr="00F14A6E">
        <w:rPr>
          <w:rFonts w:ascii="Times New Roman" w:hAnsi="Times New Roman"/>
          <w:sz w:val="28"/>
          <w:szCs w:val="28"/>
          <w:lang w:eastAsia="ru-RU"/>
        </w:rPr>
        <w:t xml:space="preserve">  снижени</w:t>
      </w:r>
      <w:r>
        <w:rPr>
          <w:rFonts w:ascii="Times New Roman" w:hAnsi="Times New Roman"/>
          <w:sz w:val="28"/>
          <w:szCs w:val="28"/>
          <w:lang w:eastAsia="ru-RU"/>
        </w:rPr>
        <w:t>ю</w:t>
      </w:r>
      <w:r w:rsidRPr="00F14A6E">
        <w:rPr>
          <w:rFonts w:ascii="Times New Roman" w:hAnsi="Times New Roman"/>
          <w:sz w:val="28"/>
          <w:szCs w:val="28"/>
          <w:lang w:eastAsia="ru-RU"/>
        </w:rPr>
        <w:t xml:space="preserve"> административных барьеров, 8 - по внедрению Стандарта развития конкуренции. </w:t>
      </w:r>
    </w:p>
    <w:p w:rsidR="00A83FCA" w:rsidRPr="00F14A6E" w:rsidRDefault="00A83FCA" w:rsidP="0023156A">
      <w:pPr>
        <w:spacing w:after="0" w:line="240" w:lineRule="auto"/>
        <w:ind w:firstLine="630"/>
        <w:jc w:val="both"/>
        <w:rPr>
          <w:rFonts w:ascii="Times New Roman" w:hAnsi="Times New Roman"/>
          <w:sz w:val="28"/>
          <w:szCs w:val="28"/>
          <w:lang w:eastAsia="ru-RU"/>
        </w:rPr>
      </w:pPr>
      <w:r w:rsidRPr="00F14A6E">
        <w:rPr>
          <w:rFonts w:ascii="Times New Roman" w:hAnsi="Times New Roman"/>
          <w:color w:val="000000"/>
          <w:sz w:val="28"/>
          <w:szCs w:val="28"/>
          <w:lang w:eastAsia="ru-RU"/>
        </w:rPr>
        <w:t xml:space="preserve">В рамках «дорожной карты» реализованы мероприятия </w:t>
      </w:r>
      <w:r w:rsidRPr="00F14A6E">
        <w:rPr>
          <w:rFonts w:ascii="Times New Roman" w:hAnsi="Times New Roman"/>
          <w:b/>
          <w:color w:val="000000"/>
          <w:sz w:val="28"/>
          <w:szCs w:val="28"/>
          <w:lang w:eastAsia="ru-RU"/>
        </w:rPr>
        <w:t>по  в</w:t>
      </w:r>
      <w:r w:rsidRPr="00F14A6E">
        <w:rPr>
          <w:rFonts w:ascii="Times New Roman" w:hAnsi="Times New Roman"/>
          <w:b/>
          <w:sz w:val="28"/>
          <w:szCs w:val="28"/>
          <w:lang w:eastAsia="ru-RU"/>
        </w:rPr>
        <w:t>ключению функций по развитию конкуренции в приоритеты деятельности органов исполнительной власти</w:t>
      </w:r>
      <w:r w:rsidRPr="00F14A6E">
        <w:rPr>
          <w:rFonts w:ascii="Times New Roman" w:hAnsi="Times New Roman"/>
          <w:sz w:val="28"/>
          <w:szCs w:val="28"/>
          <w:lang w:eastAsia="ru-RU"/>
        </w:rPr>
        <w:t xml:space="preserve"> (по аналогии с закреплением на федеральном уровне полномочий по разработке и реализации мер по развитию конкуренции в регулируемых сферах деятельности за органами исполнительной власти в соответствии с постановлением Правительства Российской Федерации от 9 августа 2013 г. №685). </w:t>
      </w:r>
    </w:p>
    <w:p w:rsidR="00A83FCA" w:rsidRPr="00F14A6E" w:rsidRDefault="00A83FCA" w:rsidP="0023156A">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Реализованы мероприятия, направленные на снижение административных барьеров с использованием лучших практик и </w:t>
      </w:r>
      <w:r w:rsidRPr="00F14A6E">
        <w:rPr>
          <w:rFonts w:ascii="Times New Roman" w:hAnsi="Times New Roman"/>
          <w:sz w:val="28"/>
          <w:szCs w:val="28"/>
          <w:lang w:eastAsia="ru-RU"/>
        </w:rPr>
        <w:lastRenderedPageBreak/>
        <w:t>рекомендаций Всемирного банка по результатам субнационального исследования «Ведение бизнеса в России 2012», в т.ч.  уменьшение прохождения количества процедур, сроков и стоимости  субъектами предпринимательской деятельности.</w:t>
      </w:r>
    </w:p>
    <w:p w:rsidR="00A83FCA" w:rsidRPr="00F14A6E" w:rsidRDefault="00A83FCA" w:rsidP="0023156A">
      <w:pPr>
        <w:spacing w:after="0" w:line="240" w:lineRule="auto"/>
        <w:ind w:firstLine="630"/>
        <w:jc w:val="both"/>
        <w:rPr>
          <w:rFonts w:ascii="Times New Roman" w:hAnsi="Times New Roman"/>
          <w:sz w:val="28"/>
          <w:szCs w:val="28"/>
          <w:lang w:eastAsia="ru-RU"/>
        </w:rPr>
      </w:pPr>
      <w:r w:rsidRPr="00F14A6E">
        <w:rPr>
          <w:rFonts w:ascii="Times New Roman" w:hAnsi="Times New Roman"/>
          <w:sz w:val="28"/>
          <w:szCs w:val="28"/>
          <w:lang w:eastAsia="ru-RU"/>
        </w:rPr>
        <w:t xml:space="preserve">Одним из основных мероприятий стала  </w:t>
      </w:r>
      <w:r w:rsidRPr="00F14A6E">
        <w:rPr>
          <w:rFonts w:ascii="Times New Roman" w:hAnsi="Times New Roman"/>
          <w:b/>
          <w:sz w:val="28"/>
          <w:szCs w:val="28"/>
          <w:lang w:eastAsia="ru-RU"/>
        </w:rPr>
        <w:t>разработка самостоятельных  «дорожных карт» по основным видам деятельности</w:t>
      </w:r>
      <w:r w:rsidRPr="00F14A6E">
        <w:rPr>
          <w:rFonts w:ascii="Times New Roman" w:hAnsi="Times New Roman"/>
          <w:sz w:val="28"/>
          <w:szCs w:val="28"/>
          <w:lang w:eastAsia="ru-RU"/>
        </w:rPr>
        <w:t>:  агропродовольственном комплексе, строительном рынке, сфере образования, здравоохранения,  транспортных услуг и др. Предусмотрены и реализованы  мероприятия по расширению применения электронных технологий, направленных на упрощение взаимодействие участников рынка с регулирующими органами, развитию системы государственной поддержки малого и среднего предпринимательства, упрощение начала и ведения предпринимательской  деятельности.</w:t>
      </w:r>
    </w:p>
    <w:p w:rsidR="00A83FCA" w:rsidRPr="00F14A6E" w:rsidRDefault="00A83FCA" w:rsidP="0023156A">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В рамках мероприятий «дорожной карты» была организована работа по проведению мониторингов по оценке состояния конкурентной среды по основным секторам экономики, потенциально претендующих войти в число приоритетных и социально значимых рынков. </w:t>
      </w:r>
    </w:p>
    <w:p w:rsidR="00A83FCA" w:rsidRPr="00F14A6E" w:rsidRDefault="00A83FCA" w:rsidP="0023156A">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Мероприятия по реализации «дорожной карты» по развитию конкуренции в Республике Мордовия включались  и реализовывались в  рамках Программ действий Правительства Республики Мордовия по реализации Послания Президента Российской Федерации Федеральному Собранию и Послания Главы Республики Мордовия Государственному Собранию на 2013, 2014, 2015 годы.  </w:t>
      </w:r>
    </w:p>
    <w:p w:rsidR="00A83FCA" w:rsidRPr="00F14A6E" w:rsidRDefault="00A83FCA" w:rsidP="0023156A">
      <w:pPr>
        <w:spacing w:after="0" w:line="240" w:lineRule="auto"/>
        <w:ind w:firstLine="709"/>
        <w:jc w:val="both"/>
        <w:rPr>
          <w:rFonts w:ascii="Times New Roman" w:hAnsi="Times New Roman"/>
          <w:sz w:val="28"/>
          <w:szCs w:val="28"/>
          <w:lang w:eastAsia="ru-RU"/>
        </w:rPr>
      </w:pPr>
      <w:r w:rsidRPr="00F14A6E">
        <w:rPr>
          <w:rFonts w:ascii="Times New Roman" w:hAnsi="Times New Roman"/>
          <w:sz w:val="28"/>
          <w:szCs w:val="28"/>
          <w:lang w:eastAsia="ru-RU"/>
        </w:rPr>
        <w:t xml:space="preserve">Кроме того,  постановлением Правительства  Республики Мордовия от 18 февраля 2013 г. №39 «О внесении изменений в Положение о Министерстве экономики Республики Мордовия»  (пункт 1)  в полномочия Министерства экономики Республики Мордовия  дополнительно внесено  полномочие по осуществлению методического руководства и координации деятельности по вопросам развития конкуренции. </w:t>
      </w:r>
    </w:p>
    <w:p w:rsidR="00A83FCA" w:rsidRPr="0029208C" w:rsidRDefault="00E11D34" w:rsidP="0023156A">
      <w:pPr>
        <w:spacing w:after="0" w:line="240" w:lineRule="auto"/>
        <w:ind w:firstLine="709"/>
        <w:jc w:val="both"/>
        <w:rPr>
          <w:rFonts w:ascii="Times New Roman" w:hAnsi="Times New Roman"/>
          <w:sz w:val="28"/>
          <w:szCs w:val="28"/>
          <w:lang w:eastAsia="ru-RU"/>
        </w:rPr>
      </w:pPr>
      <w:hyperlink r:id="rId176" w:history="1">
        <w:r w:rsidR="00A83FCA" w:rsidRPr="0029208C">
          <w:rPr>
            <w:rStyle w:val="ab"/>
            <w:rFonts w:ascii="Times New Roman" w:hAnsi="Times New Roman"/>
            <w:color w:val="auto"/>
            <w:sz w:val="28"/>
            <w:szCs w:val="28"/>
          </w:rPr>
          <w:t xml:space="preserve">Указом Главы Республики Мордовия от 6 октября 2014 г. №231-УГ «О внесении изменений в Указ Главы Республики Мордовия от 16 июля 2012 г. №219-УГ «Об утверждении структуры исполнительных органов государственной власти Республики Мордовия» </w:t>
        </w:r>
      </w:hyperlink>
      <w:r w:rsidR="00A83FCA" w:rsidRPr="0029208C">
        <w:rPr>
          <w:rFonts w:ascii="Times New Roman" w:hAnsi="Times New Roman"/>
          <w:sz w:val="28"/>
          <w:szCs w:val="28"/>
        </w:rPr>
        <w:t>внесено изменение в структуру Министерства экономики Республики Мордовия - отдел товарных рынков и экономики торговли переименован в «Отдел товарных рынков и развития конкуренции».</w:t>
      </w:r>
    </w:p>
    <w:p w:rsidR="00A83FCA" w:rsidRDefault="00A83FCA" w:rsidP="00BB353B">
      <w:pPr>
        <w:pStyle w:val="a3"/>
        <w:spacing w:after="0" w:line="240" w:lineRule="auto"/>
        <w:ind w:left="0" w:firstLine="709"/>
        <w:jc w:val="both"/>
        <w:rPr>
          <w:rFonts w:ascii="Times New Roman" w:hAnsi="Times New Roman"/>
          <w:sz w:val="28"/>
          <w:szCs w:val="28"/>
        </w:rPr>
      </w:pPr>
    </w:p>
    <w:p w:rsidR="00A83FCA" w:rsidRPr="0029208C" w:rsidRDefault="00A83FCA" w:rsidP="00BB353B">
      <w:pPr>
        <w:pStyle w:val="a3"/>
        <w:spacing w:after="0" w:line="240" w:lineRule="auto"/>
        <w:ind w:left="0" w:firstLine="709"/>
        <w:jc w:val="both"/>
        <w:rPr>
          <w:rFonts w:ascii="Times New Roman" w:hAnsi="Times New Roman"/>
          <w:b/>
          <w:sz w:val="24"/>
          <w:szCs w:val="24"/>
          <w:lang w:eastAsia="ru-RU"/>
        </w:rPr>
      </w:pPr>
      <w:r w:rsidRPr="00A430FA">
        <w:rPr>
          <w:rFonts w:ascii="Times New Roman" w:hAnsi="Times New Roman"/>
          <w:b/>
          <w:sz w:val="28"/>
          <w:szCs w:val="28"/>
        </w:rPr>
        <w:t>3.5.2. План мероприятий («дорожная карта»)  в соответствии со стандартом развития конкуренции, на основе анализа результатов мониторинга состояния и развития конкурентной среды на рынках товаров, работ и услуг Республики Мордовия; (</w:t>
      </w:r>
      <w:r w:rsidRPr="00A430FA">
        <w:rPr>
          <w:rFonts w:ascii="Times New Roman" w:hAnsi="Times New Roman"/>
          <w:b/>
          <w:sz w:val="28"/>
          <w:szCs w:val="28"/>
          <w:lang w:eastAsia="ru-RU"/>
        </w:rPr>
        <w:t>распоряжение Правительства Республики Мордовия  от 3 февраля 2014 г. №109-Р)</w:t>
      </w:r>
      <w:r>
        <w:rPr>
          <w:rFonts w:ascii="Times New Roman" w:hAnsi="Times New Roman"/>
          <w:b/>
          <w:sz w:val="28"/>
          <w:szCs w:val="28"/>
          <w:lang w:eastAsia="ru-RU"/>
        </w:rPr>
        <w:t xml:space="preserve"> </w:t>
      </w:r>
      <w:hyperlink r:id="rId177" w:history="1">
        <w:r w:rsidRPr="0029208C">
          <w:rPr>
            <w:rStyle w:val="ab"/>
            <w:rFonts w:ascii="Times New Roman" w:hAnsi="Times New Roman"/>
            <w:b/>
            <w:sz w:val="24"/>
            <w:szCs w:val="24"/>
            <w:lang w:eastAsia="ru-RU"/>
          </w:rPr>
          <w:t>http://mineco.e-mordovia.ru/images/stories/tor/rasp_rm_109.pdf</w:t>
        </w:r>
      </w:hyperlink>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 xml:space="preserve">План мероприятий («дорожная карта») по содействию развитию конкуренции в Республике Мордовия утвержден Распоряжением </w:t>
      </w:r>
      <w:r w:rsidRPr="00BB353B">
        <w:rPr>
          <w:rFonts w:ascii="Times New Roman" w:hAnsi="Times New Roman"/>
          <w:sz w:val="28"/>
          <w:szCs w:val="28"/>
        </w:rPr>
        <w:lastRenderedPageBreak/>
        <w:t>Правительства Республики Мордовия от 29 февраля  2016 г. №109-Р. План  разработан в соответствии с положениями Стандарта развития конкуренции, на основе анализа результатов мониторинга состояния и развития конкурентной среды на рынках товаров, работ и услуг Республики Мордовия. Состоит из  трех  разделов:</w:t>
      </w:r>
    </w:p>
    <w:p w:rsidR="00A83FCA" w:rsidRPr="00BB353B" w:rsidRDefault="00A83FCA" w:rsidP="00BB353B">
      <w:pPr>
        <w:pStyle w:val="a3"/>
        <w:numPr>
          <w:ilvl w:val="0"/>
          <w:numId w:val="16"/>
        </w:numPr>
        <w:spacing w:after="0" w:line="240" w:lineRule="auto"/>
        <w:jc w:val="both"/>
        <w:rPr>
          <w:rFonts w:ascii="Times New Roman" w:hAnsi="Times New Roman"/>
          <w:sz w:val="28"/>
          <w:szCs w:val="28"/>
          <w:lang w:val="en-US"/>
        </w:rPr>
      </w:pPr>
      <w:r w:rsidRPr="00BB353B">
        <w:rPr>
          <w:rFonts w:ascii="Times New Roman" w:hAnsi="Times New Roman"/>
          <w:sz w:val="28"/>
          <w:szCs w:val="28"/>
        </w:rPr>
        <w:t>Социально значимые и приоритетные рынки</w:t>
      </w:r>
    </w:p>
    <w:p w:rsidR="00A83FCA" w:rsidRPr="00BB353B" w:rsidRDefault="00A83FCA" w:rsidP="00BB353B">
      <w:pPr>
        <w:pStyle w:val="a3"/>
        <w:numPr>
          <w:ilvl w:val="0"/>
          <w:numId w:val="16"/>
        </w:numPr>
        <w:spacing w:after="0" w:line="240" w:lineRule="auto"/>
        <w:jc w:val="both"/>
        <w:rPr>
          <w:rFonts w:ascii="Times New Roman" w:hAnsi="Times New Roman"/>
          <w:sz w:val="28"/>
          <w:szCs w:val="28"/>
        </w:rPr>
      </w:pPr>
      <w:r w:rsidRPr="00BB353B">
        <w:rPr>
          <w:rFonts w:ascii="Times New Roman" w:hAnsi="Times New Roman"/>
          <w:sz w:val="28"/>
          <w:szCs w:val="28"/>
        </w:rPr>
        <w:t>Системные показатели и мероприятия, направленные на развитие конкурентной среды</w:t>
      </w:r>
    </w:p>
    <w:p w:rsidR="00A83FCA" w:rsidRPr="00BB353B" w:rsidRDefault="00A83FCA" w:rsidP="00BB353B">
      <w:pPr>
        <w:pStyle w:val="a3"/>
        <w:numPr>
          <w:ilvl w:val="0"/>
          <w:numId w:val="16"/>
        </w:numPr>
        <w:spacing w:after="0" w:line="240" w:lineRule="auto"/>
        <w:jc w:val="both"/>
        <w:rPr>
          <w:rFonts w:ascii="Times New Roman" w:hAnsi="Times New Roman"/>
          <w:sz w:val="28"/>
          <w:szCs w:val="28"/>
        </w:rPr>
      </w:pPr>
      <w:r w:rsidRPr="00BB353B">
        <w:rPr>
          <w:rFonts w:ascii="Times New Roman" w:hAnsi="Times New Roman"/>
          <w:sz w:val="28"/>
          <w:szCs w:val="28"/>
        </w:rPr>
        <w:t>Дополнительные системные мероприятия, направленные на развитие конкурентной среды</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и приложения «Перечень стратегических и программных документов Республики Мордовия»</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Включено 157 мероприятий, в т.ч. по содействию развитию конкуренции на социально значимых рынках - 82, на приоритетных рынках - 11,  системных мероприятий - 53, дополнительных системных - 11.  Определено  54  целевых показателя.</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Содержит:</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исходную фактическую информацию  по ситуации и проблематике каждого пункта, указанного при разработке;</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мероприятия (с обозначенным сроком их разработки и реализации), обеспечивающие достижение установленных результатов (целей);</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исполнителей и соисполнителей, ответственных за разработку и реализацию мероприятий, обеспечивающих достижение установленных результатов (целей);</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результаты (цели), выраженные в том числе в числовых значениях с установленным сроком их достижения и реализации;</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 xml:space="preserve">мероприятия (с учетом приложения к Стандарту развития конкуренции), обеспечивающие достижение установленных результатов (целей), для каждого из утвержденных социально значимых рынков Республики Мордовия; </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мероприятия (с учетом Стандарта развития конкуренции), обеспечивающие достижение установленных результатов (целей), для каждого из утвержденных приоритетных рынков Республики Мордовия;</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 xml:space="preserve">системные мероприятия (в соответствии с пунктом 32 подпунктов а, б, в, г, д, е, ж, з, и, к, л Стандарта развития конкуренции), обеспечивающие достижение установленных результатов (целей), направленные на развитие конкурентной среды в Республике Мордовия; </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системные мероприятия (в соответствии с пунктами 12,13,14,15,16,17 приложения к Стандарту развития конкуренции), обеспечивающие достижение установленных результатов (целей), направленные на развитие конкурентной среды в Республике Мордовия;</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 xml:space="preserve">дополнительные системные мероприятия, обеспечивающие достижение установленных результатов (целей), направленные на развитие конкурентной среды в Республике Мордовии, сформированные в соответствии со стандартом развития конкуренции, с учетом региональной специфики, </w:t>
      </w:r>
      <w:r w:rsidRPr="00BB353B">
        <w:rPr>
          <w:rFonts w:ascii="Times New Roman" w:hAnsi="Times New Roman"/>
          <w:sz w:val="28"/>
          <w:szCs w:val="28"/>
        </w:rPr>
        <w:lastRenderedPageBreak/>
        <w:t xml:space="preserve">анализа результатов мониторинга состояния и развития конкурентной среды на рынках товаров, работ и услуг Республики Мордовия, включая анализ результатов опросов и представленных данных субъектов предпринимательской деятельности, экспертов, представителей научного сообщества, потребителей товаров, работ и услуг, и общественных организаций, представляющих интересы предпринимателей и потребителей; </w:t>
      </w:r>
    </w:p>
    <w:p w:rsidR="00A83FCA" w:rsidRPr="00BB353B" w:rsidRDefault="00A83FCA" w:rsidP="00BB353B">
      <w:pPr>
        <w:pStyle w:val="a3"/>
        <w:spacing w:after="0" w:line="240" w:lineRule="auto"/>
        <w:ind w:left="0" w:firstLine="709"/>
        <w:jc w:val="both"/>
        <w:rPr>
          <w:rFonts w:ascii="Times New Roman" w:hAnsi="Times New Roman"/>
          <w:sz w:val="28"/>
          <w:szCs w:val="28"/>
        </w:rPr>
      </w:pPr>
      <w:r w:rsidRPr="00BB353B">
        <w:rPr>
          <w:rFonts w:ascii="Times New Roman" w:hAnsi="Times New Roman"/>
          <w:sz w:val="28"/>
          <w:szCs w:val="28"/>
        </w:rPr>
        <w:t xml:space="preserve">разработанное в соответствии с «дорожной картой» отдельное приложение, которое является неотъемлемым дополнением к мероприятиям, предусмотренным «дорожной картой», и содержащее обеспечивающие достижение установленных результатов (целей) необходимые мероприятия, входящие в планы мероприятий, утвержденных в установленном порядке на федеральном уровне и (или) на уровне Республики Мордовия стратегическими и программными документами. </w:t>
      </w:r>
    </w:p>
    <w:p w:rsidR="00A83FCA" w:rsidRPr="0088533C" w:rsidRDefault="00A83FCA" w:rsidP="00BB353B">
      <w:pPr>
        <w:pStyle w:val="a3"/>
        <w:spacing w:after="0" w:line="240" w:lineRule="auto"/>
        <w:ind w:left="0" w:firstLine="709"/>
        <w:jc w:val="both"/>
        <w:rPr>
          <w:rFonts w:ascii="Times New Roman" w:hAnsi="Times New Roman"/>
          <w:sz w:val="28"/>
          <w:szCs w:val="28"/>
          <w:highlight w:val="green"/>
        </w:rPr>
      </w:pPr>
    </w:p>
    <w:p w:rsidR="00A83FCA" w:rsidRDefault="00A83FCA" w:rsidP="00032363">
      <w:pPr>
        <w:pStyle w:val="a3"/>
        <w:spacing w:after="0" w:line="240" w:lineRule="auto"/>
        <w:ind w:left="0" w:firstLine="708"/>
        <w:jc w:val="both"/>
        <w:rPr>
          <w:rFonts w:ascii="Times New Roman" w:hAnsi="Times New Roman"/>
          <w:b/>
          <w:sz w:val="28"/>
          <w:szCs w:val="28"/>
        </w:rPr>
      </w:pPr>
      <w:r>
        <w:rPr>
          <w:rFonts w:ascii="Times New Roman" w:hAnsi="Times New Roman"/>
          <w:b/>
          <w:sz w:val="28"/>
          <w:szCs w:val="28"/>
        </w:rPr>
        <w:t>3.6</w:t>
      </w:r>
      <w:r w:rsidRPr="00D47C67">
        <w:rPr>
          <w:rFonts w:ascii="Times New Roman" w:hAnsi="Times New Roman"/>
          <w:b/>
          <w:sz w:val="28"/>
          <w:szCs w:val="28"/>
        </w:rPr>
        <w:t>. Создание и реализация механизмов общественного контроля за деятельностью субъектов естественных монополий</w:t>
      </w:r>
    </w:p>
    <w:p w:rsidR="00A83FCA" w:rsidRPr="00D47C67" w:rsidRDefault="00A83FCA" w:rsidP="00E43CC9">
      <w:pPr>
        <w:pStyle w:val="a3"/>
        <w:spacing w:after="0" w:line="240" w:lineRule="auto"/>
        <w:ind w:left="0" w:firstLine="709"/>
        <w:jc w:val="both"/>
        <w:rPr>
          <w:rFonts w:ascii="Times New Roman" w:hAnsi="Times New Roman"/>
          <w:b/>
          <w:sz w:val="28"/>
          <w:szCs w:val="28"/>
        </w:rPr>
      </w:pPr>
    </w:p>
    <w:p w:rsidR="00A83FCA" w:rsidRPr="006C2F41" w:rsidRDefault="00A83FCA" w:rsidP="00032363">
      <w:pPr>
        <w:pStyle w:val="a3"/>
        <w:spacing w:after="0" w:line="240" w:lineRule="auto"/>
        <w:ind w:left="0" w:firstLine="708"/>
        <w:jc w:val="both"/>
        <w:rPr>
          <w:rFonts w:ascii="Times New Roman" w:hAnsi="Times New Roman"/>
          <w:b/>
          <w:sz w:val="28"/>
          <w:szCs w:val="28"/>
        </w:rPr>
      </w:pPr>
      <w:r w:rsidRPr="006C2F41">
        <w:rPr>
          <w:rFonts w:ascii="Times New Roman" w:hAnsi="Times New Roman"/>
          <w:b/>
          <w:sz w:val="28"/>
          <w:szCs w:val="28"/>
        </w:rPr>
        <w:t>3.6.1. Сведения о наличие межотраслевого совета потребителей при высшем должностном лице субъекта Российской Федерации</w:t>
      </w:r>
    </w:p>
    <w:p w:rsidR="00A83FCA" w:rsidRDefault="00A83FCA" w:rsidP="001E4A62">
      <w:pPr>
        <w:pStyle w:val="a3"/>
        <w:spacing w:after="0" w:line="240" w:lineRule="auto"/>
        <w:ind w:left="0" w:firstLine="709"/>
        <w:jc w:val="both"/>
        <w:rPr>
          <w:rFonts w:ascii="Times New Roman" w:hAnsi="Times New Roman"/>
          <w:sz w:val="28"/>
          <w:szCs w:val="28"/>
        </w:rPr>
      </w:pPr>
      <w:r>
        <w:rPr>
          <w:rFonts w:ascii="Times New Roman" w:hAnsi="Times New Roman"/>
          <w:sz w:val="28"/>
          <w:szCs w:val="28"/>
        </w:rPr>
        <w:t>В</w:t>
      </w:r>
      <w:r w:rsidRPr="00B4219C">
        <w:rPr>
          <w:rFonts w:ascii="Times New Roman" w:hAnsi="Times New Roman"/>
          <w:sz w:val="28"/>
          <w:szCs w:val="28"/>
        </w:rPr>
        <w:t xml:space="preserve"> соответствии с постановлением Правительства Российской Федерации от 16 февраля 2015г. № 132 «О внесении изменений в некоторые акты Правительства Российской Федерации по вопросам утверждения инвестиционных программ субъектов естественных монополий и контроля за их реализацией», постановлением Правительства Российской Федерации от 30 апреля 2013г. №382 «О проведении публичного технологического и ценового аудита крупных инвестиционных проектов с государственным участием и о внесении изменений в некоторые акты Прави</w:t>
      </w:r>
      <w:r>
        <w:rPr>
          <w:rFonts w:ascii="Times New Roman" w:hAnsi="Times New Roman"/>
          <w:sz w:val="28"/>
          <w:szCs w:val="28"/>
        </w:rPr>
        <w:t xml:space="preserve">тельства Российской Федерации», </w:t>
      </w:r>
      <w:r w:rsidRPr="00B4219C">
        <w:rPr>
          <w:rFonts w:ascii="Times New Roman" w:hAnsi="Times New Roman"/>
          <w:sz w:val="28"/>
          <w:szCs w:val="28"/>
        </w:rPr>
        <w:t>Указом Главы Республики Мордовия от 6 октября 2014г. № 232-УГ</w:t>
      </w:r>
      <w:r>
        <w:rPr>
          <w:rFonts w:ascii="Times New Roman" w:hAnsi="Times New Roman"/>
          <w:sz w:val="28"/>
          <w:szCs w:val="28"/>
        </w:rPr>
        <w:t xml:space="preserve"> создан Межотраслевой совет</w:t>
      </w:r>
      <w:r w:rsidRPr="00B4219C">
        <w:rPr>
          <w:rFonts w:ascii="Times New Roman" w:hAnsi="Times New Roman"/>
          <w:sz w:val="28"/>
          <w:szCs w:val="28"/>
        </w:rPr>
        <w:t xml:space="preserve"> потребителей по вопросам деятельности субъектов естественных монополий при Главе Республики Мордовия</w:t>
      </w:r>
      <w:r>
        <w:rPr>
          <w:rFonts w:ascii="Times New Roman" w:hAnsi="Times New Roman"/>
          <w:sz w:val="28"/>
          <w:szCs w:val="28"/>
        </w:rPr>
        <w:t>. Данным документом также</w:t>
      </w:r>
      <w:r w:rsidRPr="00B4219C">
        <w:rPr>
          <w:rFonts w:ascii="Times New Roman" w:hAnsi="Times New Roman"/>
          <w:sz w:val="28"/>
          <w:szCs w:val="28"/>
        </w:rPr>
        <w:t xml:space="preserve"> </w:t>
      </w:r>
      <w:r>
        <w:rPr>
          <w:rFonts w:ascii="Times New Roman" w:hAnsi="Times New Roman"/>
          <w:sz w:val="28"/>
          <w:szCs w:val="28"/>
        </w:rPr>
        <w:t xml:space="preserve">определены </w:t>
      </w:r>
      <w:r w:rsidRPr="00B4219C">
        <w:rPr>
          <w:rFonts w:ascii="Times New Roman" w:hAnsi="Times New Roman"/>
          <w:sz w:val="28"/>
          <w:szCs w:val="28"/>
        </w:rPr>
        <w:t xml:space="preserve">основные правила организации </w:t>
      </w:r>
      <w:r>
        <w:rPr>
          <w:rFonts w:ascii="Times New Roman" w:hAnsi="Times New Roman"/>
          <w:sz w:val="28"/>
          <w:szCs w:val="28"/>
        </w:rPr>
        <w:t xml:space="preserve">его </w:t>
      </w:r>
      <w:r w:rsidRPr="00B4219C">
        <w:rPr>
          <w:rFonts w:ascii="Times New Roman" w:hAnsi="Times New Roman"/>
          <w:sz w:val="28"/>
          <w:szCs w:val="28"/>
        </w:rPr>
        <w:t>деятельности.</w:t>
      </w:r>
    </w:p>
    <w:p w:rsidR="00A83FCA" w:rsidRPr="00BB353B" w:rsidRDefault="00A83FCA" w:rsidP="00BB353B">
      <w:pPr>
        <w:pStyle w:val="a3"/>
        <w:spacing w:after="0" w:line="240" w:lineRule="auto"/>
        <w:ind w:left="0" w:firstLine="709"/>
        <w:jc w:val="both"/>
        <w:rPr>
          <w:rFonts w:ascii="Times New Roman" w:hAnsi="Times New Roman"/>
          <w:sz w:val="24"/>
          <w:szCs w:val="24"/>
          <w:u w:val="single"/>
        </w:rPr>
      </w:pPr>
      <w:r w:rsidRPr="00B4219C">
        <w:rPr>
          <w:rFonts w:ascii="Times New Roman" w:hAnsi="Times New Roman"/>
          <w:sz w:val="28"/>
          <w:szCs w:val="28"/>
        </w:rPr>
        <w:t>Межотраслевой совет является постоянно действующим совещательным и консультативным органом при Главе Республики Мордовия, созданным в целях защиты прав потребителей товаров и услуг субъектов естественных монополий, достижения баланса интересов потребителей и субъектов естественных монополий, обеспечивающего доступность реализуемых субъектами естественных монополий товаров, а также общественного контроля тарифного регулирования деятельности естественных монополий</w:t>
      </w:r>
      <w:r>
        <w:rPr>
          <w:rFonts w:ascii="Times New Roman" w:hAnsi="Times New Roman"/>
          <w:sz w:val="28"/>
          <w:szCs w:val="28"/>
        </w:rPr>
        <w:t xml:space="preserve"> </w:t>
      </w:r>
      <w:hyperlink r:id="rId178" w:history="1">
        <w:r w:rsidRPr="00D366E7">
          <w:rPr>
            <w:rStyle w:val="ab"/>
            <w:rFonts w:ascii="Times New Roman" w:hAnsi="Times New Roman"/>
            <w:sz w:val="24"/>
            <w:szCs w:val="24"/>
          </w:rPr>
          <w:t>http://www.e-mordovia.ru/content/view/3759</w:t>
        </w:r>
      </w:hyperlink>
    </w:p>
    <w:p w:rsidR="00A83FCA" w:rsidRPr="00EA53E4" w:rsidRDefault="00A83FCA" w:rsidP="00EA53E4">
      <w:pPr>
        <w:pStyle w:val="a3"/>
        <w:spacing w:after="0" w:line="240" w:lineRule="auto"/>
        <w:ind w:left="0" w:firstLine="709"/>
        <w:jc w:val="both"/>
        <w:rPr>
          <w:rFonts w:ascii="Times New Roman" w:hAnsi="Times New Roman"/>
          <w:sz w:val="28"/>
          <w:szCs w:val="28"/>
        </w:rPr>
      </w:pPr>
    </w:p>
    <w:p w:rsidR="00A83FCA" w:rsidRDefault="00A83FCA" w:rsidP="005014B6">
      <w:pPr>
        <w:pStyle w:val="a3"/>
        <w:spacing w:after="0" w:line="240" w:lineRule="auto"/>
        <w:ind w:left="0" w:firstLine="708"/>
        <w:jc w:val="both"/>
        <w:rPr>
          <w:rFonts w:ascii="Times New Roman" w:hAnsi="Times New Roman"/>
          <w:b/>
          <w:sz w:val="28"/>
          <w:szCs w:val="28"/>
        </w:rPr>
      </w:pPr>
    </w:p>
    <w:p w:rsidR="00A83FCA" w:rsidRDefault="00A83FCA" w:rsidP="005014B6">
      <w:pPr>
        <w:pStyle w:val="a3"/>
        <w:spacing w:after="0" w:line="240" w:lineRule="auto"/>
        <w:ind w:left="0" w:firstLine="708"/>
        <w:jc w:val="both"/>
        <w:rPr>
          <w:rFonts w:ascii="Times New Roman" w:hAnsi="Times New Roman"/>
          <w:b/>
          <w:sz w:val="28"/>
          <w:szCs w:val="28"/>
        </w:rPr>
      </w:pPr>
    </w:p>
    <w:p w:rsidR="00A83FCA" w:rsidRPr="006C2F41" w:rsidRDefault="00A83FCA" w:rsidP="005014B6">
      <w:pPr>
        <w:pStyle w:val="a3"/>
        <w:spacing w:after="0" w:line="240" w:lineRule="auto"/>
        <w:ind w:left="0" w:firstLine="708"/>
        <w:jc w:val="both"/>
        <w:rPr>
          <w:rFonts w:ascii="Times New Roman" w:hAnsi="Times New Roman"/>
          <w:b/>
          <w:sz w:val="28"/>
          <w:szCs w:val="28"/>
        </w:rPr>
      </w:pPr>
      <w:r w:rsidRPr="006C2F41">
        <w:rPr>
          <w:rFonts w:ascii="Times New Roman" w:hAnsi="Times New Roman"/>
          <w:b/>
          <w:sz w:val="28"/>
          <w:szCs w:val="28"/>
        </w:rPr>
        <w:lastRenderedPageBreak/>
        <w:t>3.6.2. Внедрение и применение механизма технологического и ценового аудита инвестиционных проектов субъектов естественных монополий</w:t>
      </w:r>
    </w:p>
    <w:p w:rsidR="00A83FCA" w:rsidRDefault="00A83FCA" w:rsidP="001E4A62">
      <w:pPr>
        <w:pStyle w:val="a3"/>
        <w:spacing w:after="0" w:line="240" w:lineRule="auto"/>
        <w:ind w:left="0" w:firstLine="709"/>
        <w:jc w:val="both"/>
        <w:rPr>
          <w:rFonts w:ascii="Times New Roman" w:hAnsi="Times New Roman"/>
          <w:sz w:val="28"/>
          <w:szCs w:val="28"/>
        </w:rPr>
      </w:pPr>
    </w:p>
    <w:p w:rsidR="00A83FCA" w:rsidRPr="001E4A62" w:rsidRDefault="00A83FCA" w:rsidP="001E4A62">
      <w:pPr>
        <w:pStyle w:val="a3"/>
        <w:spacing w:after="0" w:line="240" w:lineRule="auto"/>
        <w:ind w:left="0" w:firstLine="709"/>
        <w:jc w:val="both"/>
        <w:rPr>
          <w:rFonts w:ascii="Times New Roman" w:hAnsi="Times New Roman"/>
          <w:sz w:val="28"/>
          <w:szCs w:val="28"/>
        </w:rPr>
      </w:pPr>
      <w:r w:rsidRPr="001E4A62">
        <w:rPr>
          <w:rFonts w:ascii="Times New Roman" w:hAnsi="Times New Roman"/>
          <w:sz w:val="28"/>
          <w:szCs w:val="28"/>
        </w:rPr>
        <w:t xml:space="preserve">Протоколом № 2 от 28 июля 2015 года утвержден Регламент  Межотраслевого совета потребителей по вопросам деятельности субъектов естественных монополий при Главе Республики Мордовия, в котором прописана процедура выдачи заключений и проведения экспертиз инвестиционного  проекта, проекта инвестиционной программы, тарифов и тарифных заявок, тарифов на подключение (технологическое присоединение) субъектов естественных монополий. </w:t>
      </w:r>
    </w:p>
    <w:p w:rsidR="00A83FCA" w:rsidRPr="001E4A62" w:rsidRDefault="00A83FCA" w:rsidP="001E4A62">
      <w:pPr>
        <w:spacing w:after="0" w:line="240" w:lineRule="auto"/>
        <w:ind w:firstLine="709"/>
        <w:jc w:val="both"/>
        <w:rPr>
          <w:rFonts w:ascii="Times New Roman" w:hAnsi="Times New Roman"/>
          <w:sz w:val="28"/>
          <w:szCs w:val="28"/>
        </w:rPr>
      </w:pPr>
      <w:r w:rsidRPr="001E4A62">
        <w:rPr>
          <w:rFonts w:ascii="Times New Roman" w:hAnsi="Times New Roman"/>
          <w:sz w:val="28"/>
          <w:szCs w:val="28"/>
        </w:rPr>
        <w:t>Вместе с тем, отсутствие четкой законодательной базы не позволяет проводить технологический и ценовой аудит всех инвестиционных проектов субъектов естественных монополий на базе межотраслевого совета. Его проведение не является обязательным, кроме того затраты субъектов естественных монополий на его осуществление согласно действующих основ ценообразования не могут быть учтены регулирующим органом при установлении тарифов.</w:t>
      </w:r>
    </w:p>
    <w:p w:rsidR="00A83FCA" w:rsidRPr="001E4A62" w:rsidRDefault="00A83FCA" w:rsidP="001E4A62">
      <w:pPr>
        <w:spacing w:after="0" w:line="240" w:lineRule="auto"/>
        <w:ind w:firstLine="709"/>
        <w:jc w:val="both"/>
        <w:rPr>
          <w:rFonts w:ascii="Times New Roman" w:hAnsi="Times New Roman"/>
          <w:sz w:val="28"/>
          <w:szCs w:val="28"/>
        </w:rPr>
      </w:pPr>
      <w:r w:rsidRPr="001E4A62">
        <w:rPr>
          <w:rFonts w:ascii="Times New Roman" w:hAnsi="Times New Roman"/>
          <w:sz w:val="28"/>
          <w:szCs w:val="28"/>
        </w:rPr>
        <w:t xml:space="preserve">Кроме того, распоряжением Правительства Республики Мордовия от 21 июля 2014 года №478-р создан экспертный совет по рассмотрению инвестиционных программ организаций, осуществляющих регулируемые виды деятельности в сферах электроэнергетики, теплоснабжения, водоснабжения и (или) водоотведения, газораспределения, в состав которого входят представителями органов исполнительной власти региона, субъектов естественных монополий, бизнес-сообщества, надзорных органов и экспертных организаций </w:t>
      </w:r>
      <w:r w:rsidRPr="00EA53E4">
        <w:rPr>
          <w:rFonts w:ascii="Times New Roman" w:hAnsi="Times New Roman"/>
          <w:sz w:val="24"/>
          <w:szCs w:val="24"/>
        </w:rPr>
        <w:t>(</w:t>
      </w:r>
      <w:hyperlink r:id="rId179" w:history="1">
        <w:r w:rsidRPr="00CB29CD">
          <w:rPr>
            <w:rStyle w:val="ab"/>
            <w:rFonts w:ascii="Times New Roman" w:hAnsi="Times New Roman"/>
            <w:sz w:val="24"/>
            <w:szCs w:val="24"/>
          </w:rPr>
          <w:t>http://minenergo.e-mordovia.ru/news/view/27536</w:t>
        </w:r>
      </w:hyperlink>
      <w:r w:rsidRPr="00EA53E4">
        <w:rPr>
          <w:rFonts w:ascii="Times New Roman" w:hAnsi="Times New Roman"/>
          <w:sz w:val="24"/>
          <w:szCs w:val="24"/>
          <w:u w:val="single"/>
        </w:rPr>
        <w:t>)</w:t>
      </w:r>
      <w:r>
        <w:rPr>
          <w:rFonts w:ascii="Times New Roman" w:hAnsi="Times New Roman"/>
          <w:sz w:val="24"/>
          <w:szCs w:val="24"/>
          <w:u w:val="single"/>
        </w:rPr>
        <w:t xml:space="preserve"> </w:t>
      </w:r>
      <w:r w:rsidRPr="001E4A62">
        <w:rPr>
          <w:rFonts w:ascii="Times New Roman" w:hAnsi="Times New Roman"/>
          <w:sz w:val="28"/>
          <w:szCs w:val="28"/>
        </w:rPr>
        <w:t xml:space="preserve">. </w:t>
      </w:r>
    </w:p>
    <w:p w:rsidR="00A83FCA" w:rsidRPr="001E4A62" w:rsidRDefault="00A83FCA" w:rsidP="001E4A62">
      <w:pPr>
        <w:spacing w:after="0" w:line="240" w:lineRule="auto"/>
        <w:ind w:firstLine="709"/>
        <w:jc w:val="both"/>
        <w:rPr>
          <w:rFonts w:ascii="Times New Roman" w:hAnsi="Times New Roman"/>
          <w:sz w:val="28"/>
          <w:szCs w:val="28"/>
        </w:rPr>
      </w:pPr>
      <w:r w:rsidRPr="001E4A62">
        <w:rPr>
          <w:rFonts w:ascii="Times New Roman" w:hAnsi="Times New Roman"/>
          <w:sz w:val="28"/>
          <w:szCs w:val="28"/>
        </w:rPr>
        <w:t>В 2015 году проведено 4 заседания экспертного совета (рассмотрены 15 проектов об</w:t>
      </w:r>
      <w:r>
        <w:rPr>
          <w:rFonts w:ascii="Times New Roman" w:hAnsi="Times New Roman"/>
          <w:sz w:val="28"/>
          <w:szCs w:val="28"/>
        </w:rPr>
        <w:t xml:space="preserve"> утверждении или корректировке </w:t>
      </w:r>
      <w:r w:rsidRPr="001E4A62">
        <w:rPr>
          <w:rFonts w:ascii="Times New Roman" w:hAnsi="Times New Roman"/>
          <w:sz w:val="28"/>
          <w:szCs w:val="28"/>
        </w:rPr>
        <w:t xml:space="preserve">инвестиционных программ </w:t>
      </w:r>
      <w:r w:rsidRPr="00EA53E4">
        <w:rPr>
          <w:rFonts w:ascii="Times New Roman" w:hAnsi="Times New Roman"/>
          <w:sz w:val="24"/>
          <w:szCs w:val="24"/>
        </w:rPr>
        <w:t>(</w:t>
      </w:r>
      <w:hyperlink r:id="rId180" w:history="1">
        <w:r w:rsidRPr="00EA53E4">
          <w:rPr>
            <w:rStyle w:val="ab"/>
            <w:rFonts w:ascii="Times New Roman" w:hAnsi="Times New Roman"/>
            <w:sz w:val="24"/>
            <w:szCs w:val="24"/>
          </w:rPr>
          <w:t>http://minenergo.e-mordovia.ru/news/view/27539</w:t>
        </w:r>
      </w:hyperlink>
      <w:r w:rsidRPr="00EA53E4">
        <w:rPr>
          <w:rFonts w:ascii="Times New Roman" w:hAnsi="Times New Roman"/>
          <w:sz w:val="24"/>
          <w:szCs w:val="24"/>
        </w:rPr>
        <w:t>).</w:t>
      </w:r>
    </w:p>
    <w:p w:rsidR="00A83FCA" w:rsidRDefault="00A83FCA" w:rsidP="00E43CC9">
      <w:pPr>
        <w:pStyle w:val="a3"/>
        <w:spacing w:after="0" w:line="240" w:lineRule="auto"/>
        <w:ind w:left="0" w:firstLine="709"/>
        <w:jc w:val="both"/>
        <w:rPr>
          <w:rFonts w:ascii="Times New Roman" w:hAnsi="Times New Roman"/>
          <w:sz w:val="28"/>
          <w:szCs w:val="28"/>
        </w:rPr>
      </w:pPr>
    </w:p>
    <w:p w:rsidR="00A83FCA" w:rsidRPr="006C2F41" w:rsidRDefault="00A83FCA" w:rsidP="005014B6">
      <w:pPr>
        <w:pStyle w:val="a3"/>
        <w:spacing w:after="0" w:line="240" w:lineRule="auto"/>
        <w:ind w:left="0" w:firstLine="708"/>
        <w:jc w:val="both"/>
        <w:rPr>
          <w:rFonts w:ascii="Times New Roman" w:hAnsi="Times New Roman"/>
          <w:b/>
          <w:sz w:val="28"/>
          <w:szCs w:val="28"/>
        </w:rPr>
      </w:pPr>
      <w:r w:rsidRPr="006C2F41">
        <w:rPr>
          <w:rFonts w:ascii="Times New Roman" w:hAnsi="Times New Roman"/>
          <w:b/>
          <w:sz w:val="28"/>
          <w:szCs w:val="28"/>
        </w:rPr>
        <w:t>3.6.3. Повышение прозрачности деятельности субъектов естественных монополий в Республике Мордовия</w:t>
      </w:r>
    </w:p>
    <w:p w:rsidR="00A83FCA" w:rsidRDefault="00A83FCA" w:rsidP="00936BCA">
      <w:pPr>
        <w:pStyle w:val="a3"/>
        <w:spacing w:after="0" w:line="240" w:lineRule="auto"/>
        <w:ind w:left="0" w:firstLine="709"/>
        <w:jc w:val="both"/>
        <w:rPr>
          <w:rFonts w:ascii="Times New Roman" w:hAnsi="Times New Roman"/>
          <w:sz w:val="28"/>
          <w:szCs w:val="28"/>
        </w:rPr>
      </w:pPr>
    </w:p>
    <w:p w:rsidR="00A83FCA" w:rsidRPr="00936BCA" w:rsidRDefault="00A83FCA" w:rsidP="00936BCA">
      <w:pPr>
        <w:pStyle w:val="a3"/>
        <w:spacing w:after="0" w:line="240" w:lineRule="auto"/>
        <w:ind w:left="0" w:firstLine="709"/>
        <w:jc w:val="both"/>
        <w:rPr>
          <w:rFonts w:ascii="Times New Roman" w:hAnsi="Times New Roman"/>
          <w:sz w:val="28"/>
          <w:szCs w:val="28"/>
        </w:rPr>
      </w:pPr>
      <w:r w:rsidRPr="00936BCA">
        <w:rPr>
          <w:rFonts w:ascii="Times New Roman" w:hAnsi="Times New Roman"/>
          <w:sz w:val="28"/>
          <w:szCs w:val="28"/>
        </w:rPr>
        <w:t>Распоряжением Правительства Республики Мордовия от 21.10.2013 г. № 638-р был утвержден План мероприятий («дорожной карты») «Снижение административных барьеров с использованием лучших практик и рекомендаций Всемирного банка по результатам субнационального исследования «Ведение бизнеса в России – 2012» по сокращению количества процедур, сроков и стоимости, необходимых для подключения к энергосетям хозяйствующих субъектов на территории Республики Мордовия».</w:t>
      </w:r>
    </w:p>
    <w:p w:rsidR="00A83FCA" w:rsidRPr="00936BCA" w:rsidRDefault="00A83FCA" w:rsidP="00936BCA">
      <w:pPr>
        <w:spacing w:after="0" w:line="240" w:lineRule="auto"/>
        <w:ind w:firstLine="709"/>
        <w:jc w:val="both"/>
        <w:rPr>
          <w:rFonts w:ascii="Times New Roman" w:hAnsi="Times New Roman"/>
          <w:sz w:val="28"/>
          <w:szCs w:val="28"/>
        </w:rPr>
      </w:pPr>
      <w:r w:rsidRPr="00936BCA">
        <w:rPr>
          <w:rFonts w:ascii="Times New Roman" w:hAnsi="Times New Roman"/>
          <w:sz w:val="28"/>
          <w:szCs w:val="28"/>
        </w:rPr>
        <w:t>В рамках его реализации  внедр</w:t>
      </w:r>
      <w:r>
        <w:rPr>
          <w:rFonts w:ascii="Times New Roman" w:hAnsi="Times New Roman"/>
          <w:sz w:val="28"/>
          <w:szCs w:val="28"/>
        </w:rPr>
        <w:t>ены</w:t>
      </w:r>
      <w:r w:rsidRPr="00936BCA">
        <w:rPr>
          <w:rFonts w:ascii="Times New Roman" w:hAnsi="Times New Roman"/>
          <w:sz w:val="28"/>
          <w:szCs w:val="28"/>
        </w:rPr>
        <w:t xml:space="preserve"> единые стандарты раскрытия информации по технологическому присоединению территориальных сетевых организаций и как следствие повысить информационную открытость их деятельности. </w:t>
      </w:r>
    </w:p>
    <w:p w:rsidR="00A83FCA" w:rsidRDefault="00A83FCA" w:rsidP="00936BCA">
      <w:pPr>
        <w:spacing w:after="0" w:line="240" w:lineRule="auto"/>
        <w:ind w:firstLine="709"/>
        <w:jc w:val="both"/>
        <w:rPr>
          <w:rFonts w:ascii="Times New Roman" w:hAnsi="Times New Roman"/>
          <w:sz w:val="28"/>
          <w:szCs w:val="28"/>
        </w:rPr>
      </w:pPr>
      <w:r w:rsidRPr="00936BCA">
        <w:rPr>
          <w:rFonts w:ascii="Times New Roman" w:hAnsi="Times New Roman"/>
          <w:sz w:val="28"/>
          <w:szCs w:val="28"/>
        </w:rPr>
        <w:lastRenderedPageBreak/>
        <w:t>На интернет-сайтах сетевых организаций размещается полная и понятная информация о технологическом присоединении для потенциальных потребителей, желающих подключиться к электросетям. Существует возможность подачи заявки в электронном виде в сетевые организации, расположенные на территории Республики Мордовия. Информация в части основных этапов поступления и обработки заявок потребителей (поступление заявки, выдача технических условий, заключение договора, подключение объекта без раскрытия содержания заявок) раскрывается на официальных сайтах электросетевых организаций в сети «Интернет».</w:t>
      </w:r>
    </w:p>
    <w:p w:rsidR="00A83FCA" w:rsidRPr="00936BCA" w:rsidRDefault="00A83FCA" w:rsidP="00936BCA">
      <w:pPr>
        <w:spacing w:after="0" w:line="240" w:lineRule="auto"/>
        <w:ind w:firstLine="709"/>
        <w:jc w:val="both"/>
        <w:rPr>
          <w:rFonts w:ascii="Times New Roman" w:hAnsi="Times New Roman"/>
          <w:sz w:val="28"/>
          <w:szCs w:val="28"/>
        </w:rPr>
      </w:pPr>
    </w:p>
    <w:tbl>
      <w:tblPr>
        <w:tblW w:w="928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3"/>
        <w:gridCol w:w="4468"/>
        <w:gridCol w:w="4123"/>
      </w:tblGrid>
      <w:tr w:rsidR="00A83FCA" w:rsidRPr="006603C9" w:rsidTr="009D7DFD">
        <w:trPr>
          <w:trHeight w:val="575"/>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 п/п</w:t>
            </w:r>
          </w:p>
        </w:tc>
        <w:tc>
          <w:tcPr>
            <w:tcW w:w="4468" w:type="dxa"/>
            <w:shd w:val="clear" w:color="auto" w:fill="FFFFFF"/>
            <w:noWrap/>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Наименование сетевой организации</w:t>
            </w:r>
          </w:p>
        </w:tc>
        <w:tc>
          <w:tcPr>
            <w:tcW w:w="4123" w:type="dxa"/>
            <w:shd w:val="clear" w:color="auto" w:fill="FFFFFF"/>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Электронная почта</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1</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АО ТФ "Ватт"</w:t>
            </w:r>
          </w:p>
        </w:tc>
        <w:tc>
          <w:tcPr>
            <w:tcW w:w="412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www. tfwatt.ru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2</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ООО "ВКМ-СТАЛЬ"</w:t>
            </w:r>
          </w:p>
        </w:tc>
        <w:tc>
          <w:tcPr>
            <w:tcW w:w="4123" w:type="dxa"/>
          </w:tcPr>
          <w:p w:rsidR="00A83FCA" w:rsidRPr="006603C9" w:rsidRDefault="00A83FCA" w:rsidP="00936BCA">
            <w:pPr>
              <w:tabs>
                <w:tab w:val="left" w:pos="426"/>
              </w:tabs>
              <w:spacing w:line="240" w:lineRule="auto"/>
              <w:jc w:val="center"/>
              <w:rPr>
                <w:rFonts w:ascii="Times New Roman" w:hAnsi="Times New Roman"/>
                <w:sz w:val="28"/>
                <w:szCs w:val="28"/>
              </w:rPr>
            </w:pPr>
            <w:r w:rsidRPr="006603C9">
              <w:rPr>
                <w:rFonts w:ascii="Times New Roman" w:hAnsi="Times New Roman"/>
                <w:sz w:val="28"/>
                <w:szCs w:val="28"/>
              </w:rPr>
              <w:t>www.rmrail.ru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3</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МП г.о. Саранск "Горсвет"</w:t>
            </w:r>
          </w:p>
        </w:tc>
        <w:tc>
          <w:tcPr>
            <w:tcW w:w="4123" w:type="dxa"/>
          </w:tcPr>
          <w:p w:rsidR="00A83FCA" w:rsidRPr="006603C9" w:rsidRDefault="00A83FCA" w:rsidP="00936BCA">
            <w:pPr>
              <w:tabs>
                <w:tab w:val="left" w:pos="284"/>
              </w:tabs>
              <w:spacing w:line="240" w:lineRule="auto"/>
              <w:jc w:val="center"/>
              <w:rPr>
                <w:rFonts w:ascii="Times New Roman" w:hAnsi="Times New Roman"/>
                <w:sz w:val="28"/>
                <w:szCs w:val="28"/>
                <w:lang w:val="en-US"/>
              </w:rPr>
            </w:pPr>
            <w:r w:rsidRPr="006603C9">
              <w:rPr>
                <w:rFonts w:ascii="Times New Roman" w:hAnsi="Times New Roman"/>
                <w:sz w:val="28"/>
                <w:szCs w:val="28"/>
              </w:rPr>
              <w:t>www.saranskgorsvet.ru</w:t>
            </w:r>
          </w:p>
        </w:tc>
      </w:tr>
      <w:tr w:rsidR="00A83FCA" w:rsidRPr="006603C9" w:rsidTr="009D7DFD">
        <w:trPr>
          <w:trHeight w:val="1521"/>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4</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Куйбышевская дирекция по энергообеспечению - структурное подразделение Трансэнерго - филиала ОАО "РЖД"</w:t>
            </w:r>
          </w:p>
        </w:tc>
        <w:tc>
          <w:tcPr>
            <w:tcW w:w="412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www.rzd.ru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5</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филиал ПАО "МРСК ВОЛГИ" - "Мордовэнерго"</w:t>
            </w:r>
          </w:p>
        </w:tc>
        <w:tc>
          <w:tcPr>
            <w:tcW w:w="4123" w:type="dxa"/>
          </w:tcPr>
          <w:p w:rsidR="00A83FCA" w:rsidRPr="006603C9" w:rsidRDefault="00A83FCA" w:rsidP="00936BCA">
            <w:pPr>
              <w:tabs>
                <w:tab w:val="left" w:pos="284"/>
              </w:tabs>
              <w:spacing w:line="240" w:lineRule="auto"/>
              <w:jc w:val="center"/>
              <w:rPr>
                <w:rFonts w:ascii="Times New Roman" w:hAnsi="Times New Roman"/>
                <w:sz w:val="28"/>
                <w:szCs w:val="28"/>
              </w:rPr>
            </w:pPr>
            <w:r w:rsidRPr="006603C9">
              <w:rPr>
                <w:rFonts w:ascii="Times New Roman" w:hAnsi="Times New Roman"/>
                <w:sz w:val="28"/>
                <w:szCs w:val="28"/>
              </w:rPr>
              <w:t>www.mrsk-volgi.ru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6</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ООО "Мордовская сетевая компания"</w:t>
            </w:r>
          </w:p>
        </w:tc>
        <w:tc>
          <w:tcPr>
            <w:tcW w:w="4123" w:type="dxa"/>
          </w:tcPr>
          <w:p w:rsidR="00A83FCA" w:rsidRPr="006603C9" w:rsidRDefault="00A83FCA" w:rsidP="00936BCA">
            <w:pPr>
              <w:tabs>
                <w:tab w:val="left" w:pos="426"/>
              </w:tabs>
              <w:spacing w:line="240" w:lineRule="auto"/>
              <w:jc w:val="center"/>
              <w:rPr>
                <w:rFonts w:ascii="Times New Roman" w:hAnsi="Times New Roman"/>
                <w:sz w:val="28"/>
                <w:szCs w:val="28"/>
              </w:rPr>
            </w:pPr>
            <w:r w:rsidRPr="006603C9">
              <w:rPr>
                <w:rFonts w:ascii="Times New Roman" w:hAnsi="Times New Roman"/>
                <w:sz w:val="28"/>
                <w:szCs w:val="28"/>
              </w:rPr>
              <w:t>www.mordovsetkom.ru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7</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ОАО "Мордовская электротеплосетевая компания"</w:t>
            </w:r>
          </w:p>
        </w:tc>
        <w:tc>
          <w:tcPr>
            <w:tcW w:w="412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www.мэтск.рф</w:t>
            </w:r>
          </w:p>
        </w:tc>
      </w:tr>
      <w:tr w:rsidR="00A83FCA" w:rsidRPr="006603C9" w:rsidTr="009D7DFD">
        <w:trPr>
          <w:trHeight w:val="92"/>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8</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Мордовский филиал ООО "Региональная распределительная сетевая компания"</w:t>
            </w:r>
          </w:p>
        </w:tc>
        <w:tc>
          <w:tcPr>
            <w:tcW w:w="412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www.rdgc.ru</w:t>
            </w:r>
          </w:p>
        </w:tc>
      </w:tr>
      <w:tr w:rsidR="00A83FCA" w:rsidRPr="006603C9" w:rsidTr="009D7DFD">
        <w:trPr>
          <w:trHeight w:val="92"/>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9</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ООО "Системы жизнеобеспечения РМ"</w:t>
            </w:r>
          </w:p>
        </w:tc>
        <w:tc>
          <w:tcPr>
            <w:tcW w:w="412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www.systems-rm.ru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10</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ФКП "Саранский механический завод"</w:t>
            </w:r>
          </w:p>
        </w:tc>
        <w:tc>
          <w:tcPr>
            <w:tcW w:w="4123" w:type="dxa"/>
          </w:tcPr>
          <w:p w:rsidR="00A83FCA" w:rsidRPr="006603C9" w:rsidRDefault="00A83FCA" w:rsidP="00936BCA">
            <w:pPr>
              <w:tabs>
                <w:tab w:val="left" w:pos="426"/>
              </w:tabs>
              <w:spacing w:line="240" w:lineRule="auto"/>
              <w:jc w:val="center"/>
              <w:rPr>
                <w:rFonts w:ascii="Times New Roman" w:hAnsi="Times New Roman"/>
                <w:sz w:val="28"/>
                <w:szCs w:val="28"/>
                <w:lang w:val="en-US"/>
              </w:rPr>
            </w:pPr>
            <w:r w:rsidRPr="006603C9">
              <w:rPr>
                <w:rFonts w:ascii="Times New Roman" w:hAnsi="Times New Roman"/>
                <w:sz w:val="28"/>
                <w:szCs w:val="28"/>
              </w:rPr>
              <w:t>www.sarmz.ru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11</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ООО "Электротеплосеть"</w:t>
            </w:r>
          </w:p>
        </w:tc>
        <w:tc>
          <w:tcPr>
            <w:tcW w:w="412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www.elektrotszp.ru</w:t>
            </w:r>
          </w:p>
        </w:tc>
      </w:tr>
      <w:tr w:rsidR="00A83FCA" w:rsidRPr="006603C9" w:rsidTr="009D7DFD">
        <w:trPr>
          <w:trHeight w:val="277"/>
        </w:trPr>
        <w:tc>
          <w:tcPr>
            <w:tcW w:w="693"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12</w:t>
            </w:r>
          </w:p>
        </w:tc>
        <w:tc>
          <w:tcPr>
            <w:tcW w:w="4468" w:type="dxa"/>
            <w:vAlign w:val="center"/>
          </w:tcPr>
          <w:p w:rsidR="00A83FCA" w:rsidRPr="006603C9" w:rsidRDefault="00A83FCA" w:rsidP="00936BCA">
            <w:pPr>
              <w:spacing w:line="240" w:lineRule="auto"/>
              <w:jc w:val="center"/>
              <w:rPr>
                <w:rFonts w:ascii="Times New Roman" w:hAnsi="Times New Roman"/>
                <w:sz w:val="28"/>
                <w:szCs w:val="28"/>
              </w:rPr>
            </w:pPr>
            <w:r w:rsidRPr="006603C9">
              <w:rPr>
                <w:rFonts w:ascii="Times New Roman" w:hAnsi="Times New Roman"/>
                <w:sz w:val="28"/>
                <w:szCs w:val="28"/>
              </w:rPr>
              <w:t>ООО "Энерголин"</w:t>
            </w:r>
          </w:p>
        </w:tc>
        <w:tc>
          <w:tcPr>
            <w:tcW w:w="4123" w:type="dxa"/>
          </w:tcPr>
          <w:p w:rsidR="00A83FCA" w:rsidRPr="006603C9" w:rsidRDefault="00A83FCA" w:rsidP="00936BCA">
            <w:pPr>
              <w:tabs>
                <w:tab w:val="left" w:pos="284"/>
              </w:tabs>
              <w:spacing w:line="240" w:lineRule="auto"/>
              <w:jc w:val="center"/>
              <w:rPr>
                <w:rFonts w:ascii="Times New Roman" w:hAnsi="Times New Roman"/>
                <w:sz w:val="28"/>
                <w:szCs w:val="28"/>
              </w:rPr>
            </w:pPr>
            <w:r w:rsidRPr="006603C9">
              <w:rPr>
                <w:rFonts w:ascii="Times New Roman" w:hAnsi="Times New Roman"/>
                <w:sz w:val="28"/>
                <w:szCs w:val="28"/>
              </w:rPr>
              <w:t>www.sszhol.ru</w:t>
            </w:r>
          </w:p>
        </w:tc>
      </w:tr>
    </w:tbl>
    <w:p w:rsidR="00A83FCA" w:rsidRPr="00936BCA" w:rsidRDefault="00A83FCA" w:rsidP="00936BCA">
      <w:pPr>
        <w:spacing w:after="0" w:line="240" w:lineRule="auto"/>
        <w:ind w:firstLine="709"/>
        <w:jc w:val="both"/>
        <w:rPr>
          <w:rFonts w:ascii="Times New Roman" w:hAnsi="Times New Roman"/>
          <w:sz w:val="28"/>
          <w:szCs w:val="28"/>
        </w:rPr>
      </w:pPr>
    </w:p>
    <w:p w:rsidR="00A83FCA" w:rsidRPr="00936BCA" w:rsidRDefault="00A83FCA" w:rsidP="00936BCA">
      <w:pPr>
        <w:spacing w:after="0" w:line="240" w:lineRule="auto"/>
        <w:ind w:firstLine="709"/>
        <w:jc w:val="both"/>
        <w:rPr>
          <w:rFonts w:ascii="Times New Roman" w:hAnsi="Times New Roman"/>
          <w:sz w:val="28"/>
          <w:szCs w:val="28"/>
        </w:rPr>
      </w:pPr>
      <w:r w:rsidRPr="00936BCA">
        <w:rPr>
          <w:rFonts w:ascii="Times New Roman" w:hAnsi="Times New Roman"/>
          <w:sz w:val="28"/>
          <w:szCs w:val="28"/>
        </w:rPr>
        <w:lastRenderedPageBreak/>
        <w:t>Информация об объёме свободной для технологического присоединения потребителей трансформаторной мощности по центрам питания 35 кВ и выше ежеквартально размещается на интернет-сайтах всех территориальных сетевых организаций в разделе «Технологическое присоединение».</w:t>
      </w:r>
    </w:p>
    <w:p w:rsidR="00A83FCA" w:rsidRDefault="00A83FCA" w:rsidP="00936BCA">
      <w:pPr>
        <w:spacing w:after="0" w:line="240" w:lineRule="auto"/>
        <w:ind w:firstLine="709"/>
        <w:jc w:val="both"/>
        <w:rPr>
          <w:rFonts w:ascii="Times New Roman" w:hAnsi="Times New Roman"/>
          <w:sz w:val="28"/>
          <w:szCs w:val="28"/>
          <w:u w:val="single"/>
        </w:rPr>
      </w:pPr>
      <w:r w:rsidRPr="00936BCA">
        <w:rPr>
          <w:rFonts w:ascii="Times New Roman" w:hAnsi="Times New Roman"/>
          <w:sz w:val="28"/>
          <w:szCs w:val="28"/>
        </w:rPr>
        <w:t xml:space="preserve">Интерактивные карты-схемы загрузки центров питания 35 кВ и выше имеются на данный момент только у филиала ПАО «МРСК ВОЛГИ» - </w:t>
      </w:r>
      <w:r>
        <w:rPr>
          <w:rFonts w:ascii="Times New Roman" w:hAnsi="Times New Roman"/>
          <w:sz w:val="28"/>
          <w:szCs w:val="28"/>
        </w:rPr>
        <w:t>«Мордовэнерго</w:t>
      </w:r>
      <w:r w:rsidRPr="00EA53E4">
        <w:rPr>
          <w:rFonts w:ascii="Times New Roman" w:hAnsi="Times New Roman"/>
          <w:sz w:val="28"/>
          <w:szCs w:val="28"/>
        </w:rPr>
        <w:t>»</w:t>
      </w:r>
      <w:hyperlink r:id="rId181" w:history="1">
        <w:r w:rsidRPr="00D366E7">
          <w:rPr>
            <w:rStyle w:val="ab"/>
            <w:rFonts w:ascii="Times New Roman" w:hAnsi="Times New Roman"/>
          </w:rPr>
          <w:t>http://mgis.mrsk-volgi.ru/map.html?lat=54.19&amp;lon=45.19&amp;zoom=8&amp;v=1</w:t>
        </w:r>
      </w:hyperlink>
    </w:p>
    <w:p w:rsidR="00A83FCA" w:rsidRDefault="00A83FCA" w:rsidP="00936BCA">
      <w:pPr>
        <w:spacing w:after="0" w:line="240" w:lineRule="auto"/>
        <w:ind w:firstLine="709"/>
        <w:jc w:val="both"/>
        <w:rPr>
          <w:rFonts w:ascii="Times New Roman" w:hAnsi="Times New Roman"/>
          <w:u w:val="single"/>
        </w:rPr>
      </w:pPr>
      <w:r w:rsidRPr="00EA53E4">
        <w:rPr>
          <w:rFonts w:ascii="Times New Roman" w:hAnsi="Times New Roman"/>
          <w:sz w:val="28"/>
          <w:szCs w:val="28"/>
          <w:u w:val="single"/>
        </w:rPr>
        <w:t xml:space="preserve"> </w:t>
      </w:r>
      <w:r>
        <w:rPr>
          <w:rFonts w:ascii="Times New Roman" w:hAnsi="Times New Roman"/>
          <w:sz w:val="28"/>
          <w:szCs w:val="28"/>
        </w:rPr>
        <w:t xml:space="preserve">и ОАО </w:t>
      </w:r>
      <w:r w:rsidRPr="00936BCA">
        <w:rPr>
          <w:rFonts w:ascii="Times New Roman" w:hAnsi="Times New Roman"/>
          <w:sz w:val="28"/>
          <w:szCs w:val="28"/>
        </w:rPr>
        <w:t xml:space="preserve">«Мордовская электротеплосетевая компания» </w:t>
      </w:r>
      <w:r w:rsidRPr="00EA53E4">
        <w:rPr>
          <w:rFonts w:ascii="Times New Roman" w:hAnsi="Times New Roman"/>
          <w:u w:val="single"/>
        </w:rPr>
        <w:t>(</w:t>
      </w:r>
      <w:hyperlink r:id="rId182" w:history="1">
        <w:r w:rsidRPr="00D366E7">
          <w:rPr>
            <w:rStyle w:val="ab"/>
            <w:rFonts w:ascii="Times New Roman" w:hAnsi="Times New Roman"/>
          </w:rPr>
          <w:t>http://www.мэтск.рф/InterAktSh.htm</w:t>
        </w:r>
      </w:hyperlink>
    </w:p>
    <w:p w:rsidR="00A83FCA" w:rsidRDefault="00A83FCA" w:rsidP="00936BCA">
      <w:pPr>
        <w:spacing w:after="0" w:line="240" w:lineRule="auto"/>
        <w:ind w:firstLine="709"/>
        <w:jc w:val="both"/>
        <w:rPr>
          <w:rFonts w:ascii="Times New Roman" w:hAnsi="Times New Roman"/>
          <w:u w:val="single"/>
        </w:rPr>
      </w:pPr>
    </w:p>
    <w:p w:rsidR="00A83FCA" w:rsidRPr="00936BCA" w:rsidRDefault="00A83FCA" w:rsidP="00936BCA">
      <w:pPr>
        <w:spacing w:after="0" w:line="240" w:lineRule="auto"/>
        <w:ind w:firstLine="709"/>
        <w:jc w:val="both"/>
        <w:rPr>
          <w:rFonts w:ascii="Times New Roman" w:hAnsi="Times New Roman"/>
          <w:sz w:val="28"/>
          <w:szCs w:val="28"/>
        </w:rPr>
      </w:pPr>
      <w:r w:rsidRPr="00936BCA">
        <w:rPr>
          <w:rFonts w:ascii="Times New Roman" w:hAnsi="Times New Roman"/>
          <w:sz w:val="28"/>
          <w:szCs w:val="28"/>
        </w:rPr>
        <w:t>В связи с невозможностью включения в необходимую валовую выручку расходов на создание сервиса по предоставлению информации о загрузке центров питания в виде интерактивных карт-схем остальные компании пока не реализовали данное мероприятие.</w:t>
      </w:r>
    </w:p>
    <w:p w:rsidR="00A83FCA" w:rsidRPr="00936BCA" w:rsidRDefault="00A83FCA" w:rsidP="00936BCA">
      <w:pPr>
        <w:spacing w:after="0" w:line="240" w:lineRule="auto"/>
        <w:ind w:firstLine="709"/>
        <w:jc w:val="both"/>
        <w:rPr>
          <w:rFonts w:ascii="Times New Roman" w:hAnsi="Times New Roman"/>
          <w:sz w:val="28"/>
          <w:szCs w:val="28"/>
        </w:rPr>
      </w:pPr>
      <w:r w:rsidRPr="00936BCA">
        <w:rPr>
          <w:rFonts w:ascii="Times New Roman" w:hAnsi="Times New Roman"/>
          <w:sz w:val="28"/>
          <w:szCs w:val="28"/>
        </w:rPr>
        <w:t>По газораспределительным организациям, включенным в реестр естественных монополий, подобная информация не раскрывается, поскольку газораспределительные станции, расположенные на территории Республики Мордовия принадлежат и находятся в зоне эксплуатационной ответственности ООО «Газпром трансгаз Нижний Новгород» и ООО «Газпром трансгаз Самара».</w:t>
      </w:r>
    </w:p>
    <w:p w:rsidR="00A83FCA" w:rsidRDefault="00A83FCA" w:rsidP="00936BCA">
      <w:pPr>
        <w:spacing w:after="0" w:line="240" w:lineRule="auto"/>
        <w:ind w:firstLine="709"/>
        <w:jc w:val="both"/>
        <w:rPr>
          <w:rFonts w:ascii="Times New Roman" w:hAnsi="Times New Roman"/>
          <w:sz w:val="28"/>
          <w:szCs w:val="28"/>
        </w:rPr>
      </w:pPr>
      <w:r w:rsidRPr="00936BCA">
        <w:rPr>
          <w:rFonts w:ascii="Times New Roman" w:hAnsi="Times New Roman"/>
          <w:sz w:val="28"/>
          <w:szCs w:val="28"/>
        </w:rPr>
        <w:t>На официальном сайте Министерства энергетики и тарифной политики Республики Мордовия созданы разделы «разделы раскрытие информации»</w:t>
      </w:r>
      <w:r>
        <w:rPr>
          <w:rFonts w:ascii="Times New Roman" w:hAnsi="Times New Roman"/>
          <w:sz w:val="28"/>
          <w:szCs w:val="28"/>
        </w:rPr>
        <w:t>:</w:t>
      </w:r>
      <w:r w:rsidRPr="00936BCA">
        <w:rPr>
          <w:rFonts w:ascii="Times New Roman" w:hAnsi="Times New Roman"/>
          <w:sz w:val="28"/>
          <w:szCs w:val="28"/>
        </w:rPr>
        <w:t xml:space="preserve"> </w:t>
      </w:r>
      <w:r w:rsidRPr="00EA53E4">
        <w:rPr>
          <w:rFonts w:ascii="Times New Roman" w:hAnsi="Times New Roman"/>
        </w:rPr>
        <w:t>(</w:t>
      </w:r>
      <w:hyperlink r:id="rId183" w:history="1">
        <w:r w:rsidRPr="00EA53E4">
          <w:rPr>
            <w:rStyle w:val="ab"/>
            <w:rFonts w:ascii="Times New Roman" w:hAnsi="Times New Roman"/>
          </w:rPr>
          <w:t>http://minenergo.e-mordovia.ru/content/view/1736</w:t>
        </w:r>
      </w:hyperlink>
      <w:r w:rsidRPr="00EA53E4">
        <w:rPr>
          <w:rFonts w:ascii="Times New Roman" w:hAnsi="Times New Roman"/>
        </w:rPr>
        <w:t>),</w:t>
      </w:r>
      <w:r w:rsidRPr="00936BCA">
        <w:rPr>
          <w:rFonts w:ascii="Times New Roman" w:hAnsi="Times New Roman"/>
          <w:sz w:val="28"/>
          <w:szCs w:val="28"/>
        </w:rPr>
        <w:t xml:space="preserve"> «технологическое присоединение»</w:t>
      </w:r>
      <w:r>
        <w:rPr>
          <w:rFonts w:ascii="Times New Roman" w:hAnsi="Times New Roman"/>
          <w:sz w:val="28"/>
          <w:szCs w:val="28"/>
        </w:rPr>
        <w:t>:</w:t>
      </w:r>
      <w:r w:rsidRPr="00936BCA">
        <w:rPr>
          <w:rFonts w:ascii="Times New Roman" w:hAnsi="Times New Roman"/>
          <w:sz w:val="28"/>
          <w:szCs w:val="28"/>
        </w:rPr>
        <w:t xml:space="preserve"> </w:t>
      </w:r>
      <w:r w:rsidRPr="00EA53E4">
        <w:rPr>
          <w:rFonts w:ascii="Times New Roman" w:hAnsi="Times New Roman"/>
          <w:sz w:val="24"/>
          <w:szCs w:val="24"/>
          <w:u w:val="single"/>
        </w:rPr>
        <w:t>(</w:t>
      </w:r>
      <w:hyperlink r:id="rId184" w:history="1">
        <w:r w:rsidRPr="00DF20BA">
          <w:rPr>
            <w:rStyle w:val="ab"/>
            <w:rFonts w:ascii="Times New Roman" w:hAnsi="Times New Roman"/>
            <w:sz w:val="24"/>
            <w:szCs w:val="24"/>
          </w:rPr>
          <w:t>http://minenergo.e-mordovia.ru/content/view/3168</w:t>
        </w:r>
      </w:hyperlink>
      <w:r w:rsidRPr="00EA53E4">
        <w:rPr>
          <w:rFonts w:ascii="Times New Roman" w:hAnsi="Times New Roman"/>
          <w:sz w:val="24"/>
          <w:szCs w:val="24"/>
          <w:u w:val="single"/>
        </w:rPr>
        <w:t>)</w:t>
      </w:r>
      <w:r w:rsidRPr="00EA53E4">
        <w:rPr>
          <w:rFonts w:ascii="Times New Roman" w:hAnsi="Times New Roman"/>
          <w:sz w:val="24"/>
          <w:szCs w:val="24"/>
        </w:rPr>
        <w:t>,</w:t>
      </w:r>
      <w:r w:rsidRPr="00936BCA">
        <w:rPr>
          <w:rFonts w:ascii="Times New Roman" w:hAnsi="Times New Roman"/>
          <w:sz w:val="28"/>
          <w:szCs w:val="28"/>
        </w:rPr>
        <w:t xml:space="preserve"> «инвестиционные программы»</w:t>
      </w:r>
      <w:r>
        <w:rPr>
          <w:rFonts w:ascii="Times New Roman" w:hAnsi="Times New Roman"/>
          <w:sz w:val="28"/>
          <w:szCs w:val="28"/>
        </w:rPr>
        <w:t>:</w:t>
      </w:r>
      <w:r w:rsidRPr="00936BCA">
        <w:rPr>
          <w:rFonts w:ascii="Times New Roman" w:hAnsi="Times New Roman"/>
          <w:sz w:val="28"/>
          <w:szCs w:val="28"/>
        </w:rPr>
        <w:t xml:space="preserve"> </w:t>
      </w:r>
      <w:r w:rsidRPr="00EA53E4">
        <w:rPr>
          <w:rFonts w:ascii="Times New Roman" w:hAnsi="Times New Roman"/>
          <w:sz w:val="24"/>
          <w:szCs w:val="24"/>
        </w:rPr>
        <w:t>(</w:t>
      </w:r>
      <w:hyperlink r:id="rId185" w:history="1">
        <w:r w:rsidRPr="00EA53E4">
          <w:rPr>
            <w:rStyle w:val="ab"/>
            <w:rFonts w:ascii="Times New Roman" w:hAnsi="Times New Roman"/>
            <w:sz w:val="24"/>
            <w:szCs w:val="24"/>
          </w:rPr>
          <w:t>http://minenergo.e-mordovia.ru/content/view/3167</w:t>
        </w:r>
      </w:hyperlink>
      <w:r w:rsidRPr="00EA53E4">
        <w:rPr>
          <w:rFonts w:ascii="Times New Roman" w:hAnsi="Times New Roman"/>
          <w:sz w:val="24"/>
          <w:szCs w:val="24"/>
        </w:rPr>
        <w:t>),</w:t>
      </w:r>
      <w:r w:rsidRPr="00936BCA">
        <w:rPr>
          <w:rFonts w:ascii="Times New Roman" w:hAnsi="Times New Roman"/>
          <w:sz w:val="28"/>
          <w:szCs w:val="28"/>
        </w:rPr>
        <w:t xml:space="preserve"> на которых размещается информация о деятельности регулируемых организаций либо ссылки на ее размещение на </w:t>
      </w:r>
      <w:r>
        <w:rPr>
          <w:rFonts w:ascii="Times New Roman" w:hAnsi="Times New Roman"/>
          <w:sz w:val="28"/>
          <w:szCs w:val="28"/>
        </w:rPr>
        <w:t>официальных сайтах предприятий.</w:t>
      </w:r>
    </w:p>
    <w:p w:rsidR="00A83FCA" w:rsidRDefault="00A83FCA" w:rsidP="00936BCA">
      <w:pPr>
        <w:spacing w:after="0" w:line="240" w:lineRule="auto"/>
        <w:ind w:firstLine="709"/>
        <w:jc w:val="both"/>
        <w:rPr>
          <w:rFonts w:ascii="Times New Roman" w:hAnsi="Times New Roman"/>
          <w:sz w:val="28"/>
          <w:szCs w:val="28"/>
        </w:rPr>
      </w:pPr>
    </w:p>
    <w:p w:rsidR="00A83FCA" w:rsidRDefault="00A83FCA" w:rsidP="00E43CC9">
      <w:pPr>
        <w:pStyle w:val="a3"/>
        <w:spacing w:after="0" w:line="240" w:lineRule="auto"/>
        <w:ind w:left="0"/>
        <w:jc w:val="both"/>
        <w:rPr>
          <w:rFonts w:ascii="Times New Roman" w:hAnsi="Times New Roman"/>
          <w:b/>
          <w:bCs/>
          <w:sz w:val="28"/>
          <w:szCs w:val="28"/>
        </w:rPr>
      </w:pPr>
      <w:r w:rsidRPr="006C2F41">
        <w:rPr>
          <w:rFonts w:ascii="Times New Roman" w:hAnsi="Times New Roman"/>
          <w:b/>
          <w:bCs/>
          <w:sz w:val="28"/>
          <w:szCs w:val="28"/>
        </w:rPr>
        <w:t>4. Сведения о достижении целевых значений контрольных показателей эффективности, установленных в плане мероприятий («дорожной карте») по содействию развитию конкуренции в Республике Мордовия. (см. табл.)</w:t>
      </w:r>
    </w:p>
    <w:p w:rsidR="00A83FCA" w:rsidRDefault="00A83FCA" w:rsidP="00936BCA">
      <w:pPr>
        <w:spacing w:after="0" w:line="240" w:lineRule="auto"/>
        <w:ind w:firstLine="709"/>
        <w:jc w:val="both"/>
        <w:rPr>
          <w:rFonts w:ascii="Times New Roman" w:hAnsi="Times New Roman"/>
          <w:sz w:val="28"/>
          <w:szCs w:val="28"/>
        </w:rPr>
      </w:pPr>
    </w:p>
    <w:p w:rsidR="00A83FCA" w:rsidRDefault="00A83FCA" w:rsidP="00936BCA">
      <w:pPr>
        <w:spacing w:after="0" w:line="240" w:lineRule="auto"/>
        <w:ind w:firstLine="709"/>
        <w:jc w:val="both"/>
        <w:rPr>
          <w:rFonts w:ascii="Times New Roman" w:hAnsi="Times New Roman"/>
          <w:sz w:val="28"/>
          <w:szCs w:val="28"/>
        </w:rPr>
      </w:pPr>
    </w:p>
    <w:p w:rsidR="00A83FCA" w:rsidRDefault="00A83FCA" w:rsidP="00936BCA">
      <w:pPr>
        <w:spacing w:after="0" w:line="240" w:lineRule="auto"/>
        <w:ind w:firstLine="709"/>
        <w:jc w:val="both"/>
        <w:rPr>
          <w:rFonts w:ascii="Times New Roman" w:hAnsi="Times New Roman"/>
          <w:sz w:val="28"/>
          <w:szCs w:val="28"/>
        </w:rPr>
      </w:pPr>
    </w:p>
    <w:p w:rsidR="00A83FCA" w:rsidRDefault="00A83FCA" w:rsidP="00936BCA">
      <w:pPr>
        <w:spacing w:after="0" w:line="240" w:lineRule="auto"/>
        <w:ind w:firstLine="709"/>
        <w:jc w:val="both"/>
        <w:rPr>
          <w:rFonts w:ascii="Times New Roman" w:hAnsi="Times New Roman"/>
          <w:sz w:val="28"/>
          <w:szCs w:val="28"/>
        </w:rPr>
      </w:pPr>
    </w:p>
    <w:p w:rsidR="00A83FCA" w:rsidRDefault="00A83FCA" w:rsidP="00936BCA">
      <w:pPr>
        <w:spacing w:after="0" w:line="240" w:lineRule="auto"/>
        <w:ind w:firstLine="709"/>
        <w:jc w:val="both"/>
        <w:rPr>
          <w:rFonts w:ascii="Times New Roman" w:hAnsi="Times New Roman"/>
          <w:sz w:val="28"/>
          <w:szCs w:val="28"/>
        </w:rPr>
      </w:pPr>
    </w:p>
    <w:p w:rsidR="00A83FCA" w:rsidRDefault="00A83FCA" w:rsidP="00936BCA">
      <w:pPr>
        <w:spacing w:after="0" w:line="240" w:lineRule="auto"/>
        <w:ind w:firstLine="709"/>
        <w:jc w:val="both"/>
        <w:rPr>
          <w:rFonts w:ascii="Times New Roman" w:hAnsi="Times New Roman"/>
          <w:sz w:val="28"/>
          <w:szCs w:val="28"/>
        </w:rPr>
      </w:pPr>
    </w:p>
    <w:p w:rsidR="00A83FCA" w:rsidRDefault="00A83FCA" w:rsidP="00936BCA">
      <w:pPr>
        <w:spacing w:after="0" w:line="240" w:lineRule="auto"/>
        <w:ind w:firstLine="709"/>
        <w:jc w:val="both"/>
        <w:rPr>
          <w:rFonts w:ascii="Times New Roman" w:hAnsi="Times New Roman"/>
          <w:sz w:val="28"/>
          <w:szCs w:val="28"/>
        </w:rPr>
        <w:sectPr w:rsidR="00A83FCA" w:rsidSect="00E2371C">
          <w:headerReference w:type="even" r:id="rId186"/>
          <w:pgSz w:w="11906" w:h="16838"/>
          <w:pgMar w:top="1134" w:right="850" w:bottom="567" w:left="1701" w:header="708" w:footer="708" w:gutter="0"/>
          <w:cols w:space="708"/>
          <w:titlePg/>
          <w:docGrid w:linePitch="360"/>
        </w:sectPr>
      </w:pPr>
    </w:p>
    <w:p w:rsidR="00A83FCA" w:rsidRDefault="00A83FCA" w:rsidP="00FB6E5D">
      <w:pPr>
        <w:jc w:val="center"/>
      </w:pPr>
      <w:r w:rsidRPr="0027021B">
        <w:rPr>
          <w:rFonts w:ascii="Times New Roman" w:hAnsi="Times New Roman"/>
          <w:sz w:val="28"/>
          <w:szCs w:val="28"/>
        </w:rPr>
        <w:lastRenderedPageBreak/>
        <w:t>Сведения о достижении целевых значений контрольных показателей эффективности, установленных в плане мероприятий («дорожной карте») по содействию развитию конкуренции</w:t>
      </w:r>
    </w:p>
    <w:p w:rsidR="00A83FCA" w:rsidRDefault="00A83FCA" w:rsidP="00E43CC9">
      <w:pPr>
        <w:spacing w:after="0" w:line="240" w:lineRule="auto"/>
        <w:ind w:firstLine="709"/>
        <w:jc w:val="right"/>
        <w:rPr>
          <w:rFonts w:ascii="Times New Roman" w:hAnsi="Times New Roman"/>
          <w:sz w:val="28"/>
          <w:szCs w:val="28"/>
        </w:rPr>
      </w:pPr>
      <w:r>
        <w:rPr>
          <w:rFonts w:ascii="Times New Roman" w:hAnsi="Times New Roman"/>
          <w:sz w:val="28"/>
          <w:szCs w:val="28"/>
        </w:rPr>
        <w:t>таблица</w:t>
      </w:r>
    </w:p>
    <w:tbl>
      <w:tblPr>
        <w:tblW w:w="158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0"/>
        <w:gridCol w:w="3424"/>
        <w:gridCol w:w="1843"/>
        <w:gridCol w:w="1251"/>
        <w:gridCol w:w="1210"/>
        <w:gridCol w:w="1508"/>
        <w:gridCol w:w="850"/>
        <w:gridCol w:w="858"/>
        <w:gridCol w:w="835"/>
        <w:gridCol w:w="1567"/>
        <w:gridCol w:w="1842"/>
      </w:tblGrid>
      <w:tr w:rsidR="00A83FCA" w:rsidRPr="00187D47" w:rsidTr="0026560B">
        <w:trPr>
          <w:tblHeader/>
        </w:trPr>
        <w:tc>
          <w:tcPr>
            <w:tcW w:w="710" w:type="dxa"/>
            <w:vMerge w:val="restart"/>
            <w:tcBorders>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 п/п</w:t>
            </w:r>
          </w:p>
          <w:p w:rsidR="00A83FCA" w:rsidRPr="00187D47" w:rsidRDefault="00A83FCA" w:rsidP="0026560B">
            <w:pPr>
              <w:spacing w:after="0" w:line="240" w:lineRule="auto"/>
              <w:jc w:val="center"/>
              <w:rPr>
                <w:rFonts w:ascii="Times New Roman" w:hAnsi="Times New Roman"/>
                <w:sz w:val="24"/>
                <w:szCs w:val="24"/>
              </w:rPr>
            </w:pPr>
          </w:p>
        </w:tc>
        <w:tc>
          <w:tcPr>
            <w:tcW w:w="3424" w:type="dxa"/>
            <w:vMerge w:val="restart"/>
            <w:tcBorders>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Наименование показателя</w:t>
            </w:r>
          </w:p>
        </w:tc>
        <w:tc>
          <w:tcPr>
            <w:tcW w:w="1843" w:type="dxa"/>
            <w:vMerge w:val="restart"/>
            <w:tcBorders>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b/>
                <w:sz w:val="24"/>
                <w:szCs w:val="24"/>
              </w:rPr>
              <w:t>Наименование рынка</w:t>
            </w:r>
            <w:r w:rsidRPr="00187D47">
              <w:rPr>
                <w:rFonts w:ascii="Times New Roman" w:hAnsi="Times New Roman"/>
                <w:sz w:val="24"/>
                <w:szCs w:val="24"/>
              </w:rPr>
              <w:t xml:space="preserve"> (системного показателя) с которым коррелирует показатель</w:t>
            </w:r>
          </w:p>
        </w:tc>
        <w:tc>
          <w:tcPr>
            <w:tcW w:w="1251" w:type="dxa"/>
            <w:vMerge w:val="restart"/>
            <w:tcBorders>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2014 год</w:t>
            </w:r>
          </w:p>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(исходное значение)</w:t>
            </w:r>
          </w:p>
        </w:tc>
        <w:tc>
          <w:tcPr>
            <w:tcW w:w="1210" w:type="dxa"/>
            <w:tcBorders>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Целевое значение</w:t>
            </w:r>
          </w:p>
        </w:tc>
        <w:tc>
          <w:tcPr>
            <w:tcW w:w="1508" w:type="dxa"/>
            <w:tcBorders>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b/>
                <w:sz w:val="24"/>
                <w:szCs w:val="24"/>
              </w:rPr>
              <w:t>Фактическ. значение</w:t>
            </w:r>
          </w:p>
        </w:tc>
        <w:tc>
          <w:tcPr>
            <w:tcW w:w="2543" w:type="dxa"/>
            <w:gridSpan w:val="3"/>
            <w:tcBorders>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Целевые значения</w:t>
            </w:r>
          </w:p>
          <w:p w:rsidR="00A83FCA" w:rsidRPr="00187D47" w:rsidRDefault="00A83FCA" w:rsidP="0026560B">
            <w:pPr>
              <w:spacing w:after="0" w:line="240" w:lineRule="auto"/>
              <w:jc w:val="center"/>
              <w:rPr>
                <w:rFonts w:ascii="Times New Roman" w:hAnsi="Times New Roman"/>
                <w:sz w:val="24"/>
                <w:szCs w:val="24"/>
              </w:rPr>
            </w:pPr>
          </w:p>
        </w:tc>
        <w:tc>
          <w:tcPr>
            <w:tcW w:w="1567" w:type="dxa"/>
            <w:vMerge w:val="restart"/>
            <w:tcBorders>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b/>
                <w:sz w:val="24"/>
                <w:szCs w:val="24"/>
              </w:rPr>
              <w:t>Источники данных</w:t>
            </w:r>
            <w:r w:rsidRPr="00187D47">
              <w:rPr>
                <w:rFonts w:ascii="Times New Roman" w:hAnsi="Times New Roman"/>
                <w:sz w:val="24"/>
                <w:szCs w:val="24"/>
              </w:rPr>
              <w:t xml:space="preserve"> для расчета показателя</w:t>
            </w:r>
          </w:p>
        </w:tc>
        <w:tc>
          <w:tcPr>
            <w:tcW w:w="1842" w:type="dxa"/>
            <w:vMerge w:val="restart"/>
            <w:tcBorders>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Комментарии к методике расчета</w:t>
            </w:r>
          </w:p>
        </w:tc>
      </w:tr>
      <w:tr w:rsidR="00A83FCA" w:rsidRPr="00187D47" w:rsidTr="0026560B">
        <w:trPr>
          <w:tblHeader/>
        </w:trPr>
        <w:tc>
          <w:tcPr>
            <w:tcW w:w="710" w:type="dxa"/>
            <w:vMerge/>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p>
        </w:tc>
        <w:tc>
          <w:tcPr>
            <w:tcW w:w="3424" w:type="dxa"/>
            <w:vMerge/>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p>
        </w:tc>
        <w:tc>
          <w:tcPr>
            <w:tcW w:w="1843" w:type="dxa"/>
            <w:vMerge/>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p>
        </w:tc>
        <w:tc>
          <w:tcPr>
            <w:tcW w:w="1251" w:type="dxa"/>
            <w:vMerge/>
            <w:tcBorders>
              <w:top w:val="nil"/>
              <w:bottom w:val="nil"/>
            </w:tcBorders>
          </w:tcPr>
          <w:p w:rsidR="00A83FCA" w:rsidRPr="00187D47" w:rsidRDefault="00A83FCA" w:rsidP="0026560B">
            <w:pPr>
              <w:spacing w:after="0" w:line="240" w:lineRule="auto"/>
              <w:jc w:val="center"/>
              <w:rPr>
                <w:rFonts w:ascii="Times New Roman" w:hAnsi="Times New Roman"/>
                <w:b/>
                <w:sz w:val="24"/>
                <w:szCs w:val="24"/>
              </w:rPr>
            </w:pPr>
          </w:p>
        </w:tc>
        <w:tc>
          <w:tcPr>
            <w:tcW w:w="1210" w:type="dxa"/>
            <w:tcBorders>
              <w:top w:val="nil"/>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2015 год</w:t>
            </w:r>
          </w:p>
          <w:p w:rsidR="00A83FCA" w:rsidRPr="00187D47" w:rsidRDefault="00A83FCA" w:rsidP="0026560B">
            <w:pPr>
              <w:spacing w:after="0" w:line="240" w:lineRule="auto"/>
              <w:jc w:val="center"/>
              <w:rPr>
                <w:rFonts w:ascii="Times New Roman" w:hAnsi="Times New Roman"/>
                <w:b/>
                <w:sz w:val="24"/>
                <w:szCs w:val="24"/>
              </w:rPr>
            </w:pPr>
          </w:p>
        </w:tc>
        <w:tc>
          <w:tcPr>
            <w:tcW w:w="1508" w:type="dxa"/>
            <w:tcBorders>
              <w:top w:val="nil"/>
              <w:bottom w:val="nil"/>
            </w:tcBorders>
          </w:tcPr>
          <w:p w:rsidR="00A83FCA" w:rsidRPr="00187D47" w:rsidRDefault="00A83FCA" w:rsidP="0026560B">
            <w:pPr>
              <w:spacing w:after="0" w:line="240" w:lineRule="auto"/>
              <w:jc w:val="center"/>
              <w:rPr>
                <w:rFonts w:ascii="Times New Roman" w:hAnsi="Times New Roman"/>
                <w:b/>
                <w:sz w:val="24"/>
                <w:szCs w:val="24"/>
              </w:rPr>
            </w:pPr>
            <w:r w:rsidRPr="00187D47">
              <w:rPr>
                <w:rFonts w:ascii="Times New Roman" w:hAnsi="Times New Roman"/>
                <w:b/>
                <w:sz w:val="24"/>
                <w:szCs w:val="24"/>
              </w:rPr>
              <w:t>2015 год</w:t>
            </w:r>
          </w:p>
          <w:p w:rsidR="00A83FCA" w:rsidRPr="00187D47" w:rsidRDefault="00A83FCA" w:rsidP="0026560B">
            <w:pPr>
              <w:spacing w:after="0" w:line="240" w:lineRule="auto"/>
              <w:jc w:val="center"/>
              <w:rPr>
                <w:rFonts w:ascii="Times New Roman" w:hAnsi="Times New Roman"/>
                <w:b/>
                <w:sz w:val="24"/>
                <w:szCs w:val="24"/>
              </w:rPr>
            </w:pPr>
          </w:p>
        </w:tc>
        <w:tc>
          <w:tcPr>
            <w:tcW w:w="850" w:type="dxa"/>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b/>
                <w:sz w:val="24"/>
                <w:szCs w:val="24"/>
              </w:rPr>
              <w:t>2016</w:t>
            </w:r>
            <w:r w:rsidRPr="00187D47">
              <w:rPr>
                <w:rFonts w:ascii="Times New Roman" w:hAnsi="Times New Roman"/>
                <w:sz w:val="24"/>
                <w:szCs w:val="24"/>
              </w:rPr>
              <w:t xml:space="preserve"> год</w:t>
            </w:r>
          </w:p>
          <w:p w:rsidR="00A83FCA" w:rsidRPr="00187D47" w:rsidRDefault="00A83FCA" w:rsidP="0026560B">
            <w:pPr>
              <w:spacing w:after="0" w:line="240" w:lineRule="auto"/>
              <w:jc w:val="center"/>
              <w:rPr>
                <w:rFonts w:ascii="Times New Roman" w:hAnsi="Times New Roman"/>
                <w:b/>
                <w:sz w:val="24"/>
                <w:szCs w:val="24"/>
              </w:rPr>
            </w:pPr>
          </w:p>
        </w:tc>
        <w:tc>
          <w:tcPr>
            <w:tcW w:w="858" w:type="dxa"/>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b/>
                <w:sz w:val="24"/>
                <w:szCs w:val="24"/>
              </w:rPr>
              <w:t xml:space="preserve">2017 </w:t>
            </w:r>
            <w:r w:rsidRPr="00187D47">
              <w:rPr>
                <w:rFonts w:ascii="Times New Roman" w:hAnsi="Times New Roman"/>
                <w:sz w:val="24"/>
                <w:szCs w:val="24"/>
              </w:rPr>
              <w:t>год</w:t>
            </w:r>
          </w:p>
          <w:p w:rsidR="00A83FCA" w:rsidRPr="00187D47" w:rsidRDefault="00A83FCA" w:rsidP="0026560B">
            <w:pPr>
              <w:spacing w:after="0" w:line="240" w:lineRule="auto"/>
              <w:jc w:val="center"/>
              <w:rPr>
                <w:rFonts w:ascii="Times New Roman" w:hAnsi="Times New Roman"/>
                <w:b/>
                <w:sz w:val="24"/>
                <w:szCs w:val="24"/>
              </w:rPr>
            </w:pPr>
          </w:p>
        </w:tc>
        <w:tc>
          <w:tcPr>
            <w:tcW w:w="835" w:type="dxa"/>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b/>
                <w:sz w:val="24"/>
                <w:szCs w:val="24"/>
              </w:rPr>
              <w:t xml:space="preserve">2018 </w:t>
            </w:r>
            <w:r w:rsidRPr="00187D47">
              <w:rPr>
                <w:rFonts w:ascii="Times New Roman" w:hAnsi="Times New Roman"/>
                <w:sz w:val="24"/>
                <w:szCs w:val="24"/>
              </w:rPr>
              <w:t>год</w:t>
            </w:r>
          </w:p>
          <w:p w:rsidR="00A83FCA" w:rsidRPr="00187D47" w:rsidRDefault="00A83FCA" w:rsidP="0026560B">
            <w:pPr>
              <w:spacing w:after="0" w:line="240" w:lineRule="auto"/>
              <w:jc w:val="center"/>
              <w:rPr>
                <w:rFonts w:ascii="Times New Roman" w:hAnsi="Times New Roman"/>
                <w:b/>
                <w:sz w:val="24"/>
                <w:szCs w:val="24"/>
              </w:rPr>
            </w:pPr>
          </w:p>
        </w:tc>
        <w:tc>
          <w:tcPr>
            <w:tcW w:w="1567" w:type="dxa"/>
            <w:vMerge/>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p>
        </w:tc>
        <w:tc>
          <w:tcPr>
            <w:tcW w:w="1842" w:type="dxa"/>
            <w:vMerge/>
            <w:tcBorders>
              <w:top w:val="nil"/>
              <w:bottom w:val="nil"/>
            </w:tcBorders>
          </w:tcPr>
          <w:p w:rsidR="00A83FCA" w:rsidRPr="00187D47" w:rsidRDefault="00A83FCA" w:rsidP="0026560B">
            <w:pPr>
              <w:spacing w:after="0" w:line="240" w:lineRule="auto"/>
              <w:jc w:val="center"/>
              <w:rPr>
                <w:rFonts w:ascii="Times New Roman" w:hAnsi="Times New Roman"/>
                <w:sz w:val="24"/>
                <w:szCs w:val="24"/>
              </w:rPr>
            </w:pPr>
          </w:p>
        </w:tc>
      </w:tr>
      <w:tr w:rsidR="00A83FCA" w:rsidRPr="00187D47" w:rsidTr="0026560B">
        <w:tc>
          <w:tcPr>
            <w:tcW w:w="710"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3424"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843"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w:t>
            </w:r>
          </w:p>
        </w:tc>
        <w:tc>
          <w:tcPr>
            <w:tcW w:w="1251"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w:t>
            </w:r>
          </w:p>
        </w:tc>
        <w:tc>
          <w:tcPr>
            <w:tcW w:w="1210"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w:t>
            </w:r>
          </w:p>
        </w:tc>
        <w:tc>
          <w:tcPr>
            <w:tcW w:w="1508"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w:t>
            </w:r>
          </w:p>
        </w:tc>
        <w:tc>
          <w:tcPr>
            <w:tcW w:w="850"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858"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w:t>
            </w:r>
          </w:p>
        </w:tc>
        <w:tc>
          <w:tcPr>
            <w:tcW w:w="835"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w:t>
            </w:r>
          </w:p>
        </w:tc>
        <w:tc>
          <w:tcPr>
            <w:tcW w:w="1567"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w:t>
            </w:r>
          </w:p>
        </w:tc>
        <w:tc>
          <w:tcPr>
            <w:tcW w:w="1842" w:type="dxa"/>
            <w:tcBorders>
              <w:top w:val="nil"/>
            </w:tcBorders>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3424" w:type="dxa"/>
          </w:tcPr>
          <w:p w:rsidR="00A83FCA" w:rsidRPr="00187D47" w:rsidRDefault="00A83FCA" w:rsidP="0026560B">
            <w:pPr>
              <w:pStyle w:val="Default"/>
              <w:rPr>
                <w:sz w:val="20"/>
                <w:szCs w:val="20"/>
              </w:rPr>
            </w:pPr>
            <w:r w:rsidRPr="00187D47">
              <w:rPr>
                <w:sz w:val="20"/>
                <w:szCs w:val="20"/>
              </w:rPr>
              <w:t xml:space="preserve">Удельный вес численности детей частных дошкольных образовательных организаций в общей численности детей дошкольных образовательных организаций </w:t>
            </w:r>
          </w:p>
        </w:tc>
        <w:tc>
          <w:tcPr>
            <w:tcW w:w="1843"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sz w:val="24"/>
                <w:szCs w:val="24"/>
              </w:rPr>
              <w:t>Рынок услуг дошкольного образования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0,14</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0,47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0,48</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0,59</w:t>
            </w:r>
          </w:p>
        </w:tc>
        <w:tc>
          <w:tcPr>
            <w:tcW w:w="858" w:type="dxa"/>
          </w:tcPr>
          <w:p w:rsidR="00A83FCA" w:rsidRPr="00187D47" w:rsidRDefault="00A83FCA" w:rsidP="0026560B">
            <w:pPr>
              <w:spacing w:after="0" w:line="240" w:lineRule="auto"/>
              <w:jc w:val="center"/>
              <w:rPr>
                <w:rFonts w:ascii="Times New Roman" w:hAnsi="Times New Roman"/>
              </w:rPr>
            </w:pP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0,64</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0,7</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Мордовиястат РФ</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Форма 85-К</w:t>
            </w:r>
          </w:p>
        </w:tc>
        <w:tc>
          <w:tcPr>
            <w:tcW w:w="1842" w:type="dxa"/>
          </w:tcPr>
          <w:p w:rsidR="00A83FCA" w:rsidRPr="00187D47" w:rsidRDefault="00A83FCA" w:rsidP="0026560B">
            <w:pPr>
              <w:spacing w:after="0" w:line="240" w:lineRule="auto"/>
              <w:jc w:val="center"/>
              <w:rPr>
                <w:rFonts w:ascii="Times New Roman" w:hAnsi="Times New Roman"/>
                <w:sz w:val="18"/>
                <w:szCs w:val="18"/>
              </w:rPr>
            </w:pPr>
            <w:r w:rsidRPr="00187D47">
              <w:rPr>
                <w:sz w:val="18"/>
                <w:szCs w:val="18"/>
              </w:rPr>
              <w:t>численность детей частных дошкольных образовательных организаций/  численность детей муниципал. дошкольных образовательных организаций *100</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3424" w:type="dxa"/>
          </w:tcPr>
          <w:p w:rsidR="00A83FCA" w:rsidRPr="00187D47" w:rsidRDefault="00A83FCA" w:rsidP="0026560B">
            <w:pPr>
              <w:pStyle w:val="Default"/>
              <w:rPr>
                <w:sz w:val="20"/>
                <w:szCs w:val="20"/>
              </w:rPr>
            </w:pPr>
            <w:r w:rsidRPr="00187D47">
              <w:rPr>
                <w:sz w:val="20"/>
                <w:szCs w:val="20"/>
              </w:rPr>
              <w:t>Численность детей в возрасте от 7 до 17 лет, проживающих на территории Республики Мордовия, в общей численности детей этой категории, отдохнувших в организациях отдыха детей и их оздоровления соответствующего типа стационарный загородный лагерь (приоритет), лагерь с дневным пребыванием, палаточный лагерь, стационарно-оздоровительный лагерь труда и отдыха)</w:t>
            </w:r>
          </w:p>
        </w:tc>
        <w:tc>
          <w:tcPr>
            <w:tcW w:w="1843"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sz w:val="24"/>
                <w:szCs w:val="24"/>
              </w:rPr>
              <w:t>Рынок услуг детского отдыха и оздоровления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21,7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21</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РИК-76</w:t>
            </w:r>
          </w:p>
        </w:tc>
        <w:tc>
          <w:tcPr>
            <w:tcW w:w="1842" w:type="dxa"/>
          </w:tcPr>
          <w:p w:rsidR="00A83FCA" w:rsidRPr="00187D47" w:rsidRDefault="00A83FCA" w:rsidP="0026560B">
            <w:pPr>
              <w:spacing w:after="0" w:line="240" w:lineRule="auto"/>
              <w:jc w:val="center"/>
              <w:rPr>
                <w:rFonts w:ascii="Times New Roman" w:hAnsi="Times New Roman"/>
                <w:sz w:val="18"/>
                <w:szCs w:val="18"/>
              </w:rPr>
            </w:pPr>
            <w:r w:rsidRPr="00187D47">
              <w:rPr>
                <w:sz w:val="18"/>
                <w:szCs w:val="18"/>
              </w:rPr>
              <w:t xml:space="preserve">численность детей в возрасте от 7 до 17 лет,  отдохнувших в организациях отдыха детей и их оздоровления/численность детей в возрасте от 7 до 17 лет, проживающих на территории Республики Мордовия *100 </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w:t>
            </w:r>
          </w:p>
        </w:tc>
        <w:tc>
          <w:tcPr>
            <w:tcW w:w="3424" w:type="dxa"/>
          </w:tcPr>
          <w:p w:rsidR="00A83FCA" w:rsidRPr="00187D47" w:rsidRDefault="00A83FCA" w:rsidP="0026560B">
            <w:pPr>
              <w:pStyle w:val="Default"/>
              <w:rPr>
                <w:sz w:val="20"/>
                <w:szCs w:val="20"/>
              </w:rPr>
            </w:pPr>
            <w:r w:rsidRPr="00187D47">
              <w:rPr>
                <w:sz w:val="20"/>
                <w:szCs w:val="20"/>
              </w:rPr>
              <w:t xml:space="preserve">Увеличение численности детей и молодежи в возрасте от 5 до 18 лет, проживающих на территории </w:t>
            </w:r>
            <w:r w:rsidRPr="00187D47">
              <w:rPr>
                <w:sz w:val="20"/>
                <w:szCs w:val="20"/>
              </w:rPr>
              <w:lastRenderedPageBreak/>
              <w:t xml:space="preserve">Республики Мордовия, получающих образовательные услуги в сфере дополнительного образования в частных  организациях, осуществляющих образовательную деятельность по дополнительным общеобразовательным программам </w:t>
            </w:r>
          </w:p>
          <w:p w:rsidR="00A83FCA" w:rsidRPr="00187D47" w:rsidRDefault="00A83FCA" w:rsidP="0026560B">
            <w:pPr>
              <w:spacing w:after="0" w:line="240" w:lineRule="auto"/>
              <w:jc w:val="center"/>
              <w:rPr>
                <w:rFonts w:ascii="Times New Roman" w:hAnsi="Times New Roman"/>
                <w:sz w:val="20"/>
                <w:szCs w:val="20"/>
              </w:rPr>
            </w:pPr>
          </w:p>
        </w:tc>
        <w:tc>
          <w:tcPr>
            <w:tcW w:w="1843"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sz w:val="24"/>
                <w:szCs w:val="24"/>
              </w:rPr>
              <w:lastRenderedPageBreak/>
              <w:t>Рынок услуг дополнительно</w:t>
            </w:r>
            <w:r w:rsidRPr="00187D47">
              <w:rPr>
                <w:rFonts w:ascii="Times New Roman" w:hAnsi="Times New Roman"/>
                <w:sz w:val="24"/>
                <w:szCs w:val="24"/>
              </w:rPr>
              <w:lastRenderedPageBreak/>
              <w:t>го образования детей</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1</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Форма</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1-ДО</w:t>
            </w:r>
          </w:p>
        </w:tc>
        <w:tc>
          <w:tcPr>
            <w:tcW w:w="1842" w:type="dxa"/>
          </w:tcPr>
          <w:p w:rsidR="00A83FCA" w:rsidRPr="00187D47" w:rsidRDefault="00A83FCA" w:rsidP="0026560B">
            <w:pPr>
              <w:spacing w:after="0" w:line="240" w:lineRule="auto"/>
              <w:jc w:val="center"/>
              <w:rPr>
                <w:rFonts w:ascii="Times New Roman" w:hAnsi="Times New Roman"/>
                <w:sz w:val="18"/>
                <w:szCs w:val="18"/>
              </w:rPr>
            </w:pPr>
            <w:r w:rsidRPr="00187D47">
              <w:rPr>
                <w:sz w:val="18"/>
                <w:szCs w:val="18"/>
              </w:rPr>
              <w:t xml:space="preserve">численности детей и молодежи в возрасте от 5 до 18 </w:t>
            </w:r>
            <w:r w:rsidRPr="00187D47">
              <w:rPr>
                <w:sz w:val="18"/>
                <w:szCs w:val="18"/>
              </w:rPr>
              <w:lastRenderedPageBreak/>
              <w:t>лет, проживающих на территории Республики Мордовия, получающих образовательные услуги в сфере дополнительного образования в частных  организациях, осуществляющих образовательную деятельность по дополнительным общеобразовательным программам/ численности детей и молодежи в возрасте от 5 до 18 лет, проживающих на территории Республики Мордовия *100</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4.</w:t>
            </w:r>
          </w:p>
        </w:tc>
        <w:tc>
          <w:tcPr>
            <w:tcW w:w="3424" w:type="dxa"/>
          </w:tcPr>
          <w:p w:rsidR="00A83FCA" w:rsidRPr="00187D47" w:rsidRDefault="00A83FCA" w:rsidP="0026560B">
            <w:pPr>
              <w:pStyle w:val="Default"/>
              <w:rPr>
                <w:sz w:val="20"/>
                <w:szCs w:val="20"/>
              </w:rPr>
            </w:pPr>
            <w:r w:rsidRPr="00187D47">
              <w:rPr>
                <w:sz w:val="20"/>
                <w:szCs w:val="20"/>
              </w:rPr>
              <w:t xml:space="preserve">Доля негосударственных (немуниципальных) организаций, оказывающих услуги ранней диагностики, социализации и реабилитации детей с ограниченными возможностями здоровья (в возрасте до 6 лет), в общем количестве организаций, </w:t>
            </w:r>
            <w:r w:rsidRPr="00187D47">
              <w:rPr>
                <w:sz w:val="20"/>
                <w:szCs w:val="20"/>
              </w:rPr>
              <w:lastRenderedPageBreak/>
              <w:t>оказывающих услуги психолого-педагогического сопровождения детей с ограниченными возможностями здоровья с раннего возраста</w:t>
            </w:r>
          </w:p>
        </w:tc>
        <w:tc>
          <w:tcPr>
            <w:tcW w:w="1843"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sz w:val="24"/>
                <w:szCs w:val="24"/>
              </w:rPr>
              <w:lastRenderedPageBreak/>
              <w:t>Рынок услуг психолого-педагогического сопровождения детей с ограниченным</w:t>
            </w:r>
            <w:r w:rsidRPr="00187D47">
              <w:rPr>
                <w:rFonts w:ascii="Times New Roman" w:hAnsi="Times New Roman"/>
                <w:sz w:val="24"/>
                <w:szCs w:val="24"/>
              </w:rPr>
              <w:lastRenderedPageBreak/>
              <w:t>и возможностями здоровья</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Мероприятие в процессе разработки</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5.</w:t>
            </w:r>
          </w:p>
        </w:tc>
        <w:tc>
          <w:tcPr>
            <w:tcW w:w="3424" w:type="dxa"/>
          </w:tcPr>
          <w:p w:rsidR="00A83FCA" w:rsidRPr="00187D47" w:rsidRDefault="00A83FCA" w:rsidP="0026560B">
            <w:pPr>
              <w:pStyle w:val="Default"/>
              <w:rPr>
                <w:sz w:val="20"/>
                <w:szCs w:val="20"/>
              </w:rPr>
            </w:pPr>
            <w:r w:rsidRPr="00187D47">
              <w:rPr>
                <w:sz w:val="20"/>
                <w:szCs w:val="20"/>
              </w:rPr>
              <w:t>Доля затрат на медицинскую помощь по обязательному медицинскому страхованию, оказанную негосударственными (немуниципальными) медицинскими организациями, в общих расходах на выполнение территориальных программ обязательного медицинского страхования</w:t>
            </w:r>
          </w:p>
        </w:tc>
        <w:tc>
          <w:tcPr>
            <w:tcW w:w="1843"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sz w:val="24"/>
                <w:szCs w:val="24"/>
              </w:rPr>
              <w:t>Рынок медицинских услуг</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2,9</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3,1</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3,1</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3,7</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4,2</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Ф.14 «Сведения о поступлении и расходовании средств ОМС медицинскими организациями за отчетный период»</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w:t>
            </w:r>
          </w:p>
        </w:tc>
        <w:tc>
          <w:tcPr>
            <w:tcW w:w="3424" w:type="dxa"/>
          </w:tcPr>
          <w:p w:rsidR="00A83FCA" w:rsidRPr="00187D47" w:rsidRDefault="00A83FCA" w:rsidP="0026560B">
            <w:pPr>
              <w:pStyle w:val="Default"/>
              <w:rPr>
                <w:sz w:val="20"/>
                <w:szCs w:val="20"/>
              </w:rPr>
            </w:pPr>
            <w:r w:rsidRPr="00187D47">
              <w:rPr>
                <w:sz w:val="20"/>
                <w:szCs w:val="20"/>
              </w:rPr>
              <w:t>Доля затрат на медицинскую помощь по обязательному медицинскому страхованию, оказанную негосударственными (немуниципальными) медицинскими организациями, в общих расходах на выполнение территориальных программ обязательного медицинского страхования</w:t>
            </w:r>
          </w:p>
        </w:tc>
        <w:tc>
          <w:tcPr>
            <w:tcW w:w="1843"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sz w:val="24"/>
                <w:szCs w:val="24"/>
              </w:rPr>
              <w:t>Рынок медицинских услуг</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91,0</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91,1</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91,1</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90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90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90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3424" w:type="dxa"/>
          </w:tcPr>
          <w:p w:rsidR="00A83FCA" w:rsidRPr="00187D47" w:rsidRDefault="00A83FCA" w:rsidP="0026560B">
            <w:pPr>
              <w:pStyle w:val="Default"/>
              <w:rPr>
                <w:sz w:val="20"/>
                <w:szCs w:val="20"/>
              </w:rPr>
            </w:pPr>
            <w:r w:rsidRPr="00187D47">
              <w:t xml:space="preserve">Доля расходов бюджета, распределяемых на конкурсной основе, выделяемых на </w:t>
            </w:r>
            <w:r w:rsidRPr="00187D47">
              <w:lastRenderedPageBreak/>
              <w:t>финансирование деятельности организаций всех форм собственности в сфере культуры</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lastRenderedPageBreak/>
              <w:t>Рынок услуг в сфере культуры</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20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25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30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Отчет по исполнению республиканского бюджета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8.</w:t>
            </w:r>
          </w:p>
          <w:p w:rsidR="00A83FCA" w:rsidRPr="00187D47" w:rsidRDefault="00A83FCA" w:rsidP="0026560B">
            <w:pPr>
              <w:spacing w:after="0" w:line="240" w:lineRule="auto"/>
              <w:jc w:val="center"/>
              <w:rPr>
                <w:rFonts w:ascii="Times New Roman" w:hAnsi="Times New Roman"/>
              </w:rPr>
            </w:pPr>
          </w:p>
          <w:p w:rsidR="00A83FCA" w:rsidRPr="00187D47" w:rsidRDefault="00A83FCA" w:rsidP="0026560B">
            <w:pPr>
              <w:spacing w:after="0" w:line="240" w:lineRule="auto"/>
              <w:jc w:val="center"/>
              <w:rPr>
                <w:rFonts w:ascii="Times New Roman" w:hAnsi="Times New Roman"/>
              </w:rPr>
            </w:pPr>
          </w:p>
          <w:p w:rsidR="00A83FCA" w:rsidRPr="00187D47" w:rsidRDefault="00A83FCA" w:rsidP="0026560B">
            <w:pPr>
              <w:spacing w:after="0" w:line="240" w:lineRule="auto"/>
              <w:jc w:val="center"/>
              <w:rPr>
                <w:rFonts w:ascii="Times New Roman" w:hAnsi="Times New Roman"/>
              </w:rPr>
            </w:pPr>
          </w:p>
          <w:p w:rsidR="00A83FCA" w:rsidRPr="00187D47" w:rsidRDefault="00A83FCA" w:rsidP="0026560B">
            <w:pPr>
              <w:spacing w:after="0" w:line="240" w:lineRule="auto"/>
              <w:jc w:val="center"/>
              <w:rPr>
                <w:rFonts w:ascii="Times New Roman" w:hAnsi="Times New Roman"/>
              </w:rPr>
            </w:pPr>
          </w:p>
          <w:p w:rsidR="00A83FCA" w:rsidRPr="00187D47" w:rsidRDefault="00A83FCA" w:rsidP="0026560B">
            <w:pPr>
              <w:spacing w:after="0" w:line="240" w:lineRule="auto"/>
              <w:jc w:val="center"/>
              <w:rPr>
                <w:rFonts w:ascii="Times New Roman" w:hAnsi="Times New Roman"/>
              </w:rPr>
            </w:pPr>
          </w:p>
        </w:tc>
        <w:tc>
          <w:tcPr>
            <w:tcW w:w="3424" w:type="dxa"/>
          </w:tcPr>
          <w:p w:rsidR="00A83FCA" w:rsidRPr="00187D47" w:rsidRDefault="00A83FCA" w:rsidP="0026560B">
            <w:pPr>
              <w:pStyle w:val="Default"/>
            </w:pPr>
            <w:r w:rsidRPr="00187D47">
              <w:t xml:space="preserve">Доля управляющих организаций, получивших лицензии на осуществление деятельности по управлению многоквартирными домами </w:t>
            </w:r>
          </w:p>
          <w:p w:rsidR="00A83FCA" w:rsidRPr="00187D47" w:rsidRDefault="00A83FCA" w:rsidP="0026560B">
            <w:pPr>
              <w:pStyle w:val="Default"/>
              <w:rPr>
                <w:sz w:val="20"/>
                <w:szCs w:val="20"/>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услуг жилищно-коммунального хозяйства</w:t>
            </w:r>
          </w:p>
          <w:p w:rsidR="00A83FCA" w:rsidRPr="00187D47" w:rsidRDefault="00A83FCA" w:rsidP="0026560B">
            <w:pPr>
              <w:spacing w:after="0" w:line="240" w:lineRule="auto"/>
              <w:jc w:val="center"/>
              <w:rPr>
                <w:rFonts w:ascii="Times New Roman" w:hAnsi="Times New Roman"/>
                <w:sz w:val="24"/>
                <w:szCs w:val="24"/>
              </w:rPr>
            </w:pPr>
          </w:p>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lang w:val="en-US"/>
              </w:rPr>
            </w:pPr>
            <w:r w:rsidRPr="00187D47">
              <w:rPr>
                <w:rFonts w:ascii="Times New Roman" w:hAnsi="Times New Roman"/>
                <w:lang w:val="en-US"/>
              </w:rPr>
              <w:t>100</w:t>
            </w:r>
          </w:p>
        </w:tc>
        <w:tc>
          <w:tcPr>
            <w:tcW w:w="1508" w:type="dxa"/>
          </w:tcPr>
          <w:p w:rsidR="00A83FCA" w:rsidRPr="00187D47" w:rsidRDefault="00A83FCA" w:rsidP="0026560B">
            <w:pPr>
              <w:spacing w:after="0" w:line="240" w:lineRule="auto"/>
              <w:jc w:val="center"/>
              <w:rPr>
                <w:rFonts w:ascii="Times New Roman" w:hAnsi="Times New Roman"/>
                <w:lang w:val="en-US"/>
              </w:rPr>
            </w:pPr>
            <w:r w:rsidRPr="00187D47">
              <w:rPr>
                <w:rFonts w:ascii="Times New Roman" w:hAnsi="Times New Roman"/>
                <w:lang w:val="en-US"/>
              </w:rPr>
              <w:t>100</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lang w:val="en-US"/>
              </w:rPr>
              <w:t>100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lang w:val="en-US"/>
              </w:rPr>
              <w:t>10</w:t>
            </w:r>
            <w:r w:rsidRPr="00187D47">
              <w:rPr>
                <w:rFonts w:ascii="Times New Roman" w:hAnsi="Times New Roman"/>
              </w:rPr>
              <w:t>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Ведомственный учет</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Путем обобщения информации</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w:t>
            </w:r>
          </w:p>
        </w:tc>
        <w:tc>
          <w:tcPr>
            <w:tcW w:w="3424" w:type="dxa"/>
          </w:tcPr>
          <w:p w:rsidR="00A83FCA" w:rsidRPr="00187D47" w:rsidRDefault="00A83FCA" w:rsidP="0026560B">
            <w:pPr>
              <w:pStyle w:val="Default"/>
            </w:pPr>
            <w:r w:rsidRPr="00187D47">
              <w:t>Наличие "горячей телефонной линии", а также электронной формы обратной связи в информационно-телекоммуникационной сети "Интернет" (с возможностью прикрепления файлов фото- и видеосъемки) с государственной жилищной инспекцией</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услуг жилищно-коммунального хозяйства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Ведомственный учет</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w:t>
            </w:r>
          </w:p>
        </w:tc>
        <w:tc>
          <w:tcPr>
            <w:tcW w:w="3424" w:type="dxa"/>
          </w:tcPr>
          <w:p w:rsidR="00A83FCA" w:rsidRPr="00187D47" w:rsidRDefault="00A83FCA" w:rsidP="0026560B">
            <w:pPr>
              <w:pStyle w:val="Default"/>
              <w:rPr>
                <w:sz w:val="20"/>
                <w:szCs w:val="20"/>
              </w:rPr>
            </w:pPr>
            <w:r w:rsidRPr="00187D47">
              <w:rPr>
                <w:sz w:val="22"/>
                <w:szCs w:val="22"/>
              </w:rPr>
              <w:t xml:space="preserve">Доля объектов жилищно-коммунального хозяйства государственных и муниципальных предприятий, осуществляющих неэффективное управление, переданных частным </w:t>
            </w:r>
            <w:r w:rsidRPr="00187D47">
              <w:rPr>
                <w:sz w:val="22"/>
                <w:szCs w:val="22"/>
              </w:rPr>
              <w:lastRenderedPageBreak/>
              <w:t>операторам на основе концессионных соглашений, в соответствии с графиками, актуализированными на основании проведенного анализа эффективности</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lastRenderedPageBreak/>
              <w:t>Рынок услуг жилищно-коммунального хозяйства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Ведомственный учет</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Путем обобщения информации</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11.</w:t>
            </w:r>
          </w:p>
        </w:tc>
        <w:tc>
          <w:tcPr>
            <w:tcW w:w="3424" w:type="dxa"/>
          </w:tcPr>
          <w:p w:rsidR="00A83FCA" w:rsidRPr="00187D47" w:rsidRDefault="00A83FCA" w:rsidP="0026560B">
            <w:pPr>
              <w:pStyle w:val="Default"/>
              <w:rPr>
                <w:sz w:val="22"/>
                <w:szCs w:val="22"/>
              </w:rPr>
            </w:pPr>
            <w:r w:rsidRPr="00187D47">
              <w:rPr>
                <w:sz w:val="22"/>
                <w:szCs w:val="22"/>
              </w:rPr>
              <w:t xml:space="preserve">Объем информации, раскрываемой </w:t>
            </w:r>
          </w:p>
          <w:p w:rsidR="00A83FCA" w:rsidRPr="00187D47" w:rsidRDefault="00A83FCA" w:rsidP="0026560B">
            <w:pPr>
              <w:pStyle w:val="Default"/>
              <w:rPr>
                <w:sz w:val="20"/>
                <w:szCs w:val="20"/>
              </w:rPr>
            </w:pPr>
            <w:r w:rsidRPr="00187D47">
              <w:rPr>
                <w:sz w:val="22"/>
                <w:szCs w:val="22"/>
              </w:rPr>
              <w:t>в соответствии с требованиями Государственной информационной системы жилищно-коммунального хозяйства, об отрасли жилищно-коммунального хозяйства</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услуг жилищно-коммунального хозяйства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 xml:space="preserve">Интернет-сайт ГИС-ЖКХ </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lang w:val="en-US"/>
              </w:rPr>
              <w:t>dom</w:t>
            </w:r>
            <w:r w:rsidRPr="00187D47">
              <w:rPr>
                <w:rFonts w:ascii="Times New Roman" w:hAnsi="Times New Roman"/>
              </w:rPr>
              <w:t>.</w:t>
            </w:r>
            <w:r w:rsidRPr="00187D47">
              <w:rPr>
                <w:rFonts w:ascii="Times New Roman" w:hAnsi="Times New Roman"/>
                <w:lang w:val="en-US"/>
              </w:rPr>
              <w:t>gosuslugi</w:t>
            </w:r>
            <w:r w:rsidRPr="00187D47">
              <w:rPr>
                <w:rFonts w:ascii="Times New Roman" w:hAnsi="Times New Roman"/>
              </w:rPr>
              <w:t>.</w:t>
            </w:r>
            <w:r w:rsidRPr="00187D47">
              <w:rPr>
                <w:rFonts w:ascii="Times New Roman" w:hAnsi="Times New Roman"/>
                <w:lang w:val="en-US"/>
              </w:rPr>
              <w:t>ru</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Путем обобщения информации</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12.</w:t>
            </w:r>
          </w:p>
        </w:tc>
        <w:tc>
          <w:tcPr>
            <w:tcW w:w="3424" w:type="dxa"/>
          </w:tcPr>
          <w:p w:rsidR="00A83FCA" w:rsidRPr="00187D47" w:rsidRDefault="00A83FCA" w:rsidP="0026560B">
            <w:pPr>
              <w:pStyle w:val="Default"/>
              <w:rPr>
                <w:sz w:val="20"/>
                <w:szCs w:val="20"/>
              </w:rPr>
            </w:pPr>
            <w:r w:rsidRPr="00187D47">
              <w:t>Доля оборота розничной торговли, осуществляемой на розничных рынках и ярмарках, в структуре оборота розничной торговли по формам торговли</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14,8</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13,7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13,7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r w:rsidRPr="00187D47">
              <w:rPr>
                <w:rFonts w:ascii="Times New Roman" w:hAnsi="Times New Roman"/>
                <w:lang w:val="en-US"/>
              </w:rPr>
              <w:t>6</w:t>
            </w:r>
            <w:r w:rsidRPr="00187D47">
              <w:rPr>
                <w:rFonts w:ascii="Times New Roman" w:hAnsi="Times New Roman"/>
              </w:rPr>
              <w:t>,</w:t>
            </w:r>
            <w:r w:rsidRPr="00187D47">
              <w:rPr>
                <w:rFonts w:ascii="Times New Roman" w:hAnsi="Times New Roman"/>
                <w:lang w:val="en-US"/>
              </w:rPr>
              <w:t>9</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lang w:val="en-US"/>
              </w:rPr>
              <w:t>18</w:t>
            </w:r>
            <w:r w:rsidRPr="00187D47">
              <w:rPr>
                <w:rFonts w:ascii="Times New Roman" w:hAnsi="Times New Roman"/>
              </w:rPr>
              <w:t>,</w:t>
            </w:r>
            <w:r w:rsidRPr="00187D47">
              <w:rPr>
                <w:rFonts w:ascii="Times New Roman" w:hAnsi="Times New Roman"/>
                <w:lang w:val="en-US"/>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r w:rsidRPr="00187D47">
              <w:rPr>
                <w:rFonts w:ascii="Times New Roman" w:hAnsi="Times New Roman"/>
                <w:lang w:val="en-US"/>
              </w:rPr>
              <w:t>0</w:t>
            </w:r>
            <w:r w:rsidRPr="00187D47">
              <w:rPr>
                <w:rFonts w:ascii="Times New Roman" w:hAnsi="Times New Roman"/>
              </w:rPr>
              <w:t>,</w:t>
            </w:r>
            <w:r w:rsidRPr="00187D47">
              <w:rPr>
                <w:rFonts w:ascii="Times New Roman" w:hAnsi="Times New Roman"/>
                <w:lang w:val="en-US"/>
              </w:rPr>
              <w:t>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Росстат,</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Статсборник</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№600</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«Торговля Мордовии»</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13.</w:t>
            </w:r>
          </w:p>
        </w:tc>
        <w:tc>
          <w:tcPr>
            <w:tcW w:w="3424" w:type="dxa"/>
          </w:tcPr>
          <w:p w:rsidR="00A83FCA" w:rsidRPr="00187D47" w:rsidRDefault="00A83FCA" w:rsidP="0026560B">
            <w:pPr>
              <w:pStyle w:val="Default"/>
              <w:rPr>
                <w:sz w:val="20"/>
                <w:szCs w:val="20"/>
              </w:rPr>
            </w:pPr>
            <w:r w:rsidRPr="00187D47">
              <w:t>Доля хозяйствующих субъектов в общем числе опрошенных, считающих, что состояние конкурентной среды в розничной торговле улучшилось за истекший год (процентов);</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53</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Данные социологического опроса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14.</w:t>
            </w:r>
          </w:p>
        </w:tc>
        <w:tc>
          <w:tcPr>
            <w:tcW w:w="3424" w:type="dxa"/>
          </w:tcPr>
          <w:p w:rsidR="00A83FCA" w:rsidRPr="00187D47" w:rsidRDefault="00A83FCA" w:rsidP="0026560B">
            <w:pPr>
              <w:pStyle w:val="Default"/>
              <w:rPr>
                <w:sz w:val="20"/>
                <w:szCs w:val="20"/>
              </w:rPr>
            </w:pPr>
            <w:r w:rsidRPr="00187D47">
              <w:t>Доля хозяйствующих субъектов в общем числе опрошенных, считающих, что антиконкурентных действий органов государственной власти и местного самоуправления в сфере розничной торговли стало меньше за истекший год (процентов)</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43</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47</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Данные социологического опроса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15.</w:t>
            </w:r>
          </w:p>
        </w:tc>
        <w:tc>
          <w:tcPr>
            <w:tcW w:w="3424" w:type="dxa"/>
          </w:tcPr>
          <w:p w:rsidR="00A83FCA" w:rsidRPr="00187D47" w:rsidRDefault="00A83FCA" w:rsidP="0026560B">
            <w:pPr>
              <w:pStyle w:val="Default"/>
              <w:rPr>
                <w:sz w:val="20"/>
                <w:szCs w:val="20"/>
              </w:rPr>
            </w:pPr>
            <w:r w:rsidRPr="00187D47">
              <w:t>Доля оборота магазинов шаговой доступности (магазинов у дома) в структуре оборота розничной торговли по формам торговли (в фактически действовавших ценах) в муниципальных образованиях субъекта Российской Федерации к 2016 году - не менее 20 процентов общего оборота розничной торговли субъекта Российской Федерации</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50,4</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45,8</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45,8</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46,2</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46,5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46,8</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16.</w:t>
            </w:r>
          </w:p>
        </w:tc>
        <w:tc>
          <w:tcPr>
            <w:tcW w:w="3424" w:type="dxa"/>
          </w:tcPr>
          <w:p w:rsidR="00A83FCA" w:rsidRPr="00187D47" w:rsidRDefault="00A83FCA" w:rsidP="0026560B">
            <w:pPr>
              <w:pStyle w:val="Default"/>
              <w:rPr>
                <w:sz w:val="20"/>
                <w:szCs w:val="20"/>
              </w:rPr>
            </w:pPr>
            <w:r w:rsidRPr="00187D47">
              <w:rPr>
                <w:bCs/>
                <w:sz w:val="22"/>
                <w:szCs w:val="22"/>
              </w:rPr>
              <w:t>Рост числа торговых объектов</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102</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103,5</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103,5</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104</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104,6</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Росстат</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Статсборник</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№600</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«Торговля Мордовии»</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17.</w:t>
            </w:r>
          </w:p>
        </w:tc>
        <w:tc>
          <w:tcPr>
            <w:tcW w:w="3424" w:type="dxa"/>
          </w:tcPr>
          <w:p w:rsidR="00A83FCA" w:rsidRPr="00187D47" w:rsidRDefault="00A83FCA" w:rsidP="0026560B">
            <w:pPr>
              <w:spacing w:after="0" w:line="240" w:lineRule="auto"/>
              <w:rPr>
                <w:rFonts w:ascii="Times New Roman" w:hAnsi="Times New Roman"/>
                <w:sz w:val="24"/>
                <w:szCs w:val="24"/>
              </w:rPr>
            </w:pPr>
            <w:r w:rsidRPr="00187D47">
              <w:rPr>
                <w:rFonts w:ascii="Times New Roman" w:hAnsi="Times New Roman"/>
                <w:bCs/>
              </w:rPr>
              <w:t>Обеспеченность населения торговой площадью</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490</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515</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515</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528</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545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556</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 соответствии с методикой , утвержденной Правительством РФ от 24.09.2010 г.№754</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3424" w:type="dxa"/>
          </w:tcPr>
          <w:p w:rsidR="00A83FCA" w:rsidRPr="00187D47" w:rsidRDefault="00A83FCA" w:rsidP="0026560B">
            <w:pPr>
              <w:pStyle w:val="Default"/>
              <w:rPr>
                <w:bCs/>
                <w:sz w:val="22"/>
                <w:szCs w:val="22"/>
              </w:rPr>
            </w:pPr>
            <w:r w:rsidRPr="00187D47">
              <w:rPr>
                <w:bCs/>
                <w:sz w:val="22"/>
                <w:szCs w:val="22"/>
              </w:rPr>
              <w:t>Рост количества проведенных ярмарок по продаже продовольственных товаров и сельскохозяйственной продукции  в соответствии с графиком</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Розничная торговля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103</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110</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112</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113</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114</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Отношение к фактически проведенным ярмаркам в прошедшем году</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19.</w:t>
            </w:r>
          </w:p>
        </w:tc>
        <w:tc>
          <w:tcPr>
            <w:tcW w:w="3424" w:type="dxa"/>
          </w:tcPr>
          <w:p w:rsidR="00A83FCA" w:rsidRPr="00187D47" w:rsidRDefault="00A83FCA" w:rsidP="0026560B">
            <w:pPr>
              <w:pStyle w:val="Default"/>
              <w:rPr>
                <w:sz w:val="22"/>
                <w:szCs w:val="22"/>
              </w:rPr>
            </w:pPr>
            <w:r w:rsidRPr="00187D47">
              <w:rPr>
                <w:sz w:val="22"/>
                <w:szCs w:val="22"/>
              </w:rPr>
              <w:t xml:space="preserve">Доля негосударственных (немуниципальных) перевозчиков на межмуниципальных маршрутах регулярных перевозок пассажиров наземным транспортом в общем количестве перевозчиков на межмуниципальных маршрутах регулярных перевозок пассажиров наземным транспортом </w:t>
            </w:r>
          </w:p>
          <w:p w:rsidR="00A83FCA" w:rsidRPr="00187D47" w:rsidRDefault="00A83FCA" w:rsidP="0026560B">
            <w:pPr>
              <w:pStyle w:val="Default"/>
              <w:rPr>
                <w:sz w:val="20"/>
                <w:szCs w:val="20"/>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t>Рынок услуг перевозок пассажиров наземным транспортом</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86,7</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87</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87</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87</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Ведомственный учет общего количества перевозчиков</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Расчет процентного соотношения негосударственных и государственныхперевозчиков</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20.</w:t>
            </w:r>
          </w:p>
        </w:tc>
        <w:tc>
          <w:tcPr>
            <w:tcW w:w="3424" w:type="dxa"/>
          </w:tcPr>
          <w:p w:rsidR="00A83FCA" w:rsidRPr="00187D47" w:rsidRDefault="00A83FCA" w:rsidP="0026560B">
            <w:pPr>
              <w:pStyle w:val="Default"/>
              <w:rPr>
                <w:sz w:val="20"/>
                <w:szCs w:val="20"/>
              </w:rPr>
            </w:pPr>
            <w:r w:rsidRPr="00187D47">
              <w:rPr>
                <w:sz w:val="22"/>
                <w:szCs w:val="22"/>
              </w:rPr>
              <w:t xml:space="preserve">Доля межмуниципальных маршрутов регулярных перевозок </w:t>
            </w:r>
            <w:r w:rsidRPr="00187D47">
              <w:rPr>
                <w:sz w:val="22"/>
                <w:szCs w:val="22"/>
              </w:rPr>
              <w:lastRenderedPageBreak/>
              <w:t>пассажиров наземным транспортом, на которых осуществляются перевозки пассажиров негосударственными (немуниципальными) перевозчиками, в общем количестве межмуниципальных маршрутов регулярных перевозок пассажиров наземным транспортом</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lastRenderedPageBreak/>
              <w:t xml:space="preserve">Рынок услуг перевозок </w:t>
            </w:r>
            <w:r w:rsidRPr="00187D47">
              <w:rPr>
                <w:rFonts w:ascii="Times New Roman" w:hAnsi="Times New Roman"/>
              </w:rPr>
              <w:lastRenderedPageBreak/>
              <w:t>пассажиров наземным транспортом</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75,4</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на основе расписаний маршрутной сети</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 xml:space="preserve">Расчет процентного </w:t>
            </w:r>
            <w:r w:rsidRPr="00187D47">
              <w:rPr>
                <w:rFonts w:ascii="Times New Roman" w:hAnsi="Times New Roman"/>
              </w:rPr>
              <w:lastRenderedPageBreak/>
              <w:t>соотношения количества маршрутов негосударственных и государственных  перевозчиков</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21.</w:t>
            </w:r>
          </w:p>
        </w:tc>
        <w:tc>
          <w:tcPr>
            <w:tcW w:w="3424" w:type="dxa"/>
          </w:tcPr>
          <w:p w:rsidR="00A83FCA" w:rsidRPr="00187D47" w:rsidRDefault="00A83FCA" w:rsidP="0026560B">
            <w:pPr>
              <w:pStyle w:val="Default"/>
              <w:rPr>
                <w:sz w:val="22"/>
                <w:szCs w:val="22"/>
              </w:rPr>
            </w:pPr>
            <w:r w:rsidRPr="00187D47">
              <w:rPr>
                <w:sz w:val="22"/>
                <w:szCs w:val="22"/>
              </w:rPr>
              <w:t xml:space="preserve">Доля рейсов по межмуниципальным маршрутам регулярных перевозок пассажиров наземным транспортом, осуществляемых негосударственными (немуниципальными) перевозчиками, в общем количестве рейсов по межмуниципальным маршрутам регулярных перевозок пассажиров наземным транспортом </w:t>
            </w:r>
          </w:p>
          <w:p w:rsidR="00A83FCA" w:rsidRPr="00187D47" w:rsidRDefault="00A83FCA" w:rsidP="0026560B">
            <w:pPr>
              <w:pStyle w:val="Default"/>
              <w:rPr>
                <w:sz w:val="20"/>
                <w:szCs w:val="20"/>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t>Рынок услуг перевозок пассажиров наземным транспортом</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52</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53</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на основе расписаний маршрутной сети</w:t>
            </w:r>
          </w:p>
        </w:tc>
        <w:tc>
          <w:tcPr>
            <w:tcW w:w="1842"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Расчет процентного соотношения количества рейсов негосударственных и государственныхперевозчиков</w:t>
            </w: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22.</w:t>
            </w:r>
          </w:p>
        </w:tc>
        <w:tc>
          <w:tcPr>
            <w:tcW w:w="3424" w:type="dxa"/>
          </w:tcPr>
          <w:p w:rsidR="00A83FCA" w:rsidRPr="00187D47" w:rsidRDefault="00A83FCA" w:rsidP="0026560B">
            <w:pPr>
              <w:pStyle w:val="Default"/>
              <w:rPr>
                <w:sz w:val="20"/>
                <w:szCs w:val="20"/>
              </w:rPr>
            </w:pPr>
            <w:r w:rsidRPr="00187D47">
              <w:rPr>
                <w:sz w:val="20"/>
                <w:szCs w:val="20"/>
              </w:rPr>
              <w:t>Доля домохозяйств, имеющих возможность пользоваться услугами проводного или мобильного широкополосного доступа в информационно-</w:t>
            </w:r>
            <w:r w:rsidRPr="00187D47">
              <w:rPr>
                <w:sz w:val="20"/>
                <w:szCs w:val="20"/>
              </w:rPr>
              <w:lastRenderedPageBreak/>
              <w:t>телекоммуникационную сеть "Интернет" на скорости не менее 1 Мбит/сек, предоставляемыми не менее чем 2 операторами связи</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lastRenderedPageBreak/>
              <w:t>Рынок услуг связи</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42</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52</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54</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56</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58</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23.</w:t>
            </w:r>
          </w:p>
        </w:tc>
        <w:tc>
          <w:tcPr>
            <w:tcW w:w="3424" w:type="dxa"/>
          </w:tcPr>
          <w:p w:rsidR="00A83FCA" w:rsidRPr="00187D47" w:rsidRDefault="00A83FCA" w:rsidP="0026560B">
            <w:pPr>
              <w:pStyle w:val="Default"/>
              <w:rPr>
                <w:sz w:val="20"/>
                <w:szCs w:val="20"/>
              </w:rPr>
            </w:pPr>
            <w:r w:rsidRPr="00187D47">
              <w:rPr>
                <w:sz w:val="20"/>
                <w:szCs w:val="20"/>
              </w:rPr>
              <w:t>Удельный вес  поставщиков социальных услуг в сфере  социального обслуживания в Республике Мордовия, основанных на иных формах собственности (кроме государственной), в  общем количестве поставщиков социальных услуг  в сфере социального обслуживания в Республике Мордовия всех форм собственности, процентов</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t>Рынок услуг социального обслуживания населения</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3,6</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3,6</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5,3</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6,9</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24.</w:t>
            </w:r>
          </w:p>
        </w:tc>
        <w:tc>
          <w:tcPr>
            <w:tcW w:w="3424" w:type="dxa"/>
          </w:tcPr>
          <w:p w:rsidR="00A83FCA" w:rsidRPr="00187D47" w:rsidRDefault="00A83FCA" w:rsidP="0026560B">
            <w:pPr>
              <w:pStyle w:val="Default"/>
              <w:rPr>
                <w:sz w:val="20"/>
                <w:szCs w:val="20"/>
              </w:rPr>
            </w:pPr>
            <w:r w:rsidRPr="00187D47">
              <w:rPr>
                <w:sz w:val="20"/>
                <w:szCs w:val="20"/>
              </w:rPr>
              <w:t xml:space="preserve">Доля граждан, получивших социальные услуги у поставщиков социальных услуг в сфере  социального обслуживания в Республике Мордовия, основанных на иных формах собственности (кроме государственной, в общей численности граждан, получивших социальные услуги у поставщиков социальных услуг  в сфере социального обслуживания в Республике Мордовия всех форм собственности, процентов     </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t>Рынок услуг социального обслуживания населения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25.</w:t>
            </w:r>
          </w:p>
        </w:tc>
        <w:tc>
          <w:tcPr>
            <w:tcW w:w="3424" w:type="dxa"/>
          </w:tcPr>
          <w:p w:rsidR="00A83FCA" w:rsidRPr="00187D47" w:rsidRDefault="00A83FCA" w:rsidP="0026560B">
            <w:pPr>
              <w:pStyle w:val="Default"/>
              <w:rPr>
                <w:sz w:val="20"/>
                <w:szCs w:val="20"/>
              </w:rPr>
            </w:pPr>
            <w:r w:rsidRPr="00187D47">
              <w:rPr>
                <w:iCs/>
                <w:sz w:val="20"/>
                <w:szCs w:val="20"/>
                <w:lang w:eastAsia="ru-RU"/>
              </w:rPr>
              <w:t xml:space="preserve">Доля граждан, получивших социальные услуги </w:t>
            </w:r>
            <w:r w:rsidRPr="00187D47">
              <w:rPr>
                <w:sz w:val="20"/>
                <w:szCs w:val="20"/>
              </w:rPr>
              <w:t xml:space="preserve">у поставщиков социальных услуг  в сфере </w:t>
            </w:r>
            <w:r w:rsidRPr="00187D47">
              <w:rPr>
                <w:sz w:val="20"/>
                <w:szCs w:val="20"/>
              </w:rPr>
              <w:lastRenderedPageBreak/>
              <w:t>социального обслуживания в Республике Мордовия всех форм собственности</w:t>
            </w:r>
            <w:r w:rsidRPr="00187D47">
              <w:rPr>
                <w:iCs/>
                <w:sz w:val="20"/>
                <w:szCs w:val="20"/>
                <w:lang w:eastAsia="ru-RU"/>
              </w:rPr>
              <w:t xml:space="preserve"> и удовлетворенных качеством предоставления социальных услуг от общего числа опрошенных в ходе проведения независимой оценки деятельности </w:t>
            </w:r>
            <w:r w:rsidRPr="00187D47">
              <w:rPr>
                <w:sz w:val="20"/>
                <w:szCs w:val="20"/>
                <w:lang w:eastAsia="ru-RU"/>
              </w:rPr>
              <w:t>качества оказания услуг в сфере социального обслуживания</w:t>
            </w:r>
            <w:r w:rsidRPr="00187D47">
              <w:rPr>
                <w:iCs/>
                <w:sz w:val="20"/>
                <w:szCs w:val="20"/>
                <w:lang w:eastAsia="ru-RU"/>
              </w:rPr>
              <w:t>, процентов</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rPr>
              <w:lastRenderedPageBreak/>
              <w:t xml:space="preserve">Рынок услуг социального обслуживания </w:t>
            </w:r>
            <w:r w:rsidRPr="00187D47">
              <w:rPr>
                <w:rFonts w:ascii="Times New Roman" w:hAnsi="Times New Roman"/>
              </w:rPr>
              <w:lastRenderedPageBreak/>
              <w:t>населения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26.</w:t>
            </w:r>
          </w:p>
        </w:tc>
        <w:tc>
          <w:tcPr>
            <w:tcW w:w="3424" w:type="dxa"/>
          </w:tcPr>
          <w:p w:rsidR="00A83FCA" w:rsidRPr="00187D47" w:rsidRDefault="00A83FCA" w:rsidP="0026560B">
            <w:pPr>
              <w:pStyle w:val="Default"/>
              <w:rPr>
                <w:sz w:val="20"/>
                <w:szCs w:val="20"/>
              </w:rPr>
            </w:pPr>
            <w:r w:rsidRPr="00187D47">
              <w:rPr>
                <w:sz w:val="20"/>
                <w:szCs w:val="20"/>
              </w:rPr>
              <w:t>Количество сельскохозяйственных организаций, осуществляющих деятельность по производству молока, ед.</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производства и переработки молока</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247</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247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247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249</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251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253</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27.</w:t>
            </w:r>
          </w:p>
        </w:tc>
        <w:tc>
          <w:tcPr>
            <w:tcW w:w="3424" w:type="dxa"/>
          </w:tcPr>
          <w:p w:rsidR="00A83FCA" w:rsidRPr="00187D47" w:rsidRDefault="00A83FCA" w:rsidP="0026560B">
            <w:pPr>
              <w:pStyle w:val="Default"/>
              <w:rPr>
                <w:sz w:val="20"/>
                <w:szCs w:val="20"/>
              </w:rPr>
            </w:pPr>
            <w:r w:rsidRPr="00187D47">
              <w:rPr>
                <w:sz w:val="20"/>
                <w:szCs w:val="20"/>
              </w:rPr>
              <w:t xml:space="preserve">Валовое производство молока в общественном секторе,  тыс. тонн </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производства и переработки молока</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305,7</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323,8</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323,8</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330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340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350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Росстат</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28.</w:t>
            </w:r>
          </w:p>
        </w:tc>
        <w:tc>
          <w:tcPr>
            <w:tcW w:w="3424" w:type="dxa"/>
          </w:tcPr>
          <w:p w:rsidR="00A83FCA" w:rsidRPr="00187D47" w:rsidRDefault="00A83FCA" w:rsidP="0026560B">
            <w:pPr>
              <w:pStyle w:val="Default"/>
              <w:rPr>
                <w:sz w:val="20"/>
                <w:szCs w:val="20"/>
              </w:rPr>
            </w:pPr>
            <w:r w:rsidRPr="00187D47">
              <w:rPr>
                <w:sz w:val="20"/>
                <w:szCs w:val="20"/>
              </w:rPr>
              <w:t>Объем переработанного молока  предприятиями молочной отрасли, тыс. тонн</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производства и переработки молока</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321,7</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330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330</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331,7</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335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338,3</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29.</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0"/>
                <w:szCs w:val="20"/>
              </w:rPr>
            </w:pPr>
            <w:r w:rsidRPr="00187D47">
              <w:rPr>
                <w:rFonts w:ascii="Times New Roman" w:hAnsi="Times New Roman"/>
                <w:sz w:val="20"/>
                <w:szCs w:val="20"/>
              </w:rPr>
              <w:t>Количество организаций, осуществляющих переработку и производство молочной продукции, ед.</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производства и переработки молока</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30.</w:t>
            </w:r>
          </w:p>
        </w:tc>
        <w:tc>
          <w:tcPr>
            <w:tcW w:w="3424" w:type="dxa"/>
          </w:tcPr>
          <w:p w:rsidR="00A83FCA" w:rsidRPr="00187D47" w:rsidRDefault="00A83FCA" w:rsidP="0026560B">
            <w:pPr>
              <w:pStyle w:val="Default"/>
              <w:rPr>
                <w:sz w:val="20"/>
                <w:szCs w:val="20"/>
              </w:rPr>
            </w:pPr>
            <w:r w:rsidRPr="00187D47">
              <w:rPr>
                <w:bCs/>
                <w:sz w:val="20"/>
                <w:szCs w:val="20"/>
              </w:rPr>
              <w:t xml:space="preserve">Индекс физического объема оборота общественного питания к </w:t>
            </w:r>
            <w:r w:rsidRPr="00187D47">
              <w:rPr>
                <w:bCs/>
                <w:sz w:val="20"/>
                <w:szCs w:val="20"/>
              </w:rPr>
              <w:lastRenderedPageBreak/>
              <w:t>соответствующему периоду прошлого года, процент</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lastRenderedPageBreak/>
              <w:t xml:space="preserve">Рынок услуг </w:t>
            </w:r>
            <w:r w:rsidRPr="00187D47">
              <w:rPr>
                <w:rFonts w:ascii="Times New Roman" w:hAnsi="Times New Roman"/>
                <w:sz w:val="24"/>
                <w:szCs w:val="24"/>
              </w:rPr>
              <w:lastRenderedPageBreak/>
              <w:t>общественного питания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103,7</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109,7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109,7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100,4</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104,7</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106,8</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Росстат</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Статсборник</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№600</w:t>
            </w:r>
          </w:p>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«Торговля Мордовии»</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31.</w:t>
            </w:r>
          </w:p>
        </w:tc>
        <w:tc>
          <w:tcPr>
            <w:tcW w:w="3424" w:type="dxa"/>
          </w:tcPr>
          <w:p w:rsidR="00A83FCA" w:rsidRPr="00187D47" w:rsidRDefault="00A83FCA" w:rsidP="0026560B">
            <w:pPr>
              <w:pStyle w:val="Default"/>
              <w:rPr>
                <w:sz w:val="20"/>
                <w:szCs w:val="20"/>
              </w:rPr>
            </w:pPr>
            <w:r w:rsidRPr="00187D47">
              <w:rPr>
                <w:bCs/>
                <w:sz w:val="20"/>
                <w:szCs w:val="20"/>
              </w:rPr>
              <w:t>Обеспеченность населения в предприятиях общественного питания (общедоступная сеть) в расчете на 1000 жителей, посадочные места</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услуг общественного питания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25</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30</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30</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38</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32.</w:t>
            </w:r>
          </w:p>
        </w:tc>
        <w:tc>
          <w:tcPr>
            <w:tcW w:w="3424" w:type="dxa"/>
          </w:tcPr>
          <w:p w:rsidR="00A83FCA" w:rsidRPr="00187D47" w:rsidRDefault="00A83FCA" w:rsidP="0026560B">
            <w:pPr>
              <w:pStyle w:val="Default"/>
              <w:rPr>
                <w:bCs/>
              </w:rPr>
            </w:pPr>
            <w:r w:rsidRPr="00187D47">
              <w:rPr>
                <w:sz w:val="20"/>
                <w:szCs w:val="20"/>
              </w:rPr>
              <w:t xml:space="preserve">Доля закупок у субъектов малого и среднего предпринимательства (включая закупки, участниками которых являются любые лица, в том числе субъекты малого и среднего предпринимательства, закупки участниками которых являются только субъекты малого и среднего предпринимательства и закупки в отношении участников которых заказчиком устанавливается требование о привлечении к исполнению договора субподрядчиков (соисполнителей) из числа субъектов малого и среднего предпринимательства) в общем годовом стоимостном объеме закупок, осуществляемых в соответствии с </w:t>
            </w:r>
            <w:hyperlink r:id="rId187" w:history="1">
              <w:r w:rsidRPr="00187D47">
                <w:t>Федеральным законом</w:t>
              </w:r>
            </w:hyperlink>
            <w:r w:rsidRPr="00187D47">
              <w:rPr>
                <w:sz w:val="20"/>
                <w:szCs w:val="20"/>
              </w:rPr>
              <w:t xml:space="preserve"> «О закупках товаров, работ, услуг отдельными видами </w:t>
            </w:r>
            <w:r w:rsidRPr="00187D47">
              <w:rPr>
                <w:sz w:val="20"/>
                <w:szCs w:val="20"/>
              </w:rPr>
              <w:lastRenderedPageBreak/>
              <w:t>юридических лиц</w:t>
            </w:r>
          </w:p>
        </w:tc>
        <w:tc>
          <w:tcPr>
            <w:tcW w:w="1843" w:type="dxa"/>
          </w:tcPr>
          <w:p w:rsidR="00A83FCA" w:rsidRPr="00187D47" w:rsidRDefault="00A83FCA" w:rsidP="0026560B">
            <w:pPr>
              <w:autoSpaceDE w:val="0"/>
              <w:autoSpaceDN w:val="0"/>
              <w:adjustRightInd w:val="0"/>
              <w:spacing w:after="0" w:line="240" w:lineRule="auto"/>
              <w:jc w:val="center"/>
              <w:rPr>
                <w:rFonts w:ascii="Times New Roman" w:hAnsi="Times New Roman"/>
                <w:color w:val="000000"/>
                <w:sz w:val="20"/>
                <w:szCs w:val="20"/>
              </w:rPr>
            </w:pPr>
            <w:r w:rsidRPr="00187D47">
              <w:rPr>
                <w:rFonts w:ascii="Times New Roman" w:hAnsi="Times New Roman"/>
                <w:color w:val="000000"/>
                <w:sz w:val="20"/>
                <w:szCs w:val="20"/>
              </w:rPr>
              <w:lastRenderedPageBreak/>
              <w:t>Оптимизация процедур закупок товаров, работ и услуг</w:t>
            </w:r>
          </w:p>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18</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Мероприятие в процессе разработки</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33.</w:t>
            </w:r>
          </w:p>
        </w:tc>
        <w:tc>
          <w:tcPr>
            <w:tcW w:w="3424" w:type="dxa"/>
          </w:tcPr>
          <w:p w:rsidR="00A83FCA" w:rsidRPr="00187D47" w:rsidRDefault="00A83FCA" w:rsidP="0026560B">
            <w:pPr>
              <w:pStyle w:val="Default"/>
              <w:rPr>
                <w:bCs/>
              </w:rPr>
            </w:pPr>
            <w:r w:rsidRPr="00187D47">
              <w:rPr>
                <w:sz w:val="20"/>
                <w:szCs w:val="20"/>
              </w:rPr>
              <w:t>Число участников конкурентных процедур определения поставщиков (подрядчиков, исполнителей) при осуществлении закупок для обеспечения  государственных нужд</w:t>
            </w:r>
          </w:p>
        </w:tc>
        <w:tc>
          <w:tcPr>
            <w:tcW w:w="1843" w:type="dxa"/>
          </w:tcPr>
          <w:p w:rsidR="00A83FCA" w:rsidRPr="00187D47" w:rsidRDefault="00A83FCA" w:rsidP="0026560B">
            <w:pPr>
              <w:autoSpaceDE w:val="0"/>
              <w:autoSpaceDN w:val="0"/>
              <w:adjustRightInd w:val="0"/>
              <w:spacing w:after="0" w:line="240" w:lineRule="auto"/>
              <w:jc w:val="center"/>
              <w:rPr>
                <w:rFonts w:ascii="Times New Roman" w:hAnsi="Times New Roman"/>
                <w:color w:val="000000"/>
                <w:sz w:val="20"/>
                <w:szCs w:val="20"/>
              </w:rPr>
            </w:pPr>
            <w:r w:rsidRPr="00187D47">
              <w:rPr>
                <w:rFonts w:ascii="Times New Roman" w:hAnsi="Times New Roman"/>
                <w:color w:val="000000"/>
                <w:sz w:val="20"/>
                <w:szCs w:val="20"/>
              </w:rPr>
              <w:t>Оптимизация процедур закупок товаров, работ и услуг</w:t>
            </w:r>
          </w:p>
          <w:p w:rsidR="00A83FCA" w:rsidRPr="00187D47" w:rsidRDefault="00A83FCA" w:rsidP="0026560B">
            <w:pPr>
              <w:autoSpaceDE w:val="0"/>
              <w:autoSpaceDN w:val="0"/>
              <w:adjustRightInd w:val="0"/>
              <w:spacing w:after="0" w:line="240" w:lineRule="auto"/>
              <w:jc w:val="center"/>
              <w:rPr>
                <w:rFonts w:ascii="Times New Roman" w:hAnsi="Times New Roman"/>
                <w:color w:val="000000"/>
                <w:sz w:val="20"/>
                <w:szCs w:val="20"/>
              </w:rPr>
            </w:pP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2,59</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2,6</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2,6</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2,62</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2,63</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2,65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Мордовиястат</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34.</w:t>
            </w:r>
          </w:p>
        </w:tc>
        <w:tc>
          <w:tcPr>
            <w:tcW w:w="3424" w:type="dxa"/>
          </w:tcPr>
          <w:p w:rsidR="00A83FCA" w:rsidRPr="00187D47" w:rsidRDefault="00A83FCA" w:rsidP="0026560B">
            <w:pPr>
              <w:pStyle w:val="Default"/>
              <w:rPr>
                <w:iCs/>
                <w:sz w:val="20"/>
                <w:szCs w:val="20"/>
              </w:rPr>
            </w:pPr>
            <w:r w:rsidRPr="00187D47">
              <w:rPr>
                <w:iCs/>
              </w:rPr>
              <w:t>Среднее число обращений представителей бизнес-сообщества в исполнительный орган государственной власти (орган местного самоуправления) для получения одной государственной (муниципальной) услуги, связанной со сферой  предпринимательской деятельности</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eastAsia="SimSun" w:hAnsi="Times New Roman"/>
                <w:sz w:val="20"/>
                <w:szCs w:val="20"/>
                <w:lang w:eastAsia="ru-RU"/>
              </w:rPr>
              <w:t>устранение избыточного государственного и муниципального регулирования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35.</w:t>
            </w:r>
          </w:p>
        </w:tc>
        <w:tc>
          <w:tcPr>
            <w:tcW w:w="3424" w:type="dxa"/>
          </w:tcPr>
          <w:p w:rsidR="00A83FCA" w:rsidRPr="00187D47" w:rsidRDefault="00A83FCA" w:rsidP="0026560B">
            <w:pPr>
              <w:pStyle w:val="Default"/>
              <w:rPr>
                <w:iCs/>
                <w:sz w:val="20"/>
                <w:szCs w:val="20"/>
              </w:rPr>
            </w:pPr>
            <w:r w:rsidRPr="00187D47">
              <w:rPr>
                <w:iCs/>
              </w:rPr>
              <w:t>Доля актуализированных нормативно правовых актов, предусматривающих анализ воздействия на состояние конкуренции  со стороны органов исполнительной власти Республики Мордовия при проведении  оценки регулирующего воздействия</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eastAsia="SimSun" w:hAnsi="Times New Roman"/>
                <w:sz w:val="20"/>
                <w:szCs w:val="20"/>
                <w:lang w:eastAsia="ru-RU"/>
              </w:rPr>
              <w:t>устранение избыточного государственного и муниципального регулирования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36.</w:t>
            </w:r>
          </w:p>
        </w:tc>
        <w:tc>
          <w:tcPr>
            <w:tcW w:w="3424" w:type="dxa"/>
          </w:tcPr>
          <w:p w:rsidR="00A83FCA" w:rsidRPr="00187D47" w:rsidRDefault="00A83FCA" w:rsidP="0026560B">
            <w:pPr>
              <w:pStyle w:val="Default"/>
              <w:rPr>
                <w:sz w:val="20"/>
                <w:szCs w:val="20"/>
              </w:rPr>
            </w:pPr>
            <w:r w:rsidRPr="00187D47">
              <w:rPr>
                <w:sz w:val="20"/>
                <w:szCs w:val="20"/>
              </w:rPr>
              <w:t>Соотношение количества приватизированных имущественных комплексов государственных унитарных предприятий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и общего количества государственных унитарных предприятий (за исключением предприятий, осуществляющих деятельность в сфере обороны и безопасности государства, а также включенных в перечень стратегических предприятий)  в Республике Мордовия</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совершенствование процессов управления объектами государственной и муниципальной собственности</w:t>
            </w:r>
          </w:p>
          <w:p w:rsidR="00A83FCA" w:rsidRPr="00187D47" w:rsidRDefault="00A83FCA" w:rsidP="0026560B">
            <w:pPr>
              <w:spacing w:after="0" w:line="240" w:lineRule="auto"/>
              <w:jc w:val="center"/>
              <w:rPr>
                <w:rFonts w:ascii="Times New Roman" w:hAnsi="Times New Roman"/>
                <w:sz w:val="20"/>
                <w:szCs w:val="20"/>
              </w:rPr>
            </w:pPr>
          </w:p>
        </w:tc>
        <w:tc>
          <w:tcPr>
            <w:tcW w:w="1251" w:type="dxa"/>
          </w:tcPr>
          <w:p w:rsidR="00A83FCA" w:rsidRPr="00187D47" w:rsidRDefault="00A83FCA" w:rsidP="0026560B">
            <w:pPr>
              <w:spacing w:after="0" w:line="240" w:lineRule="auto"/>
              <w:jc w:val="center"/>
              <w:rPr>
                <w:rFonts w:ascii="Times New Roman" w:hAnsi="Times New Roman"/>
                <w:sz w:val="20"/>
                <w:szCs w:val="20"/>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75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75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75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37.</w:t>
            </w:r>
          </w:p>
        </w:tc>
        <w:tc>
          <w:tcPr>
            <w:tcW w:w="3424" w:type="dxa"/>
          </w:tcPr>
          <w:p w:rsidR="00A83FCA" w:rsidRPr="00187D47" w:rsidRDefault="00A83FCA" w:rsidP="0026560B">
            <w:pPr>
              <w:pStyle w:val="Default"/>
              <w:rPr>
                <w:sz w:val="20"/>
                <w:szCs w:val="20"/>
              </w:rPr>
            </w:pPr>
            <w:r w:rsidRPr="00187D47">
              <w:rPr>
                <w:sz w:val="20"/>
                <w:szCs w:val="20"/>
              </w:rPr>
              <w:t>Соотношение числа хозяйственных обществ, акции (доли) которых были полностью приватизированы и числа хозяйственных обществ с государственным участием в капитале в Республике Мордовия</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совершенствование процессов управления объектами государственной и муниципальной собственности</w:t>
            </w:r>
          </w:p>
          <w:p w:rsidR="00A83FCA" w:rsidRPr="00187D47" w:rsidRDefault="00A83FCA" w:rsidP="0026560B">
            <w:pPr>
              <w:spacing w:after="0" w:line="240" w:lineRule="auto"/>
              <w:jc w:val="center"/>
              <w:rPr>
                <w:rFonts w:ascii="Times New Roman" w:hAnsi="Times New Roman"/>
                <w:sz w:val="20"/>
                <w:szCs w:val="20"/>
              </w:rPr>
            </w:pP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75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75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Не менее 75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38.</w:t>
            </w:r>
          </w:p>
        </w:tc>
        <w:tc>
          <w:tcPr>
            <w:tcW w:w="3424" w:type="dxa"/>
          </w:tcPr>
          <w:p w:rsidR="00A83FCA" w:rsidRPr="00187D47" w:rsidRDefault="00A83FCA" w:rsidP="0026560B">
            <w:pPr>
              <w:pStyle w:val="Default"/>
              <w:rPr>
                <w:sz w:val="20"/>
                <w:szCs w:val="20"/>
              </w:rPr>
            </w:pPr>
            <w:r w:rsidRPr="00187D47">
              <w:rPr>
                <w:iCs/>
                <w:sz w:val="20"/>
                <w:szCs w:val="20"/>
              </w:rPr>
              <w:t>Уровень приватизации государственных унитарных предприятий</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 xml:space="preserve">совершенствование процессов управления объектами </w:t>
            </w:r>
            <w:r w:rsidRPr="00187D47">
              <w:rPr>
                <w:rFonts w:ascii="Times New Roman" w:hAnsi="Times New Roman"/>
                <w:sz w:val="20"/>
                <w:szCs w:val="20"/>
              </w:rPr>
              <w:lastRenderedPageBreak/>
              <w:t>государственной и муниципальной собственности</w:t>
            </w:r>
          </w:p>
          <w:p w:rsidR="00A83FCA" w:rsidRPr="00187D47" w:rsidRDefault="00A83FCA" w:rsidP="0026560B">
            <w:pPr>
              <w:spacing w:after="0" w:line="240" w:lineRule="auto"/>
              <w:jc w:val="center"/>
              <w:rPr>
                <w:rFonts w:ascii="Times New Roman" w:hAnsi="Times New Roman"/>
                <w:sz w:val="20"/>
                <w:szCs w:val="20"/>
              </w:rPr>
            </w:pP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90,3</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90,9</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91,4</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91,4</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91,9</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92,4</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39.</w:t>
            </w:r>
          </w:p>
        </w:tc>
        <w:tc>
          <w:tcPr>
            <w:tcW w:w="3424" w:type="dxa"/>
          </w:tcPr>
          <w:p w:rsidR="00A83FCA" w:rsidRPr="00187D47" w:rsidRDefault="00A83FCA" w:rsidP="0026560B">
            <w:pPr>
              <w:pStyle w:val="Default"/>
              <w:rPr>
                <w:iCs/>
                <w:sz w:val="20"/>
                <w:szCs w:val="20"/>
              </w:rPr>
            </w:pPr>
            <w:r w:rsidRPr="00187D47">
              <w:rPr>
                <w:iCs/>
                <w:sz w:val="20"/>
                <w:szCs w:val="20"/>
              </w:rPr>
              <w:t xml:space="preserve">Уровень приватизации государственных пакетов акций (долей)  в уставном капитале хозяйственных обществ  </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совершенствование процессов управления объектами государственной и муниципальной собственности</w:t>
            </w:r>
          </w:p>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71,2</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71,9</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72,4</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72,4</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73</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73,6</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отчетность</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40.</w:t>
            </w:r>
          </w:p>
        </w:tc>
        <w:tc>
          <w:tcPr>
            <w:tcW w:w="3424" w:type="dxa"/>
          </w:tcPr>
          <w:p w:rsidR="00A83FCA" w:rsidRPr="00187D47" w:rsidRDefault="00A83FCA" w:rsidP="0026560B">
            <w:pPr>
              <w:spacing w:after="0" w:line="240" w:lineRule="auto"/>
              <w:rPr>
                <w:iCs/>
                <w:sz w:val="20"/>
                <w:szCs w:val="20"/>
              </w:rPr>
            </w:pPr>
            <w:r w:rsidRPr="00187D47">
              <w:rPr>
                <w:rFonts w:ascii="Times New Roman" w:hAnsi="Times New Roman"/>
                <w:sz w:val="23"/>
                <w:szCs w:val="23"/>
                <w:lang w:eastAsia="ru-RU"/>
              </w:rPr>
              <w:t>Количество субъектов малого и среднего предпринимательства, получивших государственную поддержку, ед.</w:t>
            </w: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t xml:space="preserve">стимулирование предпринимательской инициативы, </w:t>
            </w:r>
          </w:p>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rPr>
              <w:t>поддержку научной, творческой и предпринимательской активности</w:t>
            </w:r>
          </w:p>
          <w:p w:rsidR="00A83FCA" w:rsidRPr="00187D47" w:rsidRDefault="00A83FCA" w:rsidP="0026560B">
            <w:pPr>
              <w:spacing w:after="0" w:line="240" w:lineRule="auto"/>
              <w:jc w:val="center"/>
              <w:rPr>
                <w:rFonts w:ascii="Times New Roman" w:hAnsi="Times New Roman"/>
                <w:sz w:val="20"/>
                <w:szCs w:val="20"/>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1500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2000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2000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41.</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iCs/>
              </w:rPr>
            </w:pPr>
            <w:r w:rsidRPr="00187D47">
              <w:rPr>
                <w:rFonts w:ascii="Times New Roman" w:hAnsi="Times New Roman"/>
                <w:sz w:val="23"/>
                <w:szCs w:val="23"/>
                <w:lang w:eastAsia="ru-RU"/>
              </w:rPr>
              <w:t xml:space="preserve">Количество вновь созданных рабочих мест (включая вновь зарегистрированных индивидуальных предпринимателей) субъектами малого и среднего предпринимательства, получившими государственную </w:t>
            </w:r>
            <w:r w:rsidRPr="00187D47">
              <w:rPr>
                <w:rFonts w:ascii="Times New Roman" w:hAnsi="Times New Roman"/>
                <w:sz w:val="23"/>
                <w:szCs w:val="23"/>
                <w:lang w:eastAsia="ru-RU"/>
              </w:rPr>
              <w:lastRenderedPageBreak/>
              <w:t>поддержку, ед.</w:t>
            </w: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lastRenderedPageBreak/>
              <w:t xml:space="preserve">стимулирование предпринимательской инициативы, </w:t>
            </w:r>
          </w:p>
          <w:p w:rsidR="00A83FCA" w:rsidRPr="00187D47" w:rsidRDefault="00A83FCA" w:rsidP="0026560B">
            <w:pPr>
              <w:keepNext/>
              <w:spacing w:after="0" w:line="240" w:lineRule="auto"/>
              <w:jc w:val="center"/>
              <w:rPr>
                <w:rFonts w:ascii="Times New Roman" w:hAnsi="Times New Roman"/>
                <w:sz w:val="20"/>
                <w:szCs w:val="20"/>
              </w:rPr>
            </w:pPr>
            <w:r w:rsidRPr="00187D47">
              <w:rPr>
                <w:rFonts w:ascii="Times New Roman" w:hAnsi="Times New Roman"/>
                <w:sz w:val="20"/>
                <w:szCs w:val="20"/>
              </w:rPr>
              <w:t xml:space="preserve">поддержку </w:t>
            </w:r>
          </w:p>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rPr>
              <w:t>научной, творческой и предпринимательской активности</w:t>
            </w:r>
          </w:p>
          <w:p w:rsidR="00A83FCA" w:rsidRPr="00187D47" w:rsidRDefault="00A83FCA" w:rsidP="0026560B">
            <w:pPr>
              <w:spacing w:after="0" w:line="240" w:lineRule="auto"/>
              <w:jc w:val="center"/>
              <w:rPr>
                <w:rFonts w:ascii="Times New Roman" w:hAnsi="Times New Roman"/>
                <w:sz w:val="20"/>
                <w:szCs w:val="20"/>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1100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1200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42.</w:t>
            </w:r>
          </w:p>
        </w:tc>
        <w:tc>
          <w:tcPr>
            <w:tcW w:w="3424" w:type="dxa"/>
          </w:tcPr>
          <w:p w:rsidR="00A83FCA" w:rsidRPr="00187D47" w:rsidRDefault="00A83FCA" w:rsidP="0026560B">
            <w:pPr>
              <w:spacing w:after="0" w:line="240" w:lineRule="auto"/>
              <w:rPr>
                <w:rFonts w:ascii="Times New Roman" w:hAnsi="Times New Roman"/>
                <w:sz w:val="23"/>
                <w:szCs w:val="23"/>
                <w:lang w:eastAsia="ru-RU"/>
              </w:rPr>
            </w:pPr>
            <w:r w:rsidRPr="00187D47">
              <w:rPr>
                <w:rFonts w:ascii="Times New Roman" w:hAnsi="Times New Roman"/>
                <w:sz w:val="23"/>
                <w:szCs w:val="23"/>
                <w:lang w:eastAsia="ru-RU"/>
              </w:rPr>
              <w:t>Количество проведенных консультаций и мероприятий для субъектов малого и среднего предпринимательства, ед.</w:t>
            </w: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t xml:space="preserve">стимулирование предпринимательской инициативы, </w:t>
            </w:r>
          </w:p>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rPr>
              <w:t>поддержку  научной, творческой и предпринимательской активности</w:t>
            </w:r>
          </w:p>
          <w:p w:rsidR="00A83FCA" w:rsidRPr="00187D47" w:rsidRDefault="00A83FCA" w:rsidP="0026560B">
            <w:pPr>
              <w:spacing w:after="0" w:line="240" w:lineRule="auto"/>
              <w:jc w:val="center"/>
              <w:rPr>
                <w:rFonts w:ascii="Times New Roman" w:hAnsi="Times New Roman"/>
                <w:sz w:val="20"/>
                <w:szCs w:val="20"/>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2500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3000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3500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43.</w:t>
            </w:r>
          </w:p>
        </w:tc>
        <w:tc>
          <w:tcPr>
            <w:tcW w:w="3424" w:type="dxa"/>
          </w:tcPr>
          <w:p w:rsidR="00A83FCA" w:rsidRPr="00187D47" w:rsidRDefault="00A83FCA" w:rsidP="0026560B">
            <w:pPr>
              <w:spacing w:after="0" w:line="240" w:lineRule="auto"/>
              <w:rPr>
                <w:rFonts w:ascii="Times New Roman" w:hAnsi="Times New Roman"/>
                <w:sz w:val="23"/>
                <w:szCs w:val="23"/>
                <w:lang w:eastAsia="ru-RU"/>
              </w:rPr>
            </w:pPr>
            <w:r w:rsidRPr="00187D47">
              <w:rPr>
                <w:rFonts w:ascii="Times New Roman" w:hAnsi="Times New Roman"/>
                <w:sz w:val="23"/>
                <w:szCs w:val="23"/>
                <w:lang w:eastAsia="ru-RU"/>
              </w:rPr>
              <w:t>Содействие в переселении (переезде) граждан, чел.</w:t>
            </w: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t>повышение эффективности труда</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1361</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1151</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1151</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445</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475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Форма 2-Т (трудоустройство)</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44.</w:t>
            </w:r>
          </w:p>
        </w:tc>
        <w:tc>
          <w:tcPr>
            <w:tcW w:w="3424" w:type="dxa"/>
          </w:tcPr>
          <w:p w:rsidR="00A83FCA" w:rsidRPr="00187D47" w:rsidRDefault="00A83FCA" w:rsidP="0026560B">
            <w:pPr>
              <w:spacing w:after="0" w:line="240" w:lineRule="auto"/>
              <w:rPr>
                <w:rFonts w:ascii="Times New Roman" w:hAnsi="Times New Roman"/>
                <w:sz w:val="23"/>
                <w:szCs w:val="23"/>
                <w:lang w:eastAsia="ru-RU"/>
              </w:rPr>
            </w:pPr>
            <w:r w:rsidRPr="00187D47">
              <w:rPr>
                <w:rFonts w:ascii="Times New Roman" w:hAnsi="Times New Roman"/>
                <w:sz w:val="23"/>
                <w:szCs w:val="23"/>
                <w:lang w:eastAsia="ru-RU"/>
              </w:rPr>
              <w:t>Количество привлеченных резидентов АУ «Технопарк-Мордовия, ед.»</w:t>
            </w: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t>поддержка междисциплинарных исследований, развитие механизмов дуального образования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64</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82</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82</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120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45.</w:t>
            </w:r>
          </w:p>
        </w:tc>
        <w:tc>
          <w:tcPr>
            <w:tcW w:w="3424" w:type="dxa"/>
          </w:tcPr>
          <w:p w:rsidR="00A83FCA" w:rsidRPr="00187D47" w:rsidRDefault="00A83FCA" w:rsidP="0026560B">
            <w:pPr>
              <w:spacing w:after="0" w:line="240" w:lineRule="auto"/>
              <w:rPr>
                <w:rFonts w:ascii="Times New Roman" w:hAnsi="Times New Roman"/>
                <w:sz w:val="23"/>
                <w:szCs w:val="23"/>
                <w:lang w:eastAsia="ru-RU"/>
              </w:rPr>
            </w:pPr>
            <w:r w:rsidRPr="00187D47">
              <w:rPr>
                <w:rFonts w:ascii="Times New Roman" w:hAnsi="Times New Roman"/>
                <w:sz w:val="23"/>
                <w:szCs w:val="23"/>
                <w:lang w:eastAsia="ru-RU"/>
              </w:rPr>
              <w:t>Количество созданных  и модернизированных высокопроизводительных рабочих мест в Республике Мордовия в рамках реализации приоритетных инвестиционных проектов, ед.</w:t>
            </w: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t>поддержка междисциплинарных исследований, развитие механизмов дуального образования</w:t>
            </w:r>
          </w:p>
        </w:tc>
        <w:tc>
          <w:tcPr>
            <w:tcW w:w="1251"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883</w:t>
            </w: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927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927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768</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1030</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1125</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Ведомственная статистика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46.</w:t>
            </w:r>
          </w:p>
        </w:tc>
        <w:tc>
          <w:tcPr>
            <w:tcW w:w="3424" w:type="dxa"/>
          </w:tcPr>
          <w:tbl>
            <w:tblPr>
              <w:tblW w:w="0" w:type="auto"/>
              <w:tblLayout w:type="fixed"/>
              <w:tblLook w:val="0000" w:firstRow="0" w:lastRow="0" w:firstColumn="0" w:lastColumn="0" w:noHBand="0" w:noVBand="0"/>
            </w:tblPr>
            <w:tblGrid>
              <w:gridCol w:w="3047"/>
            </w:tblGrid>
            <w:tr w:rsidR="00A83FCA" w:rsidRPr="00187D47" w:rsidTr="0026560B">
              <w:trPr>
                <w:trHeight w:val="523"/>
              </w:trPr>
              <w:tc>
                <w:tcPr>
                  <w:tcW w:w="3047" w:type="dxa"/>
                </w:tcPr>
                <w:p w:rsidR="00A83FCA" w:rsidRPr="00187D47" w:rsidRDefault="00A83FCA" w:rsidP="0026560B">
                  <w:pPr>
                    <w:autoSpaceDE w:val="0"/>
                    <w:autoSpaceDN w:val="0"/>
                    <w:adjustRightInd w:val="0"/>
                    <w:spacing w:after="0" w:line="240" w:lineRule="auto"/>
                    <w:rPr>
                      <w:rFonts w:ascii="Times New Roman" w:hAnsi="Times New Roman"/>
                      <w:color w:val="000000"/>
                      <w:sz w:val="23"/>
                      <w:szCs w:val="23"/>
                    </w:rPr>
                  </w:pPr>
                  <w:r w:rsidRPr="00187D47">
                    <w:rPr>
                      <w:rFonts w:ascii="Times New Roman" w:hAnsi="Times New Roman"/>
                      <w:color w:val="000000"/>
                      <w:sz w:val="23"/>
                      <w:szCs w:val="23"/>
                    </w:rPr>
                    <w:t xml:space="preserve">Наличие информации о свободных резервах </w:t>
                  </w:r>
                  <w:r w:rsidRPr="00187D47">
                    <w:rPr>
                      <w:rFonts w:ascii="Times New Roman" w:hAnsi="Times New Roman"/>
                      <w:color w:val="000000"/>
                      <w:sz w:val="23"/>
                      <w:szCs w:val="23"/>
                    </w:rPr>
                    <w:lastRenderedPageBreak/>
                    <w:t xml:space="preserve">трансформаторной мощности с указанием и отображением </w:t>
                  </w:r>
                </w:p>
                <w:p w:rsidR="00A83FCA" w:rsidRPr="00187D47" w:rsidRDefault="00A83FCA" w:rsidP="0026560B">
                  <w:pPr>
                    <w:pStyle w:val="Default"/>
                    <w:rPr>
                      <w:sz w:val="23"/>
                      <w:szCs w:val="23"/>
                    </w:rPr>
                  </w:pPr>
                  <w:r w:rsidRPr="00187D47">
                    <w:rPr>
                      <w:sz w:val="23"/>
                      <w:szCs w:val="23"/>
                    </w:rPr>
                    <w:t xml:space="preserve">на географической карте Республики Мордовия ориентировочного места подключения (технологического присоединения) к сетям территориальных сетевых организаций 110-35 кВ </w:t>
                  </w:r>
                </w:p>
              </w:tc>
            </w:tr>
          </w:tbl>
          <w:p w:rsidR="00A83FCA" w:rsidRPr="00187D47" w:rsidRDefault="00A83FCA" w:rsidP="0026560B">
            <w:pPr>
              <w:spacing w:after="0" w:line="240" w:lineRule="auto"/>
              <w:rPr>
                <w:rFonts w:ascii="Times New Roman" w:hAnsi="Times New Roman"/>
                <w:sz w:val="23"/>
                <w:szCs w:val="23"/>
                <w:lang w:eastAsia="ru-RU"/>
              </w:rPr>
            </w:pP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lastRenderedPageBreak/>
              <w:t xml:space="preserve">создание и реализация </w:t>
            </w:r>
            <w:r w:rsidRPr="00187D47">
              <w:rPr>
                <w:rFonts w:ascii="Times New Roman" w:hAnsi="Times New Roman"/>
                <w:sz w:val="20"/>
                <w:szCs w:val="20"/>
                <w:lang w:eastAsia="ru-RU"/>
              </w:rPr>
              <w:lastRenderedPageBreak/>
              <w:t>механизмов общественного контроля за деятельностью субъектов естественных монополий</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Ведомственные данные</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47.</w:t>
            </w:r>
          </w:p>
        </w:tc>
        <w:tc>
          <w:tcPr>
            <w:tcW w:w="3424" w:type="dxa"/>
          </w:tcPr>
          <w:p w:rsidR="00A83FCA" w:rsidRPr="00187D47" w:rsidRDefault="00A83FCA" w:rsidP="0026560B">
            <w:pPr>
              <w:pStyle w:val="Default"/>
              <w:rPr>
                <w:sz w:val="23"/>
                <w:szCs w:val="23"/>
              </w:rPr>
            </w:pPr>
            <w:r w:rsidRPr="00187D47">
              <w:rPr>
                <w:sz w:val="23"/>
                <w:szCs w:val="23"/>
              </w:rPr>
              <w:t>Наличие информации, отображающей на географической карте Республики Мордовия ориентировочное место подключения (технологического присоединения) к сетям газораспределительных станций, включая информацию о проектной мощности (пропускной способности) газораспределительных станций и наличии свободных резервов мощности  и размере этих резервов</w:t>
            </w:r>
          </w:p>
          <w:p w:rsidR="00A83FCA" w:rsidRPr="00187D47" w:rsidRDefault="00A83FCA" w:rsidP="0026560B">
            <w:pPr>
              <w:spacing w:after="0" w:line="240" w:lineRule="auto"/>
              <w:rPr>
                <w:rFonts w:ascii="Times New Roman" w:hAnsi="Times New Roman"/>
                <w:sz w:val="23"/>
                <w:szCs w:val="23"/>
                <w:lang w:eastAsia="ru-RU"/>
              </w:rPr>
            </w:pPr>
          </w:p>
        </w:tc>
        <w:tc>
          <w:tcPr>
            <w:tcW w:w="1843" w:type="dxa"/>
          </w:tcPr>
          <w:p w:rsidR="00A83FCA" w:rsidRPr="00187D47" w:rsidRDefault="00A83FCA" w:rsidP="0026560B">
            <w:pPr>
              <w:keepNext/>
              <w:spacing w:after="0" w:line="240" w:lineRule="auto"/>
              <w:jc w:val="center"/>
              <w:rPr>
                <w:rFonts w:ascii="Times New Roman" w:hAnsi="Times New Roman"/>
                <w:sz w:val="20"/>
                <w:szCs w:val="20"/>
                <w:lang w:eastAsia="ru-RU"/>
              </w:rPr>
            </w:pPr>
            <w:r w:rsidRPr="00187D47">
              <w:rPr>
                <w:rFonts w:ascii="Times New Roman" w:hAnsi="Times New Roman"/>
                <w:sz w:val="20"/>
                <w:szCs w:val="20"/>
                <w:lang w:eastAsia="ru-RU"/>
              </w:rPr>
              <w:lastRenderedPageBreak/>
              <w:t>Создание и реализация механизмов общественного контроля за деятельностью субъектов естественных монополий</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Ведомственные данные</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48.</w:t>
            </w:r>
          </w:p>
        </w:tc>
        <w:tc>
          <w:tcPr>
            <w:tcW w:w="3424" w:type="dxa"/>
          </w:tcPr>
          <w:p w:rsidR="00A83FCA" w:rsidRPr="00187D47" w:rsidRDefault="00A83FCA" w:rsidP="0026560B">
            <w:pPr>
              <w:pStyle w:val="Default"/>
              <w:rPr>
                <w:sz w:val="20"/>
                <w:szCs w:val="20"/>
              </w:rPr>
            </w:pPr>
            <w:r w:rsidRPr="00187D47">
              <w:rPr>
                <w:sz w:val="20"/>
                <w:szCs w:val="20"/>
              </w:rPr>
              <w:t>Наличие разработанного и утвержденного типового административного регламента предоставления муниципальной услуги по выдаче разрешения на строительство и типового административного регламента предоставления муниципальной услуги по выдаче разрешений на ввод объекта в эксплуатацию при осуществлении строительства, реконструкции, капитального ремонта объектов капитального строительства , внедрение которых целесообразно осуществить в 2016 году в Республике Мордовия , в рамках соответствующего соглашения или меморандума между органами исполнительной  и органами местного самоуправления</w:t>
            </w:r>
          </w:p>
          <w:p w:rsidR="00A83FCA" w:rsidRPr="00187D47" w:rsidRDefault="00A83FCA" w:rsidP="0026560B">
            <w:pPr>
              <w:pStyle w:val="Default"/>
              <w:rPr>
                <w:iCs/>
                <w:sz w:val="20"/>
                <w:szCs w:val="20"/>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рынок строительства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Ведомственные данные</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49.</w:t>
            </w:r>
          </w:p>
        </w:tc>
        <w:tc>
          <w:tcPr>
            <w:tcW w:w="3424" w:type="dxa"/>
          </w:tcPr>
          <w:p w:rsidR="00A83FCA" w:rsidRPr="00187D47" w:rsidRDefault="00A83FCA" w:rsidP="0026560B">
            <w:pPr>
              <w:pStyle w:val="Default"/>
              <w:rPr>
                <w:sz w:val="20"/>
                <w:szCs w:val="20"/>
              </w:rPr>
            </w:pPr>
            <w:r w:rsidRPr="00187D47">
              <w:rPr>
                <w:sz w:val="20"/>
                <w:szCs w:val="20"/>
              </w:rPr>
              <w:t xml:space="preserve">Наличие  проектов по передаче государственных (муниципальных) объектов недвижимого имущества, включая не используемые по назначению, негосударственным (немуниципальным) организациям с применением механизмов государственно-частного партнерства, в том числе </w:t>
            </w:r>
            <w:r w:rsidRPr="00187D47">
              <w:rPr>
                <w:sz w:val="20"/>
                <w:szCs w:val="20"/>
              </w:rPr>
              <w:lastRenderedPageBreak/>
              <w:t>посредством заключения концессионного соглашения, с обязательством сохранения целевого назначения и использования объекта недвижимого имущества в одной или нескольких из следующих сфер:</w:t>
            </w:r>
          </w:p>
          <w:p w:rsidR="00A83FCA" w:rsidRPr="00187D47" w:rsidRDefault="00A83FCA" w:rsidP="0026560B">
            <w:pPr>
              <w:pStyle w:val="Default"/>
              <w:rPr>
                <w:sz w:val="20"/>
                <w:szCs w:val="20"/>
              </w:rPr>
            </w:pP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lastRenderedPageBreak/>
              <w:t xml:space="preserve">развитие механизмов государственно-частного партнерства, развитие негосударственных социально-ориентированных </w:t>
            </w:r>
            <w:r w:rsidRPr="00187D47">
              <w:rPr>
                <w:rFonts w:ascii="Times New Roman" w:hAnsi="Times New Roman"/>
                <w:sz w:val="20"/>
                <w:szCs w:val="20"/>
              </w:rPr>
              <w:lastRenderedPageBreak/>
              <w:t>некоммерческих организаций</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p>
        </w:tc>
        <w:tc>
          <w:tcPr>
            <w:tcW w:w="858" w:type="dxa"/>
          </w:tcPr>
          <w:p w:rsidR="00A83FCA" w:rsidRPr="00187D47" w:rsidRDefault="00A83FCA" w:rsidP="0026560B">
            <w:pPr>
              <w:spacing w:after="0" w:line="240" w:lineRule="auto"/>
              <w:jc w:val="center"/>
              <w:rPr>
                <w:rFonts w:ascii="Times New Roman" w:hAnsi="Times New Roman"/>
              </w:rPr>
            </w:pPr>
          </w:p>
        </w:tc>
        <w:tc>
          <w:tcPr>
            <w:tcW w:w="835" w:type="dxa"/>
          </w:tcPr>
          <w:p w:rsidR="00A83FCA" w:rsidRPr="00187D47" w:rsidRDefault="00A83FCA" w:rsidP="0026560B">
            <w:pPr>
              <w:spacing w:after="0" w:line="240" w:lineRule="auto"/>
              <w:jc w:val="center"/>
              <w:rPr>
                <w:rFonts w:ascii="Times New Roman" w:hAnsi="Times New Roman"/>
              </w:rPr>
            </w:pP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Ведомственные данные</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lastRenderedPageBreak/>
              <w:t>49.1</w:t>
            </w:r>
          </w:p>
        </w:tc>
        <w:tc>
          <w:tcPr>
            <w:tcW w:w="3424" w:type="dxa"/>
          </w:tcPr>
          <w:p w:rsidR="00A83FCA" w:rsidRPr="00187D47" w:rsidRDefault="00A83FCA" w:rsidP="0026560B">
            <w:pPr>
              <w:pStyle w:val="Default"/>
              <w:rPr>
                <w:iCs/>
              </w:rPr>
            </w:pPr>
            <w:r w:rsidRPr="00187D47">
              <w:t>дошкольное образование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49.2</w:t>
            </w:r>
          </w:p>
        </w:tc>
        <w:tc>
          <w:tcPr>
            <w:tcW w:w="3424" w:type="dxa"/>
          </w:tcPr>
          <w:p w:rsidR="00A83FCA" w:rsidRPr="00187D47" w:rsidRDefault="00A83FCA" w:rsidP="0026560B">
            <w:pPr>
              <w:pStyle w:val="Default"/>
              <w:rPr>
                <w:iCs/>
              </w:rPr>
            </w:pPr>
            <w:r w:rsidRPr="00187D47">
              <w:t>детский отдых и оздоровление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49.3</w:t>
            </w:r>
          </w:p>
        </w:tc>
        <w:tc>
          <w:tcPr>
            <w:tcW w:w="3424" w:type="dxa"/>
          </w:tcPr>
          <w:p w:rsidR="00A83FCA" w:rsidRPr="00187D47" w:rsidRDefault="00A83FCA" w:rsidP="0026560B">
            <w:pPr>
              <w:pStyle w:val="Default"/>
              <w:rPr>
                <w:iCs/>
              </w:rPr>
            </w:pPr>
            <w:r w:rsidRPr="00187D47">
              <w:t>здравоохранение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49.4</w:t>
            </w:r>
          </w:p>
        </w:tc>
        <w:tc>
          <w:tcPr>
            <w:tcW w:w="3424" w:type="dxa"/>
          </w:tcPr>
          <w:p w:rsidR="00A83FCA" w:rsidRPr="00187D47" w:rsidRDefault="00A83FCA" w:rsidP="0026560B">
            <w:pPr>
              <w:pStyle w:val="Default"/>
              <w:rPr>
                <w:iCs/>
              </w:rPr>
            </w:pPr>
            <w:r w:rsidRPr="00187D47">
              <w:t>социальное обслуживание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3424" w:type="dxa"/>
          </w:tcPr>
          <w:p w:rsidR="00A83FCA" w:rsidRPr="00187D47" w:rsidRDefault="00A83FCA" w:rsidP="0026560B">
            <w:pPr>
              <w:pStyle w:val="Default"/>
            </w:pPr>
            <w:r w:rsidRPr="00187D47">
              <w:t>Наличие  проектов с применением механизмов государственно-частного партнерства, в том числе посредством заключения концессионного соглашения, в одной или нескольких из следующих сфер</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0"/>
                <w:szCs w:val="20"/>
              </w:rPr>
              <w:t>развитие механизмов государственно-частного партнерства, развитие негосударственных социально ориентированных некоммерческих организаций</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p>
        </w:tc>
        <w:tc>
          <w:tcPr>
            <w:tcW w:w="858" w:type="dxa"/>
          </w:tcPr>
          <w:p w:rsidR="00A83FCA" w:rsidRPr="00187D47" w:rsidRDefault="00A83FCA" w:rsidP="0026560B">
            <w:pPr>
              <w:spacing w:after="0" w:line="240" w:lineRule="auto"/>
              <w:jc w:val="center"/>
              <w:rPr>
                <w:rFonts w:ascii="Times New Roman" w:hAnsi="Times New Roman"/>
              </w:rPr>
            </w:pPr>
          </w:p>
        </w:tc>
        <w:tc>
          <w:tcPr>
            <w:tcW w:w="835" w:type="dxa"/>
          </w:tcPr>
          <w:p w:rsidR="00A83FCA" w:rsidRPr="00187D47" w:rsidRDefault="00A83FCA" w:rsidP="0026560B">
            <w:pPr>
              <w:spacing w:after="0" w:line="240" w:lineRule="auto"/>
              <w:jc w:val="center"/>
              <w:rPr>
                <w:rFonts w:ascii="Times New Roman" w:hAnsi="Times New Roman"/>
              </w:rPr>
            </w:pP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Ведомственные данные</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50.1</w:t>
            </w:r>
          </w:p>
        </w:tc>
        <w:tc>
          <w:tcPr>
            <w:tcW w:w="3424" w:type="dxa"/>
          </w:tcPr>
          <w:p w:rsidR="00A83FCA" w:rsidRPr="00187D47" w:rsidRDefault="00A83FCA" w:rsidP="0026560B">
            <w:pPr>
              <w:pStyle w:val="Default"/>
            </w:pPr>
            <w:r w:rsidRPr="00187D47">
              <w:t>детский отдых и оздоровление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50.2</w:t>
            </w:r>
          </w:p>
        </w:tc>
        <w:tc>
          <w:tcPr>
            <w:tcW w:w="3424" w:type="dxa"/>
          </w:tcPr>
          <w:p w:rsidR="00A83FCA" w:rsidRPr="00187D47" w:rsidRDefault="00A83FCA" w:rsidP="0026560B">
            <w:pPr>
              <w:pStyle w:val="Default"/>
            </w:pPr>
            <w:r w:rsidRPr="00187D47">
              <w:t>спорт</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50.3</w:t>
            </w:r>
          </w:p>
        </w:tc>
        <w:tc>
          <w:tcPr>
            <w:tcW w:w="3424" w:type="dxa"/>
          </w:tcPr>
          <w:p w:rsidR="00A83FCA" w:rsidRPr="00187D47" w:rsidRDefault="00A83FCA" w:rsidP="0026560B">
            <w:pPr>
              <w:pStyle w:val="Default"/>
            </w:pPr>
            <w:r w:rsidRPr="00187D47">
              <w:t>здравоохранение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50.4</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социальное обслуживание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50.5</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дошкольное образование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50.6</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культура</w:t>
            </w: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ед.</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2</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51.</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Наличие в региональных программах поддержки социально ориентированных некоммерческих организаций и (или) субъектов малого и среднего предпринимательства, в том числе индивидуальных предпринимателей, мероприятий, направленных на поддержку негосударственного (немуниципального) сектора в таких сферах,</w:t>
            </w:r>
          </w:p>
        </w:tc>
        <w:tc>
          <w:tcPr>
            <w:tcW w:w="1843" w:type="dxa"/>
          </w:tcPr>
          <w:p w:rsidR="00A83FCA" w:rsidRPr="00187D47" w:rsidRDefault="00A83FCA" w:rsidP="0026560B">
            <w:pPr>
              <w:spacing w:after="0" w:line="240" w:lineRule="auto"/>
              <w:jc w:val="center"/>
              <w:rPr>
                <w:rFonts w:ascii="Times New Roman" w:hAnsi="Times New Roman"/>
                <w:sz w:val="20"/>
                <w:szCs w:val="20"/>
              </w:rPr>
            </w:pPr>
            <w:r w:rsidRPr="00187D47">
              <w:rPr>
                <w:rFonts w:ascii="Times New Roman" w:hAnsi="Times New Roman"/>
                <w:sz w:val="20"/>
                <w:szCs w:val="20"/>
              </w:rPr>
              <w:t>поддержка социально ориентированных некоммерческих организаций и субъектов предпринимательства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p>
        </w:tc>
        <w:tc>
          <w:tcPr>
            <w:tcW w:w="858" w:type="dxa"/>
          </w:tcPr>
          <w:p w:rsidR="00A83FCA" w:rsidRPr="00187D47" w:rsidRDefault="00A83FCA" w:rsidP="0026560B">
            <w:pPr>
              <w:spacing w:after="0" w:line="240" w:lineRule="auto"/>
              <w:jc w:val="center"/>
              <w:rPr>
                <w:rFonts w:ascii="Times New Roman" w:hAnsi="Times New Roman"/>
              </w:rPr>
            </w:pPr>
          </w:p>
        </w:tc>
        <w:tc>
          <w:tcPr>
            <w:tcW w:w="835" w:type="dxa"/>
          </w:tcPr>
          <w:p w:rsidR="00A83FCA" w:rsidRPr="00187D47" w:rsidRDefault="00A83FCA" w:rsidP="0026560B">
            <w:pPr>
              <w:spacing w:after="0" w:line="240" w:lineRule="auto"/>
              <w:jc w:val="center"/>
              <w:rPr>
                <w:rFonts w:ascii="Times New Roman" w:hAnsi="Times New Roman"/>
              </w:rPr>
            </w:pP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Ведомственные данные</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51.1</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дошкольное, общее образование</w:t>
            </w:r>
          </w:p>
        </w:tc>
        <w:tc>
          <w:tcPr>
            <w:tcW w:w="1843" w:type="dxa"/>
          </w:tcPr>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51.2</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детский отдых и оздоровление детей</w:t>
            </w:r>
          </w:p>
        </w:tc>
        <w:tc>
          <w:tcPr>
            <w:tcW w:w="1843" w:type="dxa"/>
          </w:tcPr>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51.3</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дополнительное образование детей</w:t>
            </w:r>
          </w:p>
        </w:tc>
        <w:tc>
          <w:tcPr>
            <w:tcW w:w="1843" w:type="dxa"/>
          </w:tcPr>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51.4</w:t>
            </w:r>
          </w:p>
        </w:tc>
        <w:tc>
          <w:tcPr>
            <w:tcW w:w="3424" w:type="dxa"/>
          </w:tcPr>
          <w:p w:rsidR="00A83FCA" w:rsidRPr="00187D47" w:rsidRDefault="00A83FCA" w:rsidP="0026560B">
            <w:pPr>
              <w:autoSpaceDE w:val="0"/>
              <w:autoSpaceDN w:val="0"/>
              <w:adjustRightInd w:val="0"/>
              <w:spacing w:after="0" w:line="240" w:lineRule="auto"/>
              <w:rPr>
                <w:rFonts w:ascii="Times New Roman" w:hAnsi="Times New Roman"/>
                <w:sz w:val="24"/>
                <w:szCs w:val="24"/>
              </w:rPr>
            </w:pPr>
            <w:r w:rsidRPr="00187D47">
              <w:rPr>
                <w:rFonts w:ascii="Times New Roman" w:hAnsi="Times New Roman"/>
                <w:sz w:val="24"/>
                <w:szCs w:val="24"/>
              </w:rPr>
              <w:t>производство на территории Республики Мордовия  технических средств реабилитации для лиц с ограниченными возможностями</w:t>
            </w:r>
          </w:p>
        </w:tc>
        <w:tc>
          <w:tcPr>
            <w:tcW w:w="1843" w:type="dxa"/>
          </w:tcPr>
          <w:p w:rsidR="00A83FCA" w:rsidRPr="00187D47" w:rsidRDefault="00A83FCA" w:rsidP="0026560B">
            <w:pPr>
              <w:spacing w:after="0" w:line="240" w:lineRule="auto"/>
              <w:jc w:val="center"/>
              <w:rPr>
                <w:rFonts w:ascii="Times New Roman" w:hAnsi="Times New Roman"/>
                <w:sz w:val="24"/>
                <w:szCs w:val="24"/>
              </w:rPr>
            </w:pP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lastRenderedPageBreak/>
              <w:t>52.</w:t>
            </w:r>
          </w:p>
        </w:tc>
        <w:tc>
          <w:tcPr>
            <w:tcW w:w="3424" w:type="dxa"/>
          </w:tcPr>
          <w:tbl>
            <w:tblPr>
              <w:tblW w:w="0" w:type="auto"/>
              <w:tblLayout w:type="fixed"/>
              <w:tblLook w:val="0000" w:firstRow="0" w:lastRow="0" w:firstColumn="0" w:lastColumn="0" w:noHBand="0" w:noVBand="0"/>
            </w:tblPr>
            <w:tblGrid>
              <w:gridCol w:w="3077"/>
            </w:tblGrid>
            <w:tr w:rsidR="00A83FCA" w:rsidRPr="00187D47" w:rsidTr="0026560B">
              <w:trPr>
                <w:trHeight w:val="937"/>
              </w:trPr>
              <w:tc>
                <w:tcPr>
                  <w:tcW w:w="3077" w:type="dxa"/>
                </w:tcPr>
                <w:p w:rsidR="00A83FCA" w:rsidRPr="00187D47" w:rsidRDefault="00A83FCA" w:rsidP="0026560B">
                  <w:pPr>
                    <w:autoSpaceDE w:val="0"/>
                    <w:autoSpaceDN w:val="0"/>
                    <w:adjustRightInd w:val="0"/>
                    <w:spacing w:after="0" w:line="240" w:lineRule="auto"/>
                    <w:rPr>
                      <w:rFonts w:ascii="Times New Roman" w:hAnsi="Times New Roman"/>
                      <w:color w:val="000000"/>
                      <w:sz w:val="23"/>
                      <w:szCs w:val="23"/>
                    </w:rPr>
                  </w:pPr>
                  <w:r w:rsidRPr="00187D47">
                    <w:rPr>
                      <w:rFonts w:ascii="Times New Roman" w:hAnsi="Times New Roman"/>
                      <w:color w:val="000000"/>
                      <w:sz w:val="23"/>
                      <w:szCs w:val="23"/>
                    </w:rPr>
                    <w:t xml:space="preserve">Аналитическое исследование </w:t>
                  </w:r>
                </w:p>
                <w:p w:rsidR="00A83FCA" w:rsidRPr="00187D47" w:rsidRDefault="00A83FCA" w:rsidP="0026560B">
                  <w:pPr>
                    <w:autoSpaceDE w:val="0"/>
                    <w:autoSpaceDN w:val="0"/>
                    <w:adjustRightInd w:val="0"/>
                    <w:spacing w:after="0" w:line="240" w:lineRule="auto"/>
                    <w:rPr>
                      <w:rFonts w:ascii="Times New Roman" w:hAnsi="Times New Roman"/>
                      <w:color w:val="000000"/>
                      <w:sz w:val="23"/>
                      <w:szCs w:val="23"/>
                    </w:rPr>
                  </w:pPr>
                  <w:r w:rsidRPr="00187D47">
                    <w:rPr>
                      <w:rFonts w:ascii="Times New Roman" w:hAnsi="Times New Roman"/>
                      <w:color w:val="000000"/>
                      <w:sz w:val="23"/>
                      <w:szCs w:val="23"/>
                    </w:rPr>
                    <w:t xml:space="preserve">по оценке состояния и развития конкурентной среды в Республике Мордовия, включая результаты мониторингов в соответствии </w:t>
                  </w:r>
                </w:p>
                <w:p w:rsidR="00A83FCA" w:rsidRPr="00187D47" w:rsidRDefault="00A83FCA" w:rsidP="0026560B">
                  <w:pPr>
                    <w:autoSpaceDE w:val="0"/>
                    <w:autoSpaceDN w:val="0"/>
                    <w:adjustRightInd w:val="0"/>
                    <w:spacing w:after="0" w:line="240" w:lineRule="auto"/>
                    <w:rPr>
                      <w:rFonts w:ascii="Times New Roman" w:hAnsi="Times New Roman"/>
                      <w:color w:val="000000"/>
                      <w:sz w:val="23"/>
                      <w:szCs w:val="23"/>
                    </w:rPr>
                  </w:pPr>
                  <w:r w:rsidRPr="00187D47">
                    <w:rPr>
                      <w:rFonts w:ascii="Times New Roman" w:hAnsi="Times New Roman"/>
                      <w:color w:val="000000"/>
                      <w:sz w:val="23"/>
                      <w:szCs w:val="23"/>
                    </w:rPr>
                    <w:t>со Стандартом развития конкуренции</w:t>
                  </w:r>
                </w:p>
              </w:tc>
            </w:tr>
          </w:tbl>
          <w:p w:rsidR="00A83FCA" w:rsidRPr="00187D47" w:rsidRDefault="00A83FCA" w:rsidP="0026560B">
            <w:pPr>
              <w:autoSpaceDE w:val="0"/>
              <w:autoSpaceDN w:val="0"/>
              <w:adjustRightInd w:val="0"/>
              <w:spacing w:after="0" w:line="240" w:lineRule="auto"/>
              <w:rPr>
                <w:rFonts w:ascii="Times New Roman" w:hAnsi="Times New Roman"/>
                <w:sz w:val="24"/>
                <w:szCs w:val="24"/>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оценка состояния и развития конкурентной среды</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w:t>
            </w:r>
          </w:p>
        </w:tc>
        <w:tc>
          <w:tcPr>
            <w:tcW w:w="1567" w:type="dxa"/>
          </w:tcPr>
          <w:p w:rsidR="00A83FCA" w:rsidRPr="00187D47" w:rsidRDefault="00A83FCA" w:rsidP="0026560B">
            <w:pPr>
              <w:spacing w:after="0" w:line="240" w:lineRule="auto"/>
              <w:jc w:val="center"/>
              <w:rPr>
                <w:rFonts w:ascii="Times New Roman" w:hAnsi="Times New Roman"/>
              </w:rPr>
            </w:pP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53.</w:t>
            </w:r>
          </w:p>
        </w:tc>
        <w:tc>
          <w:tcPr>
            <w:tcW w:w="3424" w:type="dxa"/>
          </w:tcPr>
          <w:p w:rsidR="00A83FCA" w:rsidRPr="00187D47" w:rsidRDefault="00A83FCA" w:rsidP="0026560B">
            <w:pPr>
              <w:pStyle w:val="Default"/>
              <w:rPr>
                <w:sz w:val="23"/>
                <w:szCs w:val="23"/>
              </w:rPr>
            </w:pPr>
            <w:r w:rsidRPr="00187D47">
              <w:rPr>
                <w:sz w:val="23"/>
                <w:szCs w:val="23"/>
              </w:rPr>
              <w:t>Количество внедренных и реализованных составляющих Стандарта развития конкуренции, ед.</w:t>
            </w:r>
          </w:p>
          <w:p w:rsidR="00A83FCA" w:rsidRPr="00187D47" w:rsidRDefault="00A83FCA" w:rsidP="0026560B">
            <w:pPr>
              <w:autoSpaceDE w:val="0"/>
              <w:autoSpaceDN w:val="0"/>
              <w:adjustRightInd w:val="0"/>
              <w:spacing w:after="0" w:line="240" w:lineRule="auto"/>
              <w:rPr>
                <w:rFonts w:ascii="Times New Roman" w:hAnsi="Times New Roman"/>
                <w:sz w:val="24"/>
                <w:szCs w:val="24"/>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реализация Стандарта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150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Данные Уполномоченного органа</w:t>
            </w:r>
          </w:p>
        </w:tc>
        <w:tc>
          <w:tcPr>
            <w:tcW w:w="1842" w:type="dxa"/>
          </w:tcPr>
          <w:p w:rsidR="00A83FCA" w:rsidRPr="00187D47" w:rsidRDefault="00A83FCA" w:rsidP="0026560B">
            <w:pPr>
              <w:spacing w:after="0" w:line="240" w:lineRule="auto"/>
              <w:jc w:val="center"/>
              <w:rPr>
                <w:rFonts w:ascii="Times New Roman" w:hAnsi="Times New Roman"/>
              </w:rPr>
            </w:pPr>
          </w:p>
        </w:tc>
      </w:tr>
      <w:tr w:rsidR="00A83FCA" w:rsidRPr="00187D47" w:rsidTr="0026560B">
        <w:tc>
          <w:tcPr>
            <w:tcW w:w="71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54.</w:t>
            </w:r>
          </w:p>
        </w:tc>
        <w:tc>
          <w:tcPr>
            <w:tcW w:w="3424" w:type="dxa"/>
          </w:tcPr>
          <w:p w:rsidR="00A83FCA" w:rsidRPr="00187D47" w:rsidRDefault="00A83FCA" w:rsidP="0026560B">
            <w:pPr>
              <w:pStyle w:val="Default"/>
              <w:rPr>
                <w:sz w:val="23"/>
                <w:szCs w:val="23"/>
              </w:rPr>
            </w:pPr>
            <w:r w:rsidRPr="00187D47">
              <w:rPr>
                <w:sz w:val="23"/>
                <w:szCs w:val="23"/>
              </w:rPr>
              <w:t xml:space="preserve">Доля выполненных мероприятий, обеспечивающих достижение установленных результатов, предусмотренных стратегическими и программными документами, процент </w:t>
            </w:r>
          </w:p>
          <w:p w:rsidR="00A83FCA" w:rsidRPr="00187D47" w:rsidRDefault="00A83FCA" w:rsidP="0026560B">
            <w:pPr>
              <w:autoSpaceDE w:val="0"/>
              <w:autoSpaceDN w:val="0"/>
              <w:adjustRightInd w:val="0"/>
              <w:spacing w:after="0" w:line="240" w:lineRule="auto"/>
              <w:rPr>
                <w:rFonts w:ascii="Times New Roman" w:hAnsi="Times New Roman"/>
                <w:sz w:val="24"/>
                <w:szCs w:val="24"/>
              </w:rPr>
            </w:pPr>
          </w:p>
        </w:tc>
        <w:tc>
          <w:tcPr>
            <w:tcW w:w="1843" w:type="dxa"/>
          </w:tcPr>
          <w:p w:rsidR="00A83FCA" w:rsidRPr="00187D47" w:rsidRDefault="00A83FCA" w:rsidP="0026560B">
            <w:pPr>
              <w:spacing w:after="0" w:line="240" w:lineRule="auto"/>
              <w:jc w:val="center"/>
              <w:rPr>
                <w:rFonts w:ascii="Times New Roman" w:hAnsi="Times New Roman"/>
                <w:sz w:val="24"/>
                <w:szCs w:val="24"/>
              </w:rPr>
            </w:pPr>
            <w:r w:rsidRPr="00187D47">
              <w:rPr>
                <w:rFonts w:ascii="Times New Roman" w:hAnsi="Times New Roman"/>
                <w:sz w:val="24"/>
                <w:szCs w:val="24"/>
              </w:rPr>
              <w:t>реализация Стандарта</w:t>
            </w:r>
          </w:p>
        </w:tc>
        <w:tc>
          <w:tcPr>
            <w:tcW w:w="1251" w:type="dxa"/>
          </w:tcPr>
          <w:p w:rsidR="00A83FCA" w:rsidRPr="00187D47" w:rsidRDefault="00A83FCA" w:rsidP="0026560B">
            <w:pPr>
              <w:spacing w:after="0" w:line="240" w:lineRule="auto"/>
              <w:jc w:val="center"/>
              <w:rPr>
                <w:rFonts w:ascii="Times New Roman" w:hAnsi="Times New Roman"/>
              </w:rPr>
            </w:pPr>
          </w:p>
        </w:tc>
        <w:tc>
          <w:tcPr>
            <w:tcW w:w="1210" w:type="dxa"/>
          </w:tcPr>
          <w:p w:rsidR="00A83FCA" w:rsidRPr="00187D47" w:rsidRDefault="00A83FCA" w:rsidP="0026560B">
            <w:pPr>
              <w:spacing w:after="0" w:line="240" w:lineRule="auto"/>
              <w:jc w:val="center"/>
              <w:rPr>
                <w:rFonts w:ascii="Times New Roman" w:hAnsi="Times New Roman"/>
              </w:rPr>
            </w:pPr>
          </w:p>
        </w:tc>
        <w:tc>
          <w:tcPr>
            <w:tcW w:w="1508" w:type="dxa"/>
          </w:tcPr>
          <w:p w:rsidR="00A83FCA" w:rsidRPr="00187D47" w:rsidRDefault="00A83FCA" w:rsidP="0026560B">
            <w:pPr>
              <w:spacing w:after="0" w:line="240" w:lineRule="auto"/>
              <w:jc w:val="center"/>
              <w:rPr>
                <w:rFonts w:ascii="Times New Roman" w:hAnsi="Times New Roman"/>
              </w:rPr>
            </w:pPr>
          </w:p>
        </w:tc>
        <w:tc>
          <w:tcPr>
            <w:tcW w:w="850"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50</w:t>
            </w:r>
          </w:p>
        </w:tc>
        <w:tc>
          <w:tcPr>
            <w:tcW w:w="858"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75</w:t>
            </w:r>
          </w:p>
        </w:tc>
        <w:tc>
          <w:tcPr>
            <w:tcW w:w="835"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100</w:t>
            </w:r>
          </w:p>
        </w:tc>
        <w:tc>
          <w:tcPr>
            <w:tcW w:w="1567" w:type="dxa"/>
          </w:tcPr>
          <w:p w:rsidR="00A83FCA" w:rsidRPr="00187D47" w:rsidRDefault="00A83FCA" w:rsidP="0026560B">
            <w:pPr>
              <w:spacing w:after="0" w:line="240" w:lineRule="auto"/>
              <w:jc w:val="center"/>
              <w:rPr>
                <w:rFonts w:ascii="Times New Roman" w:hAnsi="Times New Roman"/>
              </w:rPr>
            </w:pPr>
            <w:r w:rsidRPr="00187D47">
              <w:rPr>
                <w:rFonts w:ascii="Times New Roman" w:hAnsi="Times New Roman"/>
              </w:rPr>
              <w:t>Данные Уполномоченного органа</w:t>
            </w:r>
          </w:p>
        </w:tc>
        <w:tc>
          <w:tcPr>
            <w:tcW w:w="1842" w:type="dxa"/>
          </w:tcPr>
          <w:p w:rsidR="00A83FCA" w:rsidRPr="00187D47" w:rsidRDefault="00A83FCA" w:rsidP="0026560B">
            <w:pPr>
              <w:spacing w:after="0" w:line="240" w:lineRule="auto"/>
              <w:jc w:val="center"/>
              <w:rPr>
                <w:rFonts w:ascii="Times New Roman" w:hAnsi="Times New Roman"/>
              </w:rPr>
            </w:pPr>
          </w:p>
        </w:tc>
      </w:tr>
    </w:tbl>
    <w:p w:rsidR="00A83FCA" w:rsidRDefault="00A83FCA" w:rsidP="00936BCA">
      <w:pPr>
        <w:spacing w:after="0" w:line="240" w:lineRule="auto"/>
        <w:ind w:firstLine="709"/>
        <w:jc w:val="both"/>
        <w:rPr>
          <w:rFonts w:ascii="Times New Roman" w:hAnsi="Times New Roman"/>
          <w:sz w:val="28"/>
          <w:szCs w:val="28"/>
        </w:rPr>
        <w:sectPr w:rsidR="00A83FCA" w:rsidSect="00FB6E5D">
          <w:pgSz w:w="16838" w:h="11906" w:orient="landscape"/>
          <w:pgMar w:top="1701" w:right="1134" w:bottom="851" w:left="567" w:header="709" w:footer="709" w:gutter="0"/>
          <w:cols w:space="708"/>
          <w:titlePg/>
          <w:docGrid w:linePitch="360"/>
        </w:sectPr>
      </w:pPr>
    </w:p>
    <w:p w:rsidR="00A83FCA" w:rsidRDefault="00A83FCA" w:rsidP="005014B6">
      <w:pPr>
        <w:pStyle w:val="Default"/>
        <w:ind w:firstLine="708"/>
        <w:jc w:val="both"/>
        <w:rPr>
          <w:b/>
          <w:sz w:val="28"/>
          <w:szCs w:val="28"/>
        </w:rPr>
      </w:pPr>
      <w:r>
        <w:rPr>
          <w:b/>
          <w:sz w:val="28"/>
          <w:szCs w:val="28"/>
        </w:rPr>
        <w:lastRenderedPageBreak/>
        <w:t>5</w:t>
      </w:r>
      <w:r w:rsidRPr="001021A5">
        <w:rPr>
          <w:b/>
          <w:sz w:val="28"/>
          <w:szCs w:val="28"/>
        </w:rPr>
        <w:t>.</w:t>
      </w:r>
      <w:r>
        <w:rPr>
          <w:sz w:val="23"/>
          <w:szCs w:val="23"/>
        </w:rPr>
        <w:t xml:space="preserve"> </w:t>
      </w:r>
      <w:r w:rsidRPr="00353BF3">
        <w:rPr>
          <w:b/>
          <w:sz w:val="28"/>
          <w:szCs w:val="28"/>
        </w:rPr>
        <w:t>Деятельность органов исполнительной власти и муниципальных образований по развитию конкуренции в Республике Мордовия за отчетный период (2015 г.)</w:t>
      </w:r>
    </w:p>
    <w:p w:rsidR="00A83FCA" w:rsidRPr="00353BF3" w:rsidRDefault="00A83FCA" w:rsidP="00522C56">
      <w:pPr>
        <w:pStyle w:val="Default"/>
        <w:ind w:firstLine="709"/>
        <w:jc w:val="both"/>
        <w:rPr>
          <w:sz w:val="28"/>
          <w:szCs w:val="28"/>
        </w:rPr>
      </w:pPr>
    </w:p>
    <w:p w:rsidR="00A83FCA" w:rsidRPr="005736D2" w:rsidRDefault="00A83FCA" w:rsidP="005014B6">
      <w:pPr>
        <w:pStyle w:val="a3"/>
        <w:spacing w:after="0" w:line="240" w:lineRule="auto"/>
        <w:ind w:left="0" w:firstLine="708"/>
        <w:jc w:val="both"/>
        <w:rPr>
          <w:rFonts w:ascii="Times New Roman" w:hAnsi="Times New Roman"/>
          <w:b/>
          <w:sz w:val="28"/>
          <w:szCs w:val="28"/>
        </w:rPr>
      </w:pPr>
      <w:r w:rsidRPr="005736D2">
        <w:rPr>
          <w:rFonts w:ascii="Times New Roman" w:hAnsi="Times New Roman"/>
          <w:b/>
          <w:sz w:val="28"/>
          <w:szCs w:val="28"/>
        </w:rPr>
        <w:t>5.1. Организация работы по внедрению Стандарта развития конкуренции на уровне органов исполнительной власти и муниципальных образований, в том числе:</w:t>
      </w:r>
    </w:p>
    <w:p w:rsidR="00A83FCA" w:rsidRPr="005736D2" w:rsidRDefault="00A83FCA" w:rsidP="005014B6">
      <w:pPr>
        <w:pStyle w:val="a3"/>
        <w:spacing w:after="0" w:line="240" w:lineRule="auto"/>
        <w:ind w:left="0" w:firstLine="630"/>
        <w:jc w:val="both"/>
        <w:rPr>
          <w:rFonts w:ascii="Times New Roman" w:hAnsi="Times New Roman"/>
          <w:b/>
          <w:sz w:val="28"/>
          <w:szCs w:val="28"/>
        </w:rPr>
      </w:pPr>
      <w:r w:rsidRPr="005736D2">
        <w:rPr>
          <w:rFonts w:ascii="Times New Roman" w:hAnsi="Times New Roman"/>
          <w:b/>
          <w:sz w:val="28"/>
          <w:szCs w:val="28"/>
        </w:rPr>
        <w:t>5.1.1. Внесение изменений в Положение об органах исполнительной власти Республики Мордовия;</w:t>
      </w:r>
    </w:p>
    <w:p w:rsidR="00A83FCA" w:rsidRPr="00522C56" w:rsidRDefault="00A83FCA" w:rsidP="00522C56">
      <w:pPr>
        <w:spacing w:after="0" w:line="240" w:lineRule="auto"/>
        <w:ind w:firstLine="630"/>
        <w:jc w:val="both"/>
        <w:rPr>
          <w:rFonts w:ascii="Times New Roman" w:hAnsi="Times New Roman"/>
          <w:sz w:val="28"/>
          <w:szCs w:val="28"/>
          <w:lang w:eastAsia="ru-RU"/>
        </w:rPr>
      </w:pPr>
      <w:r w:rsidRPr="00522C56">
        <w:rPr>
          <w:rFonts w:ascii="Times New Roman" w:hAnsi="Times New Roman"/>
          <w:color w:val="000000"/>
          <w:sz w:val="28"/>
          <w:szCs w:val="28"/>
          <w:lang w:eastAsia="ru-RU"/>
        </w:rPr>
        <w:t xml:space="preserve">В соответствии с  </w:t>
      </w:r>
      <w:r w:rsidRPr="00522C56">
        <w:rPr>
          <w:rFonts w:ascii="Times New Roman" w:hAnsi="Times New Roman"/>
          <w:sz w:val="28"/>
          <w:szCs w:val="28"/>
          <w:lang w:eastAsia="ru-RU"/>
        </w:rPr>
        <w:t xml:space="preserve">Планом мероприятий («дорожной картой») по развитию конкуренции в Республике Мордовия, утвержденной распоряжением Правительства Республики Мордовия  от 3 февраля 2014 г. №56-Р </w:t>
      </w:r>
      <w:r w:rsidRPr="00522C56">
        <w:rPr>
          <w:rFonts w:ascii="Times New Roman" w:hAnsi="Times New Roman"/>
          <w:color w:val="000000"/>
          <w:sz w:val="28"/>
          <w:szCs w:val="28"/>
          <w:lang w:eastAsia="ru-RU"/>
        </w:rPr>
        <w:t xml:space="preserve"> реализованы мероприятия по  в</w:t>
      </w:r>
      <w:r w:rsidRPr="00522C56">
        <w:rPr>
          <w:rFonts w:ascii="Times New Roman" w:hAnsi="Times New Roman"/>
          <w:sz w:val="28"/>
          <w:szCs w:val="28"/>
          <w:lang w:eastAsia="ru-RU"/>
        </w:rPr>
        <w:t xml:space="preserve">ключению функций по развитию конкуренции в приоритеты деятельности органов исполнительной власти (по аналогии с закреплением на федеральном уровне полномочий по разработке и реализации мер по развитию конкуренции в регулируемых сферах деятельности за органами исполнительной власти в соответствии с постановлением Правительства Российской Федерации от 9 августа 2013 г. №685). </w:t>
      </w:r>
    </w:p>
    <w:p w:rsidR="00A83FCA" w:rsidRPr="00A95297" w:rsidRDefault="00A83FCA" w:rsidP="00522C56">
      <w:pPr>
        <w:spacing w:after="0" w:line="240" w:lineRule="auto"/>
        <w:ind w:firstLine="630"/>
        <w:jc w:val="both"/>
        <w:rPr>
          <w:rFonts w:ascii="Times New Roman" w:hAnsi="Times New Roman"/>
          <w:spacing w:val="4"/>
          <w:sz w:val="24"/>
          <w:szCs w:val="24"/>
          <w:lang w:eastAsia="ru-RU"/>
        </w:rPr>
      </w:pPr>
      <w:r w:rsidRPr="00522C56">
        <w:rPr>
          <w:rFonts w:ascii="Times New Roman" w:hAnsi="Times New Roman"/>
          <w:sz w:val="28"/>
          <w:szCs w:val="28"/>
          <w:lang w:eastAsia="ru-RU"/>
        </w:rPr>
        <w:t>Ф</w:t>
      </w:r>
      <w:r w:rsidRPr="00522C56">
        <w:rPr>
          <w:rFonts w:ascii="Times New Roman" w:hAnsi="Times New Roman"/>
          <w:spacing w:val="4"/>
          <w:sz w:val="28"/>
          <w:szCs w:val="28"/>
          <w:lang w:eastAsia="ru-RU"/>
        </w:rPr>
        <w:t>ункции по развитию конкуренции внесены в приоритеты деятельности органов исполнительной власти, в ведении которых находятся потенциально приоритетные и социально значимые рынки, а также инфраструктурные направления деятельности</w:t>
      </w:r>
      <w:r>
        <w:rPr>
          <w:rFonts w:ascii="Times New Roman" w:hAnsi="Times New Roman"/>
          <w:spacing w:val="4"/>
          <w:sz w:val="28"/>
          <w:szCs w:val="28"/>
          <w:lang w:eastAsia="ru-RU"/>
        </w:rPr>
        <w:t xml:space="preserve"> (</w:t>
      </w:r>
      <w:r w:rsidRPr="008013EA">
        <w:rPr>
          <w:rFonts w:ascii="Times New Roman" w:hAnsi="Times New Roman"/>
          <w:spacing w:val="4"/>
          <w:sz w:val="24"/>
          <w:szCs w:val="24"/>
          <w:lang w:eastAsia="ru-RU"/>
        </w:rPr>
        <w:t>раздел 11.Приказы ОИВ о включении полномочий по развитию конкуренции</w:t>
      </w:r>
      <w:r w:rsidRPr="00522C56">
        <w:rPr>
          <w:rFonts w:ascii="Times New Roman" w:hAnsi="Times New Roman"/>
          <w:spacing w:val="4"/>
          <w:sz w:val="28"/>
          <w:szCs w:val="28"/>
          <w:lang w:eastAsia="ru-RU"/>
        </w:rPr>
        <w:t xml:space="preserve"> </w:t>
      </w:r>
      <w:hyperlink r:id="rId188" w:history="1">
        <w:r w:rsidRPr="00A95297">
          <w:rPr>
            <w:rStyle w:val="ab"/>
            <w:rFonts w:ascii="Times New Roman" w:hAnsi="Times New Roman"/>
            <w:spacing w:val="4"/>
            <w:sz w:val="24"/>
            <w:szCs w:val="24"/>
            <w:lang w:eastAsia="ru-RU"/>
          </w:rPr>
          <w:t>http://mineco.e-mordovia.ru/index.php?option=com_content&amp;view=article&amp;id=1427%3A2011-02-09-14-07-42&amp;catid=128&amp;Itemid=472</w:t>
        </w:r>
      </w:hyperlink>
    </w:p>
    <w:p w:rsidR="00A83FCA" w:rsidRPr="00522C56" w:rsidRDefault="00A83FCA" w:rsidP="00522C56">
      <w:pPr>
        <w:spacing w:after="0" w:line="240" w:lineRule="auto"/>
        <w:ind w:firstLine="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Приняты распорядительные документы в:</w:t>
      </w:r>
    </w:p>
    <w:p w:rsidR="00A83FCA" w:rsidRPr="00522C56" w:rsidRDefault="00A83FCA" w:rsidP="00522C56">
      <w:pPr>
        <w:spacing w:after="0" w:line="240" w:lineRule="auto"/>
        <w:ind w:firstLine="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Министерстве промышленности, науки и новых технологий Республики Мордовия</w:t>
      </w:r>
      <w:r>
        <w:rPr>
          <w:rFonts w:ascii="Times New Roman" w:hAnsi="Times New Roman"/>
          <w:spacing w:val="4"/>
          <w:sz w:val="28"/>
          <w:szCs w:val="28"/>
          <w:lang w:eastAsia="ru-RU"/>
        </w:rPr>
        <w:t>,</w:t>
      </w:r>
      <w:r w:rsidRPr="00522C56">
        <w:rPr>
          <w:rFonts w:ascii="Times New Roman" w:hAnsi="Times New Roman"/>
          <w:spacing w:val="4"/>
          <w:sz w:val="28"/>
          <w:szCs w:val="28"/>
          <w:lang w:eastAsia="ru-RU"/>
        </w:rPr>
        <w:t xml:space="preserve"> </w:t>
      </w:r>
    </w:p>
    <w:p w:rsidR="00A83FCA" w:rsidRPr="00522C56" w:rsidRDefault="00A83FCA" w:rsidP="00522C5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Министерстве строительства и архитектуры Республики Мордовия</w:t>
      </w:r>
      <w:r>
        <w:rPr>
          <w:rFonts w:ascii="Times New Roman" w:hAnsi="Times New Roman"/>
          <w:spacing w:val="4"/>
          <w:sz w:val="28"/>
          <w:szCs w:val="28"/>
          <w:lang w:eastAsia="ru-RU"/>
        </w:rPr>
        <w:t>,</w:t>
      </w:r>
    </w:p>
    <w:p w:rsidR="00A83FCA" w:rsidRPr="00522C56" w:rsidRDefault="00A83FCA" w:rsidP="00522C5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Министерстве информатизации и связи Республики Мордовия</w:t>
      </w:r>
      <w:r>
        <w:rPr>
          <w:rFonts w:ascii="Times New Roman" w:hAnsi="Times New Roman"/>
          <w:spacing w:val="4"/>
          <w:sz w:val="28"/>
          <w:szCs w:val="28"/>
          <w:lang w:eastAsia="ru-RU"/>
        </w:rPr>
        <w:t>,</w:t>
      </w:r>
    </w:p>
    <w:p w:rsidR="00A83FCA" w:rsidRPr="00522C56" w:rsidRDefault="00A83FCA" w:rsidP="00522C56">
      <w:pPr>
        <w:spacing w:after="0" w:line="240" w:lineRule="auto"/>
        <w:ind w:firstLine="708"/>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Министерстве сельского хозяйства и продовольствия Республики </w:t>
      </w:r>
    </w:p>
    <w:p w:rsidR="00A83FCA" w:rsidRPr="00522C56" w:rsidRDefault="00A83FCA" w:rsidP="00522C56">
      <w:pPr>
        <w:spacing w:after="0" w:line="240" w:lineRule="auto"/>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Мордовия</w:t>
      </w:r>
      <w:r>
        <w:rPr>
          <w:rFonts w:ascii="Times New Roman" w:hAnsi="Times New Roman"/>
          <w:spacing w:val="4"/>
          <w:sz w:val="28"/>
          <w:szCs w:val="28"/>
          <w:lang w:eastAsia="ru-RU"/>
        </w:rPr>
        <w:t>,</w:t>
      </w:r>
    </w:p>
    <w:p w:rsidR="00A83FCA" w:rsidRPr="00522C56" w:rsidRDefault="00A83FCA" w:rsidP="00522C5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Министерстве лесного, охотничьего хозяйства и природопользования </w:t>
      </w:r>
    </w:p>
    <w:p w:rsidR="00A83FCA" w:rsidRPr="00522C56" w:rsidRDefault="00A83FCA" w:rsidP="00522C56">
      <w:pPr>
        <w:spacing w:after="0" w:line="240" w:lineRule="auto"/>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Республики Мордовия</w:t>
      </w:r>
      <w:r>
        <w:rPr>
          <w:rFonts w:ascii="Times New Roman" w:hAnsi="Times New Roman"/>
          <w:spacing w:val="4"/>
          <w:sz w:val="28"/>
          <w:szCs w:val="28"/>
          <w:lang w:eastAsia="ru-RU"/>
        </w:rPr>
        <w:t>,</w:t>
      </w:r>
    </w:p>
    <w:p w:rsidR="00A83FCA" w:rsidRPr="00522C56" w:rsidRDefault="00A83FCA" w:rsidP="00522C56">
      <w:pPr>
        <w:pStyle w:val="a3"/>
        <w:spacing w:after="0" w:line="240" w:lineRule="auto"/>
        <w:ind w:left="0" w:firstLine="708"/>
        <w:jc w:val="both"/>
        <w:rPr>
          <w:rFonts w:ascii="Times New Roman" w:hAnsi="Times New Roman"/>
          <w:spacing w:val="4"/>
          <w:sz w:val="28"/>
          <w:szCs w:val="28"/>
          <w:u w:val="single"/>
          <w:lang w:eastAsia="ru-RU"/>
        </w:rPr>
      </w:pPr>
      <w:r w:rsidRPr="00522C56">
        <w:rPr>
          <w:rFonts w:ascii="Times New Roman" w:hAnsi="Times New Roman"/>
          <w:sz w:val="28"/>
          <w:szCs w:val="28"/>
        </w:rPr>
        <w:t>Министерство энергетики и тарифной политики</w:t>
      </w:r>
      <w:r w:rsidRPr="00522C56">
        <w:rPr>
          <w:rFonts w:ascii="Times New Roman" w:hAnsi="Times New Roman"/>
          <w:i/>
          <w:sz w:val="28"/>
          <w:szCs w:val="28"/>
        </w:rPr>
        <w:t xml:space="preserve"> </w:t>
      </w:r>
      <w:r w:rsidRPr="00522C56">
        <w:rPr>
          <w:rFonts w:ascii="Times New Roman" w:hAnsi="Times New Roman"/>
          <w:sz w:val="28"/>
          <w:szCs w:val="28"/>
        </w:rPr>
        <w:t>Республики Мордовия</w:t>
      </w:r>
      <w:r>
        <w:rPr>
          <w:rFonts w:ascii="Times New Roman" w:hAnsi="Times New Roman"/>
          <w:sz w:val="28"/>
          <w:szCs w:val="28"/>
        </w:rPr>
        <w:t>,</w:t>
      </w:r>
      <w:r w:rsidRPr="00522C56">
        <w:rPr>
          <w:rFonts w:ascii="Times New Roman" w:hAnsi="Times New Roman"/>
          <w:b/>
          <w:sz w:val="28"/>
          <w:szCs w:val="28"/>
        </w:rPr>
        <w:t xml:space="preserve"> </w:t>
      </w:r>
      <w:r w:rsidRPr="00522C56">
        <w:rPr>
          <w:rFonts w:ascii="Times New Roman" w:hAnsi="Times New Roman"/>
          <w:spacing w:val="4"/>
          <w:sz w:val="28"/>
          <w:szCs w:val="28"/>
          <w:u w:val="single"/>
          <w:lang w:eastAsia="ru-RU"/>
        </w:rPr>
        <w:t xml:space="preserve"> </w:t>
      </w:r>
    </w:p>
    <w:p w:rsidR="00A83FCA" w:rsidRPr="00522C56" w:rsidRDefault="00A83FCA" w:rsidP="00522C56">
      <w:pPr>
        <w:pStyle w:val="a3"/>
        <w:spacing w:after="0" w:line="240" w:lineRule="auto"/>
        <w:ind w:left="708"/>
        <w:jc w:val="both"/>
        <w:rPr>
          <w:rFonts w:ascii="Times New Roman" w:hAnsi="Times New Roman"/>
          <w:spacing w:val="4"/>
          <w:sz w:val="28"/>
          <w:szCs w:val="28"/>
        </w:rPr>
      </w:pPr>
      <w:r w:rsidRPr="00522C56">
        <w:rPr>
          <w:rFonts w:ascii="Times New Roman" w:hAnsi="Times New Roman"/>
          <w:sz w:val="28"/>
          <w:szCs w:val="28"/>
        </w:rPr>
        <w:t>Министерство</w:t>
      </w:r>
      <w:r w:rsidRPr="00522C56">
        <w:rPr>
          <w:rFonts w:ascii="Times New Roman" w:hAnsi="Times New Roman"/>
          <w:b/>
          <w:sz w:val="28"/>
          <w:szCs w:val="28"/>
        </w:rPr>
        <w:t xml:space="preserve"> </w:t>
      </w:r>
      <w:r w:rsidRPr="00522C56">
        <w:rPr>
          <w:rFonts w:ascii="Times New Roman" w:hAnsi="Times New Roman"/>
          <w:spacing w:val="4"/>
          <w:sz w:val="28"/>
          <w:szCs w:val="28"/>
        </w:rPr>
        <w:t xml:space="preserve">жилищно-коммунального хозяйства и гражданской </w:t>
      </w:r>
    </w:p>
    <w:p w:rsidR="00A83FCA" w:rsidRPr="00522C56" w:rsidRDefault="00A83FCA" w:rsidP="00522C56">
      <w:pPr>
        <w:spacing w:after="0" w:line="240" w:lineRule="auto"/>
        <w:jc w:val="both"/>
        <w:rPr>
          <w:rFonts w:ascii="Times New Roman" w:hAnsi="Times New Roman"/>
          <w:sz w:val="28"/>
          <w:szCs w:val="28"/>
        </w:rPr>
      </w:pPr>
      <w:r w:rsidRPr="00522C56">
        <w:rPr>
          <w:rFonts w:ascii="Times New Roman" w:hAnsi="Times New Roman"/>
          <w:spacing w:val="4"/>
          <w:sz w:val="28"/>
          <w:szCs w:val="28"/>
        </w:rPr>
        <w:t>защиты населения Республики Мордовия</w:t>
      </w:r>
      <w:r>
        <w:rPr>
          <w:rFonts w:ascii="Times New Roman" w:hAnsi="Times New Roman"/>
          <w:spacing w:val="4"/>
          <w:sz w:val="28"/>
          <w:szCs w:val="28"/>
        </w:rPr>
        <w:t>,</w:t>
      </w:r>
      <w:r w:rsidRPr="00522C56">
        <w:rPr>
          <w:rFonts w:ascii="Times New Roman" w:hAnsi="Times New Roman"/>
          <w:sz w:val="28"/>
          <w:szCs w:val="28"/>
        </w:rPr>
        <w:t xml:space="preserve"> </w:t>
      </w:r>
    </w:p>
    <w:p w:rsidR="00A83FCA" w:rsidRPr="00522C56" w:rsidRDefault="00A83FCA" w:rsidP="00522C56">
      <w:pPr>
        <w:pStyle w:val="a3"/>
        <w:spacing w:after="0" w:line="240" w:lineRule="auto"/>
        <w:ind w:left="708" w:firstLine="1"/>
        <w:jc w:val="both"/>
        <w:rPr>
          <w:rFonts w:ascii="Times New Roman" w:hAnsi="Times New Roman"/>
          <w:sz w:val="28"/>
          <w:szCs w:val="28"/>
        </w:rPr>
      </w:pPr>
      <w:r w:rsidRPr="00522C56">
        <w:rPr>
          <w:rFonts w:ascii="Times New Roman" w:hAnsi="Times New Roman"/>
          <w:sz w:val="28"/>
          <w:szCs w:val="28"/>
        </w:rPr>
        <w:t>Министерстве культуры и туризма Республики Мордовия</w:t>
      </w:r>
      <w:r>
        <w:rPr>
          <w:rFonts w:ascii="Times New Roman" w:hAnsi="Times New Roman"/>
          <w:sz w:val="28"/>
          <w:szCs w:val="28"/>
        </w:rPr>
        <w:t>,</w:t>
      </w:r>
    </w:p>
    <w:p w:rsidR="00A83FCA" w:rsidRPr="00522C56" w:rsidRDefault="00A83FCA" w:rsidP="00522C5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rPr>
        <w:t>Министерстве социальной защиты населения Республики Мордовия</w:t>
      </w:r>
      <w:r>
        <w:rPr>
          <w:rFonts w:ascii="Times New Roman" w:hAnsi="Times New Roman"/>
          <w:sz w:val="28"/>
          <w:szCs w:val="28"/>
        </w:rPr>
        <w:t>,</w:t>
      </w:r>
      <w:r w:rsidRPr="00522C56">
        <w:rPr>
          <w:rFonts w:ascii="Times New Roman" w:hAnsi="Times New Roman"/>
          <w:sz w:val="28"/>
          <w:szCs w:val="28"/>
        </w:rPr>
        <w:t xml:space="preserve"> </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Минобразование Республики Мордовия</w:t>
      </w:r>
      <w:r>
        <w:rPr>
          <w:rFonts w:ascii="Times New Roman" w:hAnsi="Times New Roman"/>
          <w:sz w:val="28"/>
          <w:szCs w:val="28"/>
        </w:rPr>
        <w:t>,</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Республики Мордовия по транспорту</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Республики Мордовия по организации торгов и ценовой политике</w:t>
      </w:r>
      <w:r>
        <w:rPr>
          <w:rFonts w:ascii="Times New Roman" w:hAnsi="Times New Roman"/>
          <w:sz w:val="28"/>
          <w:szCs w:val="28"/>
        </w:rPr>
        <w:t>,</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имущественных и земельных отношений</w:t>
      </w:r>
      <w:r>
        <w:rPr>
          <w:rFonts w:ascii="Times New Roman" w:hAnsi="Times New Roman"/>
          <w:sz w:val="28"/>
          <w:szCs w:val="28"/>
        </w:rPr>
        <w:t>,</w:t>
      </w:r>
      <w:r w:rsidRPr="00522C56">
        <w:rPr>
          <w:rFonts w:ascii="Times New Roman" w:hAnsi="Times New Roman"/>
          <w:sz w:val="28"/>
          <w:szCs w:val="28"/>
        </w:rPr>
        <w:t xml:space="preserve"> </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lastRenderedPageBreak/>
        <w:t>Государственный комитет Республики Мордовия по труду и занятости населения</w:t>
      </w:r>
      <w:r>
        <w:rPr>
          <w:rFonts w:ascii="Times New Roman" w:hAnsi="Times New Roman"/>
          <w:sz w:val="28"/>
          <w:szCs w:val="28"/>
        </w:rPr>
        <w:t>.</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В положения двух министерств внесены соответствующие изменения о дополнении  полномочиями  по содействию развитию конкуренции:</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CYR" w:hAnsi="Times New Roman CYR"/>
          <w:sz w:val="28"/>
          <w:szCs w:val="28"/>
        </w:rPr>
        <w:t>Министерство торговли и предпринимательства Республики Мордовия</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 xml:space="preserve">Министерство здравоохранения Республики Мордовия </w:t>
      </w:r>
    </w:p>
    <w:p w:rsidR="00A83FCA" w:rsidRPr="00522C56" w:rsidRDefault="00A83FCA" w:rsidP="00522C56">
      <w:pPr>
        <w:pStyle w:val="a3"/>
        <w:spacing w:after="0" w:line="240" w:lineRule="auto"/>
        <w:ind w:left="0" w:firstLine="709"/>
        <w:jc w:val="both"/>
        <w:rPr>
          <w:rFonts w:ascii="Times New Roman" w:hAnsi="Times New Roman"/>
          <w:sz w:val="28"/>
          <w:szCs w:val="28"/>
        </w:rPr>
      </w:pPr>
    </w:p>
    <w:p w:rsidR="00A83FCA" w:rsidRPr="00BA78E0" w:rsidRDefault="00A83FCA" w:rsidP="00522C56">
      <w:pPr>
        <w:pStyle w:val="a3"/>
        <w:spacing w:after="0" w:line="240" w:lineRule="auto"/>
        <w:ind w:left="0" w:firstLine="709"/>
        <w:jc w:val="both"/>
        <w:rPr>
          <w:rFonts w:ascii="Times New Roman" w:hAnsi="Times New Roman"/>
          <w:b/>
          <w:sz w:val="28"/>
          <w:szCs w:val="28"/>
        </w:rPr>
      </w:pPr>
      <w:r w:rsidRPr="00BA78E0">
        <w:rPr>
          <w:rFonts w:ascii="Times New Roman" w:hAnsi="Times New Roman"/>
          <w:b/>
          <w:sz w:val="28"/>
          <w:szCs w:val="28"/>
        </w:rPr>
        <w:t>5.1.2. Заключение соглашений с органами исполнительной власти Республики Мордовия и муниципальными образованиями республики</w:t>
      </w:r>
    </w:p>
    <w:p w:rsidR="00A83FCA" w:rsidRPr="00522C56" w:rsidRDefault="00A83FCA" w:rsidP="00522C56">
      <w:pPr>
        <w:pStyle w:val="a3"/>
        <w:spacing w:after="0" w:line="240" w:lineRule="auto"/>
        <w:ind w:left="0" w:firstLine="709"/>
        <w:jc w:val="both"/>
        <w:rPr>
          <w:rFonts w:ascii="Times New Roman" w:hAnsi="Times New Roman"/>
          <w:sz w:val="28"/>
          <w:szCs w:val="28"/>
        </w:rPr>
      </w:pPr>
    </w:p>
    <w:p w:rsidR="00A83FCA" w:rsidRPr="00522C56" w:rsidRDefault="00A83FCA" w:rsidP="00DD091D">
      <w:pPr>
        <w:spacing w:after="0" w:line="240" w:lineRule="auto"/>
        <w:ind w:firstLine="708"/>
        <w:contextualSpacing/>
        <w:rPr>
          <w:rFonts w:ascii="Times New Roman" w:hAnsi="Times New Roman"/>
          <w:sz w:val="28"/>
          <w:szCs w:val="28"/>
        </w:rPr>
      </w:pPr>
      <w:r w:rsidRPr="00522C56">
        <w:rPr>
          <w:rFonts w:ascii="Times New Roman" w:hAnsi="Times New Roman"/>
          <w:sz w:val="28"/>
          <w:szCs w:val="28"/>
        </w:rPr>
        <w:t>Заключено 409  Соглашений о присоединении к Меморандуму</w:t>
      </w:r>
      <w:r>
        <w:rPr>
          <w:rFonts w:ascii="Times New Roman" w:hAnsi="Times New Roman"/>
          <w:sz w:val="28"/>
          <w:szCs w:val="28"/>
        </w:rPr>
        <w:t xml:space="preserve"> </w:t>
      </w:r>
      <w:r>
        <w:t xml:space="preserve">(Раздел 8.Меморандум и Соглашения о присоединении к Меморандуму  </w:t>
      </w:r>
      <w:hyperlink r:id="rId189" w:history="1">
        <w:r w:rsidRPr="00BF16BC">
          <w:rPr>
            <w:rStyle w:val="ab"/>
            <w:rFonts w:ascii="Times New Roman" w:hAnsi="Times New Roman"/>
            <w:sz w:val="20"/>
            <w:szCs w:val="20"/>
          </w:rPr>
          <w:t>http://mineco.e-mordovia.ru/index.php?option=com_content&amp;view=article&amp;id=1427%3A2011-02-09-14-07- 42&amp;catid=128&amp;Itemid=472</w:t>
        </w:r>
      </w:hyperlink>
      <w:r>
        <w:rPr>
          <w:rStyle w:val="ab"/>
          <w:rFonts w:ascii="Times New Roman" w:hAnsi="Times New Roman"/>
          <w:sz w:val="20"/>
          <w:szCs w:val="20"/>
        </w:rPr>
        <w:t xml:space="preserve"> ) </w:t>
      </w:r>
      <w:r w:rsidRPr="00522C56">
        <w:rPr>
          <w:rFonts w:ascii="Times New Roman" w:hAnsi="Times New Roman"/>
          <w:sz w:val="28"/>
          <w:szCs w:val="28"/>
        </w:rPr>
        <w:t>, в т.ч</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b/>
          <w:sz w:val="28"/>
          <w:szCs w:val="28"/>
        </w:rPr>
        <w:t>исполнительными органами государственной власти – 20</w:t>
      </w:r>
      <w:r w:rsidRPr="00522C56">
        <w:rPr>
          <w:rFonts w:ascii="Times New Roman" w:hAnsi="Times New Roman"/>
          <w:sz w:val="28"/>
          <w:szCs w:val="28"/>
        </w:rPr>
        <w:t>,  в т.ч.:</w:t>
      </w:r>
    </w:p>
    <w:p w:rsidR="00A83FCA" w:rsidRPr="00522C56" w:rsidRDefault="00A83FCA" w:rsidP="00522C56">
      <w:pPr>
        <w:spacing w:after="0" w:line="240" w:lineRule="auto"/>
        <w:ind w:firstLine="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промышленности, науки и новых технологий РМ </w:t>
      </w:r>
    </w:p>
    <w:p w:rsidR="00A83FCA" w:rsidRPr="00522C56" w:rsidRDefault="00A83FCA" w:rsidP="00522C5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строительства и архитектуры РМ </w:t>
      </w:r>
    </w:p>
    <w:p w:rsidR="00A83FCA" w:rsidRPr="00522C56" w:rsidRDefault="00A83FCA" w:rsidP="00522C5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Министерство информатизации и связи РМ</w:t>
      </w:r>
    </w:p>
    <w:p w:rsidR="00A83FCA" w:rsidRPr="00522C56" w:rsidRDefault="00A83FCA" w:rsidP="00522C56">
      <w:pPr>
        <w:spacing w:after="0" w:line="240" w:lineRule="auto"/>
        <w:ind w:firstLine="709"/>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сельского хозяйства и продовольствия РМ </w:t>
      </w:r>
    </w:p>
    <w:p w:rsidR="00A83FCA" w:rsidRPr="00522C56" w:rsidRDefault="00A83FCA" w:rsidP="00522C56">
      <w:pPr>
        <w:spacing w:after="0" w:line="240" w:lineRule="auto"/>
        <w:ind w:left="630"/>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 xml:space="preserve">Министерство лесного, охотничьего хозяйства и природопользования </w:t>
      </w:r>
    </w:p>
    <w:p w:rsidR="00A83FCA" w:rsidRPr="00522C56" w:rsidRDefault="00A83FCA" w:rsidP="00522C56">
      <w:pPr>
        <w:spacing w:after="0" w:line="240" w:lineRule="auto"/>
        <w:jc w:val="both"/>
        <w:rPr>
          <w:rFonts w:ascii="Times New Roman" w:hAnsi="Times New Roman"/>
          <w:spacing w:val="4"/>
          <w:sz w:val="28"/>
          <w:szCs w:val="28"/>
          <w:lang w:eastAsia="ru-RU"/>
        </w:rPr>
      </w:pPr>
      <w:r w:rsidRPr="00522C56">
        <w:rPr>
          <w:rFonts w:ascii="Times New Roman" w:hAnsi="Times New Roman"/>
          <w:spacing w:val="4"/>
          <w:sz w:val="28"/>
          <w:szCs w:val="28"/>
          <w:lang w:eastAsia="ru-RU"/>
        </w:rPr>
        <w:t>РМ</w:t>
      </w:r>
    </w:p>
    <w:p w:rsidR="00A83FCA" w:rsidRPr="00522C56" w:rsidRDefault="00A83FCA" w:rsidP="00522C5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rPr>
        <w:t>Министерство торговли и предпринимательства РМ</w:t>
      </w:r>
    </w:p>
    <w:p w:rsidR="00A83FCA" w:rsidRPr="00522C56" w:rsidRDefault="00A83FCA" w:rsidP="00522C56">
      <w:pPr>
        <w:pStyle w:val="a3"/>
        <w:spacing w:after="0" w:line="240" w:lineRule="auto"/>
        <w:ind w:left="0" w:firstLine="708"/>
        <w:jc w:val="both"/>
        <w:rPr>
          <w:rFonts w:ascii="Times New Roman" w:hAnsi="Times New Roman"/>
          <w:spacing w:val="4"/>
          <w:sz w:val="28"/>
          <w:szCs w:val="28"/>
          <w:u w:val="single"/>
          <w:lang w:eastAsia="ru-RU"/>
        </w:rPr>
      </w:pPr>
      <w:r w:rsidRPr="00522C56">
        <w:rPr>
          <w:rFonts w:ascii="Times New Roman" w:hAnsi="Times New Roman"/>
          <w:sz w:val="28"/>
          <w:szCs w:val="28"/>
        </w:rPr>
        <w:t>Министерство энергетики и тарифной политики</w:t>
      </w:r>
      <w:r w:rsidRPr="00522C56">
        <w:rPr>
          <w:rFonts w:ascii="Times New Roman" w:hAnsi="Times New Roman"/>
          <w:i/>
          <w:sz w:val="28"/>
          <w:szCs w:val="28"/>
        </w:rPr>
        <w:t xml:space="preserve"> </w:t>
      </w:r>
      <w:r w:rsidRPr="00522C56">
        <w:rPr>
          <w:rFonts w:ascii="Times New Roman" w:hAnsi="Times New Roman"/>
          <w:sz w:val="28"/>
          <w:szCs w:val="28"/>
        </w:rPr>
        <w:t>РМ</w:t>
      </w:r>
      <w:r w:rsidRPr="00522C56">
        <w:rPr>
          <w:rFonts w:ascii="Times New Roman" w:hAnsi="Times New Roman"/>
          <w:spacing w:val="4"/>
          <w:sz w:val="28"/>
          <w:szCs w:val="28"/>
          <w:u w:val="single"/>
          <w:lang w:eastAsia="ru-RU"/>
        </w:rPr>
        <w:t xml:space="preserve"> </w:t>
      </w:r>
    </w:p>
    <w:p w:rsidR="00A83FCA" w:rsidRPr="00522C56" w:rsidRDefault="00A83FCA" w:rsidP="00522C56">
      <w:pPr>
        <w:pStyle w:val="a3"/>
        <w:spacing w:after="0" w:line="240" w:lineRule="auto"/>
        <w:ind w:left="708"/>
        <w:jc w:val="both"/>
        <w:rPr>
          <w:rFonts w:ascii="Times New Roman" w:hAnsi="Times New Roman"/>
          <w:spacing w:val="4"/>
          <w:sz w:val="28"/>
          <w:szCs w:val="28"/>
        </w:rPr>
      </w:pPr>
      <w:r w:rsidRPr="00522C56">
        <w:rPr>
          <w:rFonts w:ascii="Times New Roman" w:hAnsi="Times New Roman"/>
          <w:sz w:val="28"/>
          <w:szCs w:val="28"/>
        </w:rPr>
        <w:t>Министерство</w:t>
      </w:r>
      <w:r w:rsidRPr="00522C56">
        <w:rPr>
          <w:rFonts w:ascii="Times New Roman" w:hAnsi="Times New Roman"/>
          <w:b/>
          <w:sz w:val="28"/>
          <w:szCs w:val="28"/>
        </w:rPr>
        <w:t xml:space="preserve"> </w:t>
      </w:r>
      <w:r w:rsidRPr="00522C56">
        <w:rPr>
          <w:rFonts w:ascii="Times New Roman" w:hAnsi="Times New Roman"/>
          <w:spacing w:val="4"/>
          <w:sz w:val="28"/>
          <w:szCs w:val="28"/>
        </w:rPr>
        <w:t xml:space="preserve">жилищно-коммунального хозяйства и гражданской </w:t>
      </w:r>
    </w:p>
    <w:p w:rsidR="00A83FCA" w:rsidRPr="00522C56" w:rsidRDefault="00A83FCA" w:rsidP="00522C56">
      <w:pPr>
        <w:spacing w:after="0" w:line="240" w:lineRule="auto"/>
        <w:jc w:val="both"/>
        <w:rPr>
          <w:rFonts w:ascii="Times New Roman" w:hAnsi="Times New Roman"/>
          <w:sz w:val="28"/>
          <w:szCs w:val="28"/>
        </w:rPr>
      </w:pPr>
      <w:r w:rsidRPr="00522C56">
        <w:rPr>
          <w:rFonts w:ascii="Times New Roman" w:hAnsi="Times New Roman"/>
          <w:spacing w:val="4"/>
          <w:sz w:val="28"/>
          <w:szCs w:val="28"/>
        </w:rPr>
        <w:t>защиты населения РМ</w:t>
      </w:r>
    </w:p>
    <w:p w:rsidR="00A83FCA" w:rsidRPr="00522C56" w:rsidRDefault="00A83FCA" w:rsidP="00522C56">
      <w:pPr>
        <w:pStyle w:val="a3"/>
        <w:spacing w:after="0" w:line="240" w:lineRule="auto"/>
        <w:ind w:left="708" w:firstLine="1"/>
        <w:jc w:val="both"/>
        <w:rPr>
          <w:rFonts w:ascii="Times New Roman" w:hAnsi="Times New Roman"/>
          <w:sz w:val="28"/>
          <w:szCs w:val="28"/>
        </w:rPr>
      </w:pPr>
      <w:r w:rsidRPr="00522C56">
        <w:rPr>
          <w:rFonts w:ascii="Times New Roman" w:hAnsi="Times New Roman"/>
          <w:sz w:val="28"/>
          <w:szCs w:val="28"/>
        </w:rPr>
        <w:t>Министерстве культуры и туризма РМ</w:t>
      </w:r>
    </w:p>
    <w:p w:rsidR="00A83FCA" w:rsidRPr="00522C56" w:rsidRDefault="00A83FCA" w:rsidP="00522C5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rPr>
        <w:t>Министерстве социальной защиты населения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образования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здравоохранения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печати и информации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финансов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Министе5рство целевых программ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Министерство спорта и физической культуры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РМ по транспорту</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РМ по организации торгов и ценовой политике</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имущественных и земельных отношений РМ</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rPr>
        <w:t>Государственный комитет Республики Мордовия по труду и занятости населения</w:t>
      </w:r>
    </w:p>
    <w:p w:rsidR="00A83FCA" w:rsidRPr="00522C56" w:rsidRDefault="00A83FCA" w:rsidP="00522C56">
      <w:pPr>
        <w:spacing w:after="0" w:line="240" w:lineRule="auto"/>
        <w:ind w:firstLine="708"/>
        <w:contextualSpacing/>
        <w:jc w:val="both"/>
        <w:rPr>
          <w:rFonts w:ascii="Times New Roman" w:hAnsi="Times New Roman"/>
          <w:b/>
          <w:sz w:val="28"/>
          <w:szCs w:val="28"/>
        </w:rPr>
      </w:pPr>
      <w:r w:rsidRPr="00522C56">
        <w:rPr>
          <w:rFonts w:ascii="Times New Roman" w:hAnsi="Times New Roman"/>
          <w:b/>
          <w:sz w:val="28"/>
          <w:szCs w:val="28"/>
        </w:rPr>
        <w:t>организациями – 12</w:t>
      </w:r>
      <w:r w:rsidRPr="00522C56">
        <w:rPr>
          <w:rFonts w:ascii="Times New Roman" w:hAnsi="Times New Roman"/>
          <w:sz w:val="28"/>
          <w:szCs w:val="28"/>
        </w:rPr>
        <w:t>, в т.ч</w:t>
      </w:r>
      <w:r w:rsidRPr="00522C56">
        <w:rPr>
          <w:rFonts w:ascii="Times New Roman" w:hAnsi="Times New Roman"/>
          <w:b/>
          <w:sz w:val="28"/>
          <w:szCs w:val="28"/>
        </w:rPr>
        <w:t>.:</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Управление ФАС по Республике Мордовия</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Торгово-промышленная палата Республики Мордовия</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Союз промышленников и предпринимателей Республики Мордовия</w:t>
      </w:r>
    </w:p>
    <w:p w:rsidR="00A83FCA" w:rsidRPr="00522C56" w:rsidRDefault="00A83FCA" w:rsidP="00522C56">
      <w:pPr>
        <w:pStyle w:val="a3"/>
        <w:spacing w:after="0" w:line="240" w:lineRule="auto"/>
        <w:ind w:left="0" w:firstLine="708"/>
        <w:jc w:val="both"/>
        <w:rPr>
          <w:rFonts w:ascii="Times New Roman" w:hAnsi="Times New Roman"/>
          <w:sz w:val="28"/>
          <w:szCs w:val="28"/>
        </w:rPr>
      </w:pPr>
      <w:r w:rsidRPr="00522C56">
        <w:rPr>
          <w:rFonts w:ascii="Times New Roman" w:hAnsi="Times New Roman"/>
          <w:sz w:val="28"/>
          <w:szCs w:val="28"/>
          <w:lang w:eastAsia="ru-RU"/>
        </w:rPr>
        <w:t>региональное отделение «Объединение потребителей России» в Республике Мордовия</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lastRenderedPageBreak/>
        <w:t>региональное отделение «ОПОРА РОССИИ»</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ООО «Деловой союз»</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Некоммерческое партнерство автотранспортных компаний Республики Мордовия</w:t>
      </w:r>
    </w:p>
    <w:p w:rsidR="00A83FCA" w:rsidRPr="00522C56" w:rsidRDefault="00A83FCA" w:rsidP="00522C56">
      <w:pPr>
        <w:spacing w:after="0" w:line="240" w:lineRule="auto"/>
        <w:ind w:firstLine="708"/>
        <w:rPr>
          <w:rFonts w:ascii="Times New Roman" w:hAnsi="Times New Roman"/>
          <w:sz w:val="28"/>
          <w:szCs w:val="28"/>
          <w:lang w:eastAsia="ru-RU"/>
        </w:rPr>
      </w:pPr>
      <w:r w:rsidRPr="00522C56">
        <w:rPr>
          <w:rFonts w:ascii="Times New Roman" w:hAnsi="Times New Roman"/>
          <w:sz w:val="28"/>
          <w:szCs w:val="28"/>
          <w:lang w:eastAsia="ru-RU"/>
        </w:rPr>
        <w:t>региональное отделение «Деловая Россия»</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ГКУ «Бизнес-инкубатор Республики Мордовия»</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Республиканская ассоциация владельцев транспортных средств «Факел»</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Ассоциация производителей светотехнических изделий «Российский Свет»</w:t>
      </w:r>
    </w:p>
    <w:p w:rsidR="00A83FCA" w:rsidRPr="00522C56" w:rsidRDefault="00A83FCA" w:rsidP="00522C56">
      <w:pPr>
        <w:spacing w:after="0" w:line="240" w:lineRule="auto"/>
        <w:ind w:firstLine="708"/>
        <w:contextualSpacing/>
        <w:jc w:val="both"/>
        <w:rPr>
          <w:rFonts w:ascii="Times New Roman" w:hAnsi="Times New Roman"/>
          <w:sz w:val="28"/>
          <w:szCs w:val="28"/>
        </w:rPr>
      </w:pPr>
      <w:r w:rsidRPr="00522C56">
        <w:rPr>
          <w:rFonts w:ascii="Times New Roman" w:hAnsi="Times New Roman"/>
          <w:sz w:val="28"/>
          <w:szCs w:val="28"/>
        </w:rPr>
        <w:t>Ассоциация крестьянских (фермерских) хозяйств Республики Мордовия «Нива»</w:t>
      </w:r>
    </w:p>
    <w:p w:rsidR="00A83FCA" w:rsidRPr="00364A5C" w:rsidRDefault="00A83FCA" w:rsidP="00842DF9">
      <w:pPr>
        <w:spacing w:after="0" w:line="240" w:lineRule="auto"/>
        <w:ind w:firstLine="708"/>
        <w:contextualSpacing/>
        <w:rPr>
          <w:rFonts w:ascii="Times New Roman" w:hAnsi="Times New Roman"/>
          <w:sz w:val="24"/>
          <w:szCs w:val="24"/>
        </w:rPr>
      </w:pPr>
      <w:r w:rsidRPr="00522C56">
        <w:rPr>
          <w:rFonts w:ascii="Times New Roman" w:hAnsi="Times New Roman"/>
          <w:b/>
          <w:sz w:val="28"/>
          <w:szCs w:val="28"/>
        </w:rPr>
        <w:t>органами местного самоуправления</w:t>
      </w:r>
      <w:r w:rsidRPr="00522C56">
        <w:rPr>
          <w:rFonts w:ascii="Times New Roman" w:hAnsi="Times New Roman"/>
          <w:sz w:val="28"/>
          <w:szCs w:val="28"/>
        </w:rPr>
        <w:t xml:space="preserve"> –</w:t>
      </w:r>
      <w:r w:rsidRPr="00E43CC9">
        <w:rPr>
          <w:rFonts w:ascii="Times New Roman" w:hAnsi="Times New Roman"/>
          <w:sz w:val="28"/>
          <w:szCs w:val="28"/>
        </w:rPr>
        <w:t xml:space="preserve"> </w:t>
      </w:r>
      <w:r w:rsidRPr="00E43CC9">
        <w:rPr>
          <w:rFonts w:ascii="Times New Roman" w:hAnsi="Times New Roman"/>
          <w:b/>
          <w:sz w:val="28"/>
          <w:szCs w:val="28"/>
        </w:rPr>
        <w:t>377</w:t>
      </w:r>
      <w:r>
        <w:rPr>
          <w:rFonts w:ascii="Times New Roman" w:hAnsi="Times New Roman"/>
          <w:b/>
          <w:sz w:val="28"/>
          <w:szCs w:val="28"/>
        </w:rPr>
        <w:t xml:space="preserve"> </w:t>
      </w:r>
      <w:r w:rsidRPr="00A03765">
        <w:rPr>
          <w:rFonts w:ascii="Times New Roman" w:hAnsi="Times New Roman"/>
          <w:sz w:val="28"/>
          <w:szCs w:val="28"/>
        </w:rPr>
        <w:t xml:space="preserve">(см.  </w:t>
      </w:r>
      <w:r>
        <w:rPr>
          <w:rFonts w:ascii="Times New Roman" w:hAnsi="Times New Roman"/>
          <w:sz w:val="28"/>
          <w:szCs w:val="28"/>
        </w:rPr>
        <w:t>т</w:t>
      </w:r>
      <w:r w:rsidRPr="00A03765">
        <w:rPr>
          <w:rFonts w:ascii="Times New Roman" w:hAnsi="Times New Roman"/>
          <w:sz w:val="28"/>
          <w:szCs w:val="28"/>
        </w:rPr>
        <w:t>аблицу</w:t>
      </w:r>
      <w:r>
        <w:rPr>
          <w:rFonts w:ascii="Times New Roman" w:hAnsi="Times New Roman"/>
          <w:sz w:val="28"/>
          <w:szCs w:val="28"/>
        </w:rPr>
        <w:t xml:space="preserve"> на</w:t>
      </w:r>
      <w:r w:rsidRPr="00A03765">
        <w:rPr>
          <w:rFonts w:ascii="Times New Roman" w:hAnsi="Times New Roman"/>
          <w:sz w:val="28"/>
          <w:szCs w:val="28"/>
        </w:rPr>
        <w:t xml:space="preserve">  стр</w:t>
      </w:r>
      <w:r>
        <w:rPr>
          <w:rFonts w:ascii="Times New Roman" w:hAnsi="Times New Roman"/>
          <w:sz w:val="28"/>
          <w:szCs w:val="28"/>
        </w:rPr>
        <w:t>.</w:t>
      </w:r>
      <w:r w:rsidRPr="00A03765">
        <w:rPr>
          <w:rFonts w:ascii="Times New Roman" w:hAnsi="Times New Roman"/>
          <w:sz w:val="28"/>
          <w:szCs w:val="28"/>
        </w:rPr>
        <w:t xml:space="preserve"> 75-80 Доклада). </w:t>
      </w:r>
      <w:hyperlink r:id="rId190" w:history="1">
        <w:r w:rsidRPr="00364A5C">
          <w:rPr>
            <w:rStyle w:val="ab"/>
            <w:rFonts w:ascii="Times New Roman" w:hAnsi="Times New Roman"/>
            <w:sz w:val="24"/>
            <w:szCs w:val="24"/>
          </w:rPr>
          <w:t>http://mineco.e-mordovia.ru/index.php?option=com_content&amp;view=article&amp;id=1536%3A2011-02-09-14-07-42&amp;catid=128&amp;Itemid=472</w:t>
        </w:r>
      </w:hyperlink>
    </w:p>
    <w:p w:rsidR="00A83FCA" w:rsidRPr="00364A5C" w:rsidRDefault="00A83FCA" w:rsidP="00842DF9">
      <w:pPr>
        <w:spacing w:after="0" w:line="240" w:lineRule="auto"/>
        <w:ind w:firstLine="708"/>
        <w:contextualSpacing/>
        <w:rPr>
          <w:rFonts w:ascii="Times New Roman" w:hAnsi="Times New Roman"/>
          <w:sz w:val="24"/>
          <w:szCs w:val="24"/>
        </w:rPr>
      </w:pPr>
    </w:p>
    <w:p w:rsidR="00A83FCA" w:rsidRPr="00BA78E0" w:rsidRDefault="00A83FCA" w:rsidP="00D63AE3">
      <w:pPr>
        <w:pStyle w:val="a3"/>
        <w:spacing w:after="0" w:line="240" w:lineRule="auto"/>
        <w:ind w:left="0" w:firstLine="708"/>
        <w:jc w:val="both"/>
        <w:rPr>
          <w:rFonts w:ascii="Times New Roman" w:hAnsi="Times New Roman"/>
          <w:b/>
          <w:sz w:val="28"/>
          <w:szCs w:val="28"/>
        </w:rPr>
      </w:pPr>
      <w:r w:rsidRPr="00BA78E0">
        <w:rPr>
          <w:rFonts w:ascii="Times New Roman" w:hAnsi="Times New Roman"/>
          <w:b/>
          <w:sz w:val="28"/>
          <w:szCs w:val="28"/>
        </w:rPr>
        <w:t>5.1.3. Разработка и утверждение Планов мероприятий («дорожных карт») республиканских, муниципальных, отраслевых, дополненных разделами о развитии конкуренции</w:t>
      </w:r>
    </w:p>
    <w:p w:rsidR="00A83FCA" w:rsidRPr="00BA78E0" w:rsidRDefault="00A83FCA" w:rsidP="00522C56">
      <w:pPr>
        <w:pStyle w:val="a3"/>
        <w:spacing w:after="0" w:line="240" w:lineRule="auto"/>
        <w:ind w:left="0" w:firstLine="709"/>
        <w:jc w:val="both"/>
        <w:rPr>
          <w:rFonts w:ascii="Times New Roman" w:hAnsi="Times New Roman"/>
          <w:b/>
          <w:sz w:val="28"/>
          <w:szCs w:val="28"/>
        </w:rPr>
      </w:pPr>
    </w:p>
    <w:p w:rsidR="00A83FCA" w:rsidRPr="009B39E3" w:rsidRDefault="00A83FCA" w:rsidP="009B39E3">
      <w:pPr>
        <w:pStyle w:val="a3"/>
        <w:spacing w:after="0" w:line="240" w:lineRule="auto"/>
        <w:ind w:left="0" w:firstLine="709"/>
        <w:jc w:val="both"/>
        <w:rPr>
          <w:rFonts w:ascii="Times New Roman" w:hAnsi="Times New Roman"/>
          <w:sz w:val="28"/>
          <w:szCs w:val="28"/>
        </w:rPr>
      </w:pPr>
      <w:r w:rsidRPr="009B39E3">
        <w:rPr>
          <w:rFonts w:ascii="Times New Roman" w:hAnsi="Times New Roman"/>
          <w:sz w:val="28"/>
          <w:szCs w:val="28"/>
        </w:rPr>
        <w:t xml:space="preserve">Мероприятия, направленные на внедрение и реализацию составляющих Стандарта развития конкуренции  включены в: </w:t>
      </w:r>
    </w:p>
    <w:p w:rsidR="00A83FCA" w:rsidRPr="00AA6F24" w:rsidRDefault="00A83FCA" w:rsidP="009B39E3">
      <w:pPr>
        <w:spacing w:after="0" w:line="240" w:lineRule="auto"/>
        <w:ind w:firstLine="708"/>
        <w:jc w:val="both"/>
        <w:rPr>
          <w:rFonts w:ascii="Times New Roman" w:hAnsi="Times New Roman"/>
          <w:sz w:val="24"/>
          <w:szCs w:val="24"/>
        </w:rPr>
      </w:pPr>
      <w:r w:rsidRPr="009B39E3">
        <w:rPr>
          <w:rFonts w:ascii="Times New Roman" w:hAnsi="Times New Roman"/>
          <w:sz w:val="28"/>
          <w:szCs w:val="28"/>
        </w:rPr>
        <w:t xml:space="preserve">План мероприятий («дорожная карта») по содействию развитию конкуренции в Республике Мордовия утвержден Распоряжением Правительства Республики Мордовия от 29 февраля  2016 г. №109-Р </w:t>
      </w:r>
      <w:hyperlink r:id="rId191" w:history="1">
        <w:r w:rsidRPr="00AA6F24">
          <w:rPr>
            <w:rStyle w:val="ab"/>
            <w:rFonts w:ascii="Times New Roman" w:hAnsi="Times New Roman"/>
            <w:sz w:val="24"/>
            <w:szCs w:val="24"/>
          </w:rPr>
          <w:t>http://mineco.e-mordovia.ru/images/stories/tor/rasp_rm_109.pdf</w:t>
        </w:r>
      </w:hyperlink>
      <w:r w:rsidRPr="00AA6F24">
        <w:rPr>
          <w:rFonts w:ascii="Times New Roman" w:hAnsi="Times New Roman"/>
          <w:sz w:val="24"/>
          <w:szCs w:val="24"/>
        </w:rPr>
        <w:t xml:space="preserve"> .</w:t>
      </w:r>
    </w:p>
    <w:p w:rsidR="00A83FCA" w:rsidRPr="002C69E3" w:rsidRDefault="00A83FCA" w:rsidP="009B39E3">
      <w:pPr>
        <w:spacing w:after="0" w:line="240" w:lineRule="auto"/>
        <w:ind w:firstLine="708"/>
        <w:jc w:val="both"/>
        <w:rPr>
          <w:rFonts w:ascii="Times New Roman" w:hAnsi="Times New Roman"/>
          <w:sz w:val="24"/>
          <w:szCs w:val="24"/>
          <w:lang w:eastAsia="ru-RU"/>
        </w:rPr>
      </w:pPr>
      <w:r w:rsidRPr="009B39E3">
        <w:rPr>
          <w:rFonts w:ascii="Times New Roman" w:hAnsi="Times New Roman"/>
          <w:sz w:val="28"/>
          <w:szCs w:val="28"/>
          <w:lang w:eastAsia="ru-RU"/>
        </w:rPr>
        <w:t xml:space="preserve">План мероприятий («дорожная карта») по развитию конкуренции в Республике Мордовия» утвержден распоряжением Правительства Республики Мордовия  от 3 февраля 2014 г. №56-Р, </w:t>
      </w:r>
      <w:hyperlink r:id="rId192" w:history="1">
        <w:r w:rsidRPr="002C69E3">
          <w:rPr>
            <w:rStyle w:val="ab"/>
            <w:rFonts w:ascii="Times New Roman" w:hAnsi="Times New Roman"/>
            <w:sz w:val="24"/>
            <w:szCs w:val="24"/>
            <w:lang w:eastAsia="ru-RU"/>
          </w:rPr>
          <w:t>http://mineco.e-mordovia.ru/images/stories/tor/13.DK_konk.pdf</w:t>
        </w:r>
      </w:hyperlink>
      <w:r>
        <w:rPr>
          <w:rFonts w:ascii="Times New Roman" w:hAnsi="Times New Roman"/>
          <w:sz w:val="24"/>
          <w:szCs w:val="24"/>
          <w:lang w:eastAsia="ru-RU"/>
        </w:rPr>
        <w:t xml:space="preserve"> .</w:t>
      </w:r>
    </w:p>
    <w:p w:rsidR="00A83FCA" w:rsidRPr="008013EA" w:rsidRDefault="00A83FCA" w:rsidP="009B39E3">
      <w:pPr>
        <w:spacing w:after="0" w:line="240" w:lineRule="auto"/>
        <w:ind w:firstLine="708"/>
        <w:jc w:val="both"/>
        <w:rPr>
          <w:rFonts w:ascii="Times New Roman" w:hAnsi="Times New Roman"/>
          <w:sz w:val="24"/>
          <w:szCs w:val="24"/>
          <w:lang w:eastAsia="ru-RU"/>
        </w:rPr>
      </w:pPr>
      <w:r w:rsidRPr="009B39E3">
        <w:rPr>
          <w:rFonts w:ascii="Times New Roman" w:hAnsi="Times New Roman"/>
          <w:color w:val="000000"/>
          <w:sz w:val="28"/>
          <w:szCs w:val="28"/>
          <w:lang w:eastAsia="ru-RU"/>
        </w:rPr>
        <w:t xml:space="preserve">План мероприятий («дорожная карта») по реализации Указа Президента Российской Федерации от 7 мая 2012 г. №596 «О долгосрочной </w:t>
      </w:r>
      <w:r w:rsidRPr="009B39E3">
        <w:rPr>
          <w:rFonts w:ascii="Times New Roman" w:hAnsi="Times New Roman"/>
          <w:sz w:val="28"/>
          <w:szCs w:val="28"/>
          <w:lang w:eastAsia="ru-RU"/>
        </w:rPr>
        <w:t>государственной экономической политики (распоряжение Правительства Республики Мордовия от 12 мая 2014 №320-Р,</w:t>
      </w:r>
      <w:r>
        <w:rPr>
          <w:rFonts w:ascii="Times New Roman" w:hAnsi="Times New Roman"/>
          <w:sz w:val="28"/>
          <w:szCs w:val="28"/>
          <w:lang w:eastAsia="ru-RU"/>
        </w:rPr>
        <w:t xml:space="preserve"> </w:t>
      </w:r>
      <w:hyperlink r:id="rId193" w:history="1">
        <w:r w:rsidRPr="008013EA">
          <w:rPr>
            <w:rStyle w:val="ab"/>
            <w:rFonts w:ascii="Times New Roman" w:hAnsi="Times New Roman"/>
            <w:sz w:val="24"/>
            <w:szCs w:val="24"/>
            <w:lang w:eastAsia="ru-RU"/>
          </w:rPr>
          <w:t>http://mineco.e-mordovia.ru/images/stories/tor/rasp_320.pdf</w:t>
        </w:r>
      </w:hyperlink>
      <w:r>
        <w:rPr>
          <w:rFonts w:ascii="Times New Roman" w:hAnsi="Times New Roman"/>
          <w:sz w:val="24"/>
          <w:szCs w:val="24"/>
          <w:lang w:eastAsia="ru-RU"/>
        </w:rPr>
        <w:t>.</w:t>
      </w:r>
    </w:p>
    <w:p w:rsidR="00A83FCA" w:rsidRPr="008013EA" w:rsidRDefault="00A83FCA" w:rsidP="009B39E3">
      <w:pPr>
        <w:spacing w:after="0" w:line="240" w:lineRule="auto"/>
        <w:ind w:firstLine="708"/>
        <w:jc w:val="both"/>
        <w:rPr>
          <w:rFonts w:ascii="Times New Roman" w:hAnsi="Times New Roman"/>
          <w:sz w:val="24"/>
          <w:szCs w:val="24"/>
          <w:lang w:eastAsia="ru-RU"/>
        </w:rPr>
      </w:pPr>
      <w:r w:rsidRPr="009B39E3">
        <w:rPr>
          <w:rFonts w:ascii="Times New Roman" w:hAnsi="Times New Roman"/>
          <w:sz w:val="28"/>
          <w:szCs w:val="28"/>
          <w:lang w:eastAsia="ru-RU"/>
        </w:rPr>
        <w:t>План мероприятий («дорожная карта») по повышению позиций Республики Мордовия в Национальном рейтинге состояния инвестиционного климата  в субъектах Российской Федерации  (распоряжение Правительства Республики Мордовия от 8 июня 2015 г. №507-Р</w:t>
      </w:r>
      <w:r w:rsidRPr="009B39E3">
        <w:rPr>
          <w:rFonts w:ascii="Times New Roman" w:hAnsi="Times New Roman"/>
          <w:i/>
          <w:sz w:val="28"/>
          <w:szCs w:val="28"/>
          <w:lang w:eastAsia="ru-RU"/>
        </w:rPr>
        <w:t xml:space="preserve">, </w:t>
      </w:r>
      <w:hyperlink r:id="rId194" w:history="1">
        <w:r w:rsidRPr="008013EA">
          <w:rPr>
            <w:rStyle w:val="ab"/>
            <w:rFonts w:ascii="Times New Roman" w:hAnsi="Times New Roman"/>
            <w:sz w:val="24"/>
            <w:szCs w:val="24"/>
            <w:lang w:eastAsia="ru-RU"/>
          </w:rPr>
          <w:t>http://mineco.e-mordovia.ru/images/stories/tor/rasp_507.pdf</w:t>
        </w:r>
      </w:hyperlink>
      <w:r>
        <w:rPr>
          <w:rFonts w:ascii="Times New Roman" w:hAnsi="Times New Roman"/>
          <w:sz w:val="24"/>
          <w:szCs w:val="24"/>
          <w:lang w:eastAsia="ru-RU"/>
        </w:rPr>
        <w:t>.</w:t>
      </w:r>
    </w:p>
    <w:p w:rsidR="00A83FCA" w:rsidRPr="008013EA" w:rsidRDefault="00A83FCA" w:rsidP="009B39E3">
      <w:pPr>
        <w:spacing w:after="0" w:line="240" w:lineRule="auto"/>
        <w:ind w:firstLine="708"/>
        <w:jc w:val="both"/>
        <w:rPr>
          <w:rFonts w:ascii="Times New Roman" w:hAnsi="Times New Roman"/>
          <w:sz w:val="24"/>
          <w:szCs w:val="24"/>
          <w:lang w:eastAsia="ru-RU"/>
        </w:rPr>
      </w:pPr>
      <w:r w:rsidRPr="009B39E3">
        <w:rPr>
          <w:rFonts w:ascii="Times New Roman" w:hAnsi="Times New Roman"/>
          <w:sz w:val="28"/>
          <w:szCs w:val="28"/>
          <w:lang w:eastAsia="ru-RU"/>
        </w:rPr>
        <w:t xml:space="preserve">План мероприятий по повышению производительности труда и заработной платы в Республике Мордовия на 2014-2018 годы ( распоряжение Правительства Республики Мордовия   от 30 декабря 2014 г. №888-Р, </w:t>
      </w:r>
      <w:r>
        <w:rPr>
          <w:rFonts w:ascii="Times New Roman" w:hAnsi="Times New Roman"/>
          <w:sz w:val="28"/>
          <w:szCs w:val="28"/>
          <w:lang w:eastAsia="ru-RU"/>
        </w:rPr>
        <w:t xml:space="preserve"> </w:t>
      </w:r>
      <w:hyperlink r:id="rId195" w:history="1">
        <w:r w:rsidRPr="008013EA">
          <w:rPr>
            <w:rStyle w:val="ab"/>
            <w:rFonts w:ascii="Times New Roman" w:hAnsi="Times New Roman"/>
            <w:sz w:val="24"/>
            <w:szCs w:val="24"/>
            <w:lang w:eastAsia="ru-RU"/>
          </w:rPr>
          <w:t>http://mineco.e-mordovia.ru/images/stories/tor/rasp_888.pdf</w:t>
        </w:r>
      </w:hyperlink>
      <w:r>
        <w:rPr>
          <w:rFonts w:ascii="Times New Roman" w:hAnsi="Times New Roman"/>
          <w:sz w:val="24"/>
          <w:szCs w:val="24"/>
          <w:lang w:eastAsia="ru-RU"/>
        </w:rPr>
        <w:t>.</w:t>
      </w:r>
      <w:r w:rsidRPr="008013EA">
        <w:rPr>
          <w:rFonts w:ascii="Times New Roman" w:hAnsi="Times New Roman"/>
          <w:sz w:val="24"/>
          <w:szCs w:val="24"/>
          <w:lang w:eastAsia="ru-RU"/>
        </w:rPr>
        <w:t xml:space="preserve"> </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lang w:eastAsia="ru-RU"/>
        </w:rPr>
        <w:lastRenderedPageBreak/>
        <w:t>В целях содействия развитию конкуренции на  социально значимых рынках и реализации мероприятий в рамках «отраслевых» Планов мероприятий Уполномоченным органом разработаны Модельные планы по развитию конкуренции в социально значимых сферах:</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lang w:eastAsia="ru-RU"/>
        </w:rPr>
        <w:t>медицинских услуг (для Минздрава РМ);</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lang w:eastAsia="ru-RU"/>
        </w:rPr>
        <w:t>услуг образования (для Минобразования РМ);</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lang w:eastAsia="ru-RU"/>
        </w:rPr>
        <w:t>услуг перевозок пассажиров наземным транспортом (для Госкомтранса РМ);</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lang w:eastAsia="ru-RU"/>
        </w:rPr>
        <w:t>услуг жилищно-коммунального хозяйства (Минжилкомхоза РМ);</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lang w:eastAsia="ru-RU"/>
        </w:rPr>
        <w:t>потребительского рынка (для Министерства торговли и предпринимательства РМ);</w:t>
      </w:r>
    </w:p>
    <w:p w:rsidR="00A83FCA" w:rsidRPr="009B39E3" w:rsidRDefault="00A83FCA" w:rsidP="009B39E3">
      <w:pPr>
        <w:spacing w:after="0" w:line="240" w:lineRule="auto"/>
        <w:ind w:firstLine="708"/>
        <w:jc w:val="both"/>
        <w:rPr>
          <w:rFonts w:ascii="Times New Roman" w:hAnsi="Times New Roman"/>
          <w:sz w:val="28"/>
          <w:szCs w:val="28"/>
          <w:lang w:eastAsia="ru-RU"/>
        </w:rPr>
      </w:pPr>
      <w:r w:rsidRPr="009B39E3">
        <w:rPr>
          <w:rFonts w:ascii="Times New Roman" w:hAnsi="Times New Roman"/>
          <w:sz w:val="28"/>
          <w:szCs w:val="28"/>
        </w:rPr>
        <w:t xml:space="preserve">внутрисекторальной конкуренции на рынке оказания услуг по подключению потребителей к электросетям </w:t>
      </w:r>
      <w:r w:rsidRPr="009B39E3">
        <w:rPr>
          <w:rFonts w:ascii="Times New Roman" w:hAnsi="Times New Roman"/>
          <w:sz w:val="28"/>
          <w:szCs w:val="28"/>
          <w:lang w:eastAsia="ru-RU"/>
        </w:rPr>
        <w:t xml:space="preserve"> (для Минэнерго РМ);</w:t>
      </w:r>
    </w:p>
    <w:p w:rsidR="00A83FCA" w:rsidRPr="009B39E3" w:rsidRDefault="00A83FCA" w:rsidP="009B39E3">
      <w:pPr>
        <w:spacing w:after="0" w:line="240" w:lineRule="auto"/>
        <w:ind w:firstLine="140"/>
        <w:jc w:val="both"/>
        <w:rPr>
          <w:rFonts w:ascii="Times New Roman" w:hAnsi="Times New Roman"/>
          <w:sz w:val="28"/>
          <w:szCs w:val="28"/>
          <w:lang w:eastAsia="ru-RU"/>
        </w:rPr>
      </w:pPr>
      <w:r w:rsidRPr="009B39E3">
        <w:rPr>
          <w:rFonts w:ascii="Times New Roman" w:hAnsi="Times New Roman"/>
          <w:sz w:val="28"/>
          <w:szCs w:val="28"/>
          <w:lang w:eastAsia="ru-RU"/>
        </w:rPr>
        <w:t xml:space="preserve"> </w:t>
      </w:r>
      <w:r w:rsidRPr="009B39E3">
        <w:rPr>
          <w:rFonts w:ascii="Times New Roman" w:hAnsi="Times New Roman"/>
          <w:sz w:val="28"/>
          <w:szCs w:val="28"/>
          <w:lang w:eastAsia="ru-RU"/>
        </w:rPr>
        <w:tab/>
      </w:r>
      <w:r w:rsidRPr="009B39E3">
        <w:rPr>
          <w:rFonts w:ascii="Times New Roman" w:hAnsi="Times New Roman"/>
          <w:sz w:val="28"/>
          <w:szCs w:val="28"/>
        </w:rPr>
        <w:t xml:space="preserve">внутрисекторальной конкуренции на рынке оказания услуг по получению разрешений на строительство </w:t>
      </w:r>
      <w:r w:rsidRPr="009B39E3">
        <w:rPr>
          <w:rFonts w:ascii="Times New Roman" w:hAnsi="Times New Roman"/>
          <w:sz w:val="28"/>
          <w:szCs w:val="28"/>
          <w:lang w:eastAsia="ru-RU"/>
        </w:rPr>
        <w:t>(для Минстроя РМ);</w:t>
      </w:r>
    </w:p>
    <w:p w:rsidR="00A83FCA" w:rsidRPr="009B39E3" w:rsidRDefault="00A83FCA" w:rsidP="009B39E3">
      <w:pPr>
        <w:spacing w:after="0" w:line="240" w:lineRule="auto"/>
        <w:ind w:firstLine="140"/>
        <w:jc w:val="both"/>
        <w:rPr>
          <w:rFonts w:ascii="Times New Roman" w:hAnsi="Times New Roman"/>
          <w:sz w:val="28"/>
          <w:szCs w:val="28"/>
          <w:lang w:eastAsia="ru-RU"/>
        </w:rPr>
      </w:pPr>
      <w:r w:rsidRPr="009B39E3">
        <w:rPr>
          <w:rFonts w:ascii="Times New Roman" w:hAnsi="Times New Roman"/>
          <w:sz w:val="28"/>
          <w:szCs w:val="28"/>
          <w:lang w:eastAsia="ru-RU"/>
        </w:rPr>
        <w:tab/>
        <w:t>услуг культуры (для Минкультуры РМ);</w:t>
      </w:r>
    </w:p>
    <w:p w:rsidR="00A83FCA" w:rsidRPr="009B39E3" w:rsidRDefault="00A83FCA" w:rsidP="009B39E3">
      <w:pPr>
        <w:spacing w:after="0" w:line="240" w:lineRule="auto"/>
        <w:ind w:firstLine="140"/>
        <w:jc w:val="both"/>
        <w:rPr>
          <w:rFonts w:ascii="Times New Roman" w:hAnsi="Times New Roman"/>
          <w:sz w:val="28"/>
          <w:szCs w:val="28"/>
          <w:lang w:eastAsia="ru-RU"/>
        </w:rPr>
      </w:pPr>
      <w:r w:rsidRPr="009B39E3">
        <w:rPr>
          <w:rFonts w:ascii="Times New Roman" w:hAnsi="Times New Roman"/>
          <w:sz w:val="28"/>
          <w:szCs w:val="28"/>
          <w:lang w:eastAsia="ru-RU"/>
        </w:rPr>
        <w:tab/>
        <w:t>социального обслуживания населения.</w:t>
      </w:r>
    </w:p>
    <w:p w:rsidR="00A83FCA" w:rsidRPr="009B39E3" w:rsidRDefault="00A83FCA" w:rsidP="009B39E3">
      <w:pPr>
        <w:autoSpaceDE w:val="0"/>
        <w:autoSpaceDN w:val="0"/>
        <w:adjustRightInd w:val="0"/>
        <w:spacing w:after="0" w:line="240" w:lineRule="auto"/>
        <w:ind w:firstLine="709"/>
        <w:jc w:val="both"/>
        <w:rPr>
          <w:rFonts w:ascii="Times New Roman" w:hAnsi="Times New Roman"/>
          <w:sz w:val="28"/>
          <w:szCs w:val="28"/>
          <w:lang w:eastAsia="ru-RU"/>
        </w:rPr>
      </w:pPr>
      <w:r w:rsidRPr="009B39E3">
        <w:rPr>
          <w:rFonts w:ascii="Times New Roman" w:hAnsi="Times New Roman"/>
          <w:sz w:val="28"/>
          <w:szCs w:val="28"/>
          <w:lang w:eastAsia="ru-RU"/>
        </w:rPr>
        <w:t>Утверждены  Правительством Республики Мордовия следующие планы по развитию конкуренции по направлениям деятельности</w:t>
      </w:r>
      <w:r w:rsidRPr="00EE3F69">
        <w:rPr>
          <w:rFonts w:ascii="Times New Roman" w:hAnsi="Times New Roman"/>
          <w:sz w:val="28"/>
          <w:szCs w:val="28"/>
          <w:lang w:eastAsia="ru-RU"/>
        </w:rPr>
        <w:t>:</w:t>
      </w:r>
    </w:p>
    <w:p w:rsidR="00A83FCA" w:rsidRPr="00983DCD" w:rsidRDefault="00A83FCA" w:rsidP="009B39E3">
      <w:pPr>
        <w:autoSpaceDE w:val="0"/>
        <w:autoSpaceDN w:val="0"/>
        <w:adjustRightInd w:val="0"/>
        <w:spacing w:after="0" w:line="240" w:lineRule="auto"/>
        <w:ind w:firstLine="709"/>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в сфере информатизации и связи РМ (распоряжение Правительства РМ от 15  мая 2014 г., №340-Р</w:t>
      </w:r>
      <w:r>
        <w:rPr>
          <w:rFonts w:ascii="Times New Roman" w:hAnsi="Times New Roman"/>
          <w:spacing w:val="4"/>
          <w:sz w:val="28"/>
          <w:szCs w:val="28"/>
          <w:lang w:eastAsia="ru-RU"/>
        </w:rPr>
        <w:t xml:space="preserve"> </w:t>
      </w:r>
      <w:hyperlink r:id="rId196" w:history="1">
        <w:r w:rsidRPr="00983DCD">
          <w:rPr>
            <w:rStyle w:val="ab"/>
            <w:rFonts w:ascii="Times New Roman" w:hAnsi="Times New Roman"/>
            <w:spacing w:val="4"/>
            <w:sz w:val="24"/>
            <w:szCs w:val="24"/>
            <w:lang w:eastAsia="ru-RU"/>
          </w:rPr>
          <w:t>http://mineco.e-mordovia.ru/images/stories/tor/13.DK_inform.pdf</w:t>
        </w:r>
      </w:hyperlink>
      <w:r w:rsidRPr="00983DCD">
        <w:rPr>
          <w:rFonts w:ascii="Times New Roman" w:hAnsi="Times New Roman"/>
          <w:spacing w:val="4"/>
          <w:sz w:val="24"/>
          <w:szCs w:val="24"/>
          <w:lang w:eastAsia="ru-RU"/>
        </w:rPr>
        <w:t xml:space="preserve"> );</w:t>
      </w:r>
    </w:p>
    <w:p w:rsidR="00A83FCA" w:rsidRPr="00983DCD" w:rsidRDefault="00A83FCA" w:rsidP="009B39E3">
      <w:pPr>
        <w:spacing w:after="0" w:line="307" w:lineRule="exact"/>
        <w:ind w:left="20" w:right="20" w:firstLine="700"/>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в агропродовольственном комплексе РМ (распоряжение Правительства РМ от 4 августа 2014 г., №527-Р</w:t>
      </w:r>
      <w:r>
        <w:rPr>
          <w:rFonts w:ascii="Times New Roman" w:hAnsi="Times New Roman"/>
          <w:spacing w:val="4"/>
          <w:sz w:val="28"/>
          <w:szCs w:val="28"/>
          <w:lang w:eastAsia="ru-RU"/>
        </w:rPr>
        <w:t xml:space="preserve"> </w:t>
      </w:r>
      <w:hyperlink r:id="rId197" w:history="1">
        <w:r w:rsidRPr="00983DCD">
          <w:rPr>
            <w:rStyle w:val="ab"/>
            <w:rFonts w:ascii="Times New Roman" w:hAnsi="Times New Roman"/>
            <w:spacing w:val="4"/>
            <w:sz w:val="24"/>
            <w:szCs w:val="24"/>
            <w:lang w:eastAsia="ru-RU"/>
          </w:rPr>
          <w:t>http://mineco.e-mordovia.ru/images/stories/tor/13.DK_apk.pdf</w:t>
        </w:r>
      </w:hyperlink>
      <w:r>
        <w:rPr>
          <w:rFonts w:ascii="Times New Roman" w:hAnsi="Times New Roman"/>
          <w:spacing w:val="4"/>
          <w:sz w:val="24"/>
          <w:szCs w:val="24"/>
          <w:lang w:eastAsia="ru-RU"/>
        </w:rPr>
        <w:t>)</w:t>
      </w:r>
      <w:r w:rsidRPr="00983DCD">
        <w:rPr>
          <w:rFonts w:ascii="Times New Roman" w:hAnsi="Times New Roman"/>
          <w:spacing w:val="4"/>
          <w:sz w:val="24"/>
          <w:szCs w:val="24"/>
          <w:lang w:eastAsia="ru-RU"/>
        </w:rPr>
        <w:t>;</w:t>
      </w:r>
    </w:p>
    <w:p w:rsidR="00A83FCA" w:rsidRPr="00983DCD" w:rsidRDefault="00A83FCA" w:rsidP="009B39E3">
      <w:pPr>
        <w:spacing w:after="0" w:line="307" w:lineRule="exact"/>
        <w:ind w:left="20" w:right="20" w:firstLine="700"/>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в строительной отрасли РМ (распоряжение Правительства РМ от 16 февраля 2015 г., №100-Р</w:t>
      </w:r>
      <w:r>
        <w:rPr>
          <w:rFonts w:ascii="Times New Roman" w:hAnsi="Times New Roman"/>
          <w:spacing w:val="4"/>
          <w:sz w:val="28"/>
          <w:szCs w:val="28"/>
          <w:lang w:eastAsia="ru-RU"/>
        </w:rPr>
        <w:t xml:space="preserve"> </w:t>
      </w:r>
      <w:hyperlink r:id="rId198" w:history="1">
        <w:r w:rsidRPr="00983DCD">
          <w:rPr>
            <w:rStyle w:val="ab"/>
            <w:rFonts w:ascii="Times New Roman" w:hAnsi="Times New Roman"/>
            <w:spacing w:val="4"/>
            <w:sz w:val="24"/>
            <w:szCs w:val="24"/>
            <w:lang w:eastAsia="ru-RU"/>
          </w:rPr>
          <w:t>http://mineco.e-mordovia.ru/images/stories/tor/13.DK_stroit.pdf</w:t>
        </w:r>
      </w:hyperlink>
      <w:r>
        <w:rPr>
          <w:rFonts w:ascii="Times New Roman" w:hAnsi="Times New Roman"/>
          <w:spacing w:val="4"/>
          <w:sz w:val="24"/>
          <w:szCs w:val="24"/>
          <w:lang w:eastAsia="ru-RU"/>
        </w:rPr>
        <w:t>)</w:t>
      </w:r>
      <w:r w:rsidRPr="00983DCD">
        <w:rPr>
          <w:rFonts w:ascii="Times New Roman" w:hAnsi="Times New Roman"/>
          <w:spacing w:val="4"/>
          <w:sz w:val="24"/>
          <w:szCs w:val="24"/>
          <w:lang w:eastAsia="ru-RU"/>
        </w:rPr>
        <w:t xml:space="preserve"> ;</w:t>
      </w:r>
    </w:p>
    <w:p w:rsidR="00A83FCA" w:rsidRPr="00983DCD" w:rsidRDefault="00A83FCA" w:rsidP="009B39E3">
      <w:pPr>
        <w:spacing w:after="0" w:line="307" w:lineRule="exact"/>
        <w:ind w:left="20" w:right="20" w:firstLine="700"/>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повышению конкурентоспособности в сфере промышленного производства, научно-технической и инновационной сферах РМ (распоряжение Правительства РМ от 7  июля 2014 г., №439-Р</w:t>
      </w:r>
      <w:r>
        <w:rPr>
          <w:rFonts w:ascii="Times New Roman" w:hAnsi="Times New Roman"/>
          <w:spacing w:val="4"/>
          <w:sz w:val="28"/>
          <w:szCs w:val="28"/>
          <w:lang w:eastAsia="ru-RU"/>
        </w:rPr>
        <w:t xml:space="preserve"> </w:t>
      </w:r>
      <w:hyperlink r:id="rId199" w:history="1">
        <w:r w:rsidRPr="00983DCD">
          <w:rPr>
            <w:rStyle w:val="ab"/>
            <w:rFonts w:ascii="Times New Roman" w:hAnsi="Times New Roman"/>
            <w:spacing w:val="4"/>
            <w:sz w:val="24"/>
            <w:szCs w:val="24"/>
            <w:lang w:eastAsia="ru-RU"/>
          </w:rPr>
          <w:t>http://mineco.e-mordovia.ru/images/stories/tor/13.DK_prom.pdf</w:t>
        </w:r>
      </w:hyperlink>
      <w:r>
        <w:rPr>
          <w:rFonts w:ascii="Times New Roman" w:hAnsi="Times New Roman"/>
          <w:spacing w:val="4"/>
          <w:sz w:val="24"/>
          <w:szCs w:val="24"/>
          <w:lang w:eastAsia="ru-RU"/>
        </w:rPr>
        <w:t>)</w:t>
      </w:r>
      <w:r w:rsidRPr="00983DCD">
        <w:rPr>
          <w:rFonts w:ascii="Times New Roman" w:hAnsi="Times New Roman"/>
          <w:spacing w:val="4"/>
          <w:sz w:val="24"/>
          <w:szCs w:val="24"/>
          <w:lang w:eastAsia="ru-RU"/>
        </w:rPr>
        <w:t xml:space="preserve"> ;</w:t>
      </w:r>
    </w:p>
    <w:p w:rsidR="00A83FCA" w:rsidRPr="00983DCD" w:rsidRDefault="00A83FCA" w:rsidP="009B39E3">
      <w:pPr>
        <w:autoSpaceDE w:val="0"/>
        <w:autoSpaceDN w:val="0"/>
        <w:adjustRightInd w:val="0"/>
        <w:spacing w:after="0" w:line="240" w:lineRule="auto"/>
        <w:ind w:firstLine="709"/>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в лесном комплексе (распоряжение Правительства РМ от 5 мая 2015 г., №305-Р</w:t>
      </w:r>
      <w:r>
        <w:rPr>
          <w:rFonts w:ascii="Times New Roman" w:hAnsi="Times New Roman"/>
          <w:spacing w:val="4"/>
          <w:sz w:val="28"/>
          <w:szCs w:val="28"/>
          <w:lang w:eastAsia="ru-RU"/>
        </w:rPr>
        <w:t xml:space="preserve"> </w:t>
      </w:r>
      <w:hyperlink r:id="rId200" w:history="1">
        <w:r w:rsidRPr="00983DCD">
          <w:rPr>
            <w:rStyle w:val="ab"/>
            <w:rFonts w:ascii="Times New Roman" w:hAnsi="Times New Roman"/>
            <w:spacing w:val="4"/>
            <w:sz w:val="24"/>
            <w:szCs w:val="24"/>
            <w:lang w:eastAsia="ru-RU"/>
          </w:rPr>
          <w:t>http://mineco.e-mordovia.ru/images/stories/tor/13.DK_progl.pdf</w:t>
        </w:r>
      </w:hyperlink>
      <w:r>
        <w:rPr>
          <w:rFonts w:ascii="Times New Roman" w:hAnsi="Times New Roman"/>
          <w:spacing w:val="4"/>
          <w:sz w:val="24"/>
          <w:szCs w:val="24"/>
          <w:lang w:eastAsia="ru-RU"/>
        </w:rPr>
        <w:t>)</w:t>
      </w:r>
      <w:r w:rsidRPr="00983DCD">
        <w:rPr>
          <w:rFonts w:ascii="Times New Roman" w:hAnsi="Times New Roman"/>
          <w:spacing w:val="4"/>
          <w:sz w:val="24"/>
          <w:szCs w:val="24"/>
          <w:lang w:eastAsia="ru-RU"/>
        </w:rPr>
        <w:t xml:space="preserve"> ;</w:t>
      </w:r>
    </w:p>
    <w:p w:rsidR="00A83FCA" w:rsidRPr="00983DCD" w:rsidRDefault="00A83FCA" w:rsidP="009B39E3">
      <w:pPr>
        <w:autoSpaceDE w:val="0"/>
        <w:autoSpaceDN w:val="0"/>
        <w:adjustRightInd w:val="0"/>
        <w:spacing w:after="0" w:line="240" w:lineRule="auto"/>
        <w:ind w:firstLine="709"/>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в сфере жилищно-коммунального хозяйства (распоряжение Правительства РМ от 2 сентября 2015 г., №706-Р</w:t>
      </w:r>
      <w:r>
        <w:rPr>
          <w:rFonts w:ascii="Times New Roman" w:hAnsi="Times New Roman"/>
          <w:spacing w:val="4"/>
          <w:sz w:val="28"/>
          <w:szCs w:val="28"/>
          <w:lang w:eastAsia="ru-RU"/>
        </w:rPr>
        <w:t xml:space="preserve"> </w:t>
      </w:r>
      <w:hyperlink r:id="rId201" w:history="1">
        <w:r w:rsidRPr="00983DCD">
          <w:rPr>
            <w:rStyle w:val="ab"/>
            <w:rFonts w:ascii="Times New Roman" w:hAnsi="Times New Roman"/>
            <w:spacing w:val="4"/>
            <w:sz w:val="24"/>
            <w:szCs w:val="24"/>
            <w:lang w:eastAsia="ru-RU"/>
          </w:rPr>
          <w:t>http://mineco.e-mordovia.ru/images/stories/tor/13.DK_jkx.pdf</w:t>
        </w:r>
      </w:hyperlink>
      <w:r w:rsidRPr="00983DCD">
        <w:rPr>
          <w:rFonts w:ascii="Times New Roman" w:hAnsi="Times New Roman"/>
          <w:spacing w:val="4"/>
          <w:sz w:val="24"/>
          <w:szCs w:val="24"/>
          <w:lang w:eastAsia="ru-RU"/>
        </w:rPr>
        <w:t>);</w:t>
      </w:r>
    </w:p>
    <w:p w:rsidR="00A83FCA" w:rsidRPr="00983DCD" w:rsidRDefault="00A83FCA" w:rsidP="009B39E3">
      <w:pPr>
        <w:autoSpaceDE w:val="0"/>
        <w:autoSpaceDN w:val="0"/>
        <w:adjustRightInd w:val="0"/>
        <w:spacing w:after="0" w:line="240" w:lineRule="auto"/>
        <w:ind w:firstLine="709"/>
        <w:jc w:val="both"/>
        <w:rPr>
          <w:rFonts w:ascii="Times New Roman" w:hAnsi="Times New Roman"/>
          <w:spacing w:val="4"/>
          <w:sz w:val="24"/>
          <w:szCs w:val="24"/>
          <w:lang w:eastAsia="ru-RU"/>
        </w:rPr>
      </w:pPr>
      <w:r w:rsidRPr="009B39E3">
        <w:rPr>
          <w:rFonts w:ascii="Times New Roman" w:hAnsi="Times New Roman"/>
          <w:spacing w:val="4"/>
          <w:sz w:val="28"/>
          <w:szCs w:val="28"/>
          <w:lang w:eastAsia="ru-RU"/>
        </w:rPr>
        <w:t>в сфере потребительского рынка (распоряжение Правительства РМ от 17 августа 2015 г., №666-Р</w:t>
      </w:r>
      <w:r>
        <w:rPr>
          <w:rFonts w:ascii="Times New Roman" w:hAnsi="Times New Roman"/>
          <w:spacing w:val="4"/>
          <w:sz w:val="28"/>
          <w:szCs w:val="28"/>
          <w:lang w:eastAsia="ru-RU"/>
        </w:rPr>
        <w:t xml:space="preserve"> </w:t>
      </w:r>
      <w:hyperlink r:id="rId202" w:history="1">
        <w:r w:rsidRPr="00983DCD">
          <w:rPr>
            <w:rStyle w:val="ab"/>
            <w:rFonts w:ascii="Times New Roman" w:hAnsi="Times New Roman"/>
            <w:spacing w:val="4"/>
            <w:sz w:val="24"/>
            <w:szCs w:val="24"/>
            <w:lang w:eastAsia="ru-RU"/>
          </w:rPr>
          <w:t>http://mineco.e-mordovia.ru/images/stories/tor/13.DK_notrebr.pdf</w:t>
        </w:r>
      </w:hyperlink>
      <w:r w:rsidRPr="00983DCD">
        <w:rPr>
          <w:rFonts w:ascii="Times New Roman" w:hAnsi="Times New Roman"/>
          <w:spacing w:val="4"/>
          <w:sz w:val="24"/>
          <w:szCs w:val="24"/>
          <w:lang w:eastAsia="ru-RU"/>
        </w:rPr>
        <w:t>);</w:t>
      </w:r>
    </w:p>
    <w:p w:rsidR="00A83FCA" w:rsidRPr="00983DCD" w:rsidRDefault="00A83FCA" w:rsidP="009B39E3">
      <w:pPr>
        <w:autoSpaceDE w:val="0"/>
        <w:autoSpaceDN w:val="0"/>
        <w:adjustRightInd w:val="0"/>
        <w:spacing w:after="0" w:line="240" w:lineRule="auto"/>
        <w:ind w:firstLine="709"/>
        <w:jc w:val="both"/>
        <w:rPr>
          <w:rFonts w:ascii="Times New Roman" w:hAnsi="Times New Roman"/>
          <w:spacing w:val="4"/>
          <w:sz w:val="24"/>
          <w:szCs w:val="24"/>
          <w:lang w:eastAsia="ru-RU"/>
        </w:rPr>
      </w:pPr>
      <w:r w:rsidRPr="009B39E3">
        <w:rPr>
          <w:rFonts w:ascii="Times New Roman" w:hAnsi="Times New Roman"/>
          <w:sz w:val="28"/>
          <w:szCs w:val="28"/>
        </w:rPr>
        <w:t>в сфере оказания медицинских услуг (</w:t>
      </w:r>
      <w:r w:rsidRPr="009B39E3">
        <w:rPr>
          <w:rFonts w:ascii="Times New Roman" w:hAnsi="Times New Roman"/>
          <w:spacing w:val="4"/>
          <w:sz w:val="28"/>
          <w:szCs w:val="28"/>
          <w:lang w:eastAsia="ru-RU"/>
        </w:rPr>
        <w:t>распоряжение Правительства РМ от 23 ноября 2015 г., №894-Р</w:t>
      </w:r>
      <w:r>
        <w:rPr>
          <w:rFonts w:ascii="Times New Roman" w:hAnsi="Times New Roman"/>
          <w:spacing w:val="4"/>
          <w:sz w:val="28"/>
          <w:szCs w:val="28"/>
          <w:lang w:eastAsia="ru-RU"/>
        </w:rPr>
        <w:t xml:space="preserve"> </w:t>
      </w:r>
      <w:hyperlink r:id="rId203" w:history="1">
        <w:r w:rsidRPr="00983DCD">
          <w:rPr>
            <w:rStyle w:val="ab"/>
            <w:rFonts w:ascii="Times New Roman" w:hAnsi="Times New Roman"/>
            <w:spacing w:val="4"/>
            <w:sz w:val="24"/>
            <w:szCs w:val="24"/>
            <w:lang w:eastAsia="ru-RU"/>
          </w:rPr>
          <w:t>http://mineco.e-mordovia.ru/images/stories/tor/13.DK_medusl.pdf</w:t>
        </w:r>
      </w:hyperlink>
      <w:r>
        <w:rPr>
          <w:rFonts w:ascii="Times New Roman" w:hAnsi="Times New Roman"/>
          <w:spacing w:val="4"/>
          <w:sz w:val="24"/>
          <w:szCs w:val="24"/>
          <w:lang w:eastAsia="ru-RU"/>
        </w:rPr>
        <w:t>):</w:t>
      </w:r>
    </w:p>
    <w:p w:rsidR="00A83FCA" w:rsidRPr="009B39E3" w:rsidRDefault="00A83FCA" w:rsidP="009B39E3">
      <w:pPr>
        <w:autoSpaceDE w:val="0"/>
        <w:autoSpaceDN w:val="0"/>
        <w:adjustRightInd w:val="0"/>
        <w:spacing w:after="0" w:line="240" w:lineRule="auto"/>
        <w:ind w:firstLine="709"/>
        <w:jc w:val="both"/>
        <w:rPr>
          <w:rFonts w:ascii="Times New Roman" w:hAnsi="Times New Roman"/>
          <w:spacing w:val="4"/>
          <w:sz w:val="28"/>
          <w:szCs w:val="28"/>
          <w:lang w:eastAsia="ru-RU"/>
        </w:rPr>
      </w:pPr>
      <w:r w:rsidRPr="009B39E3">
        <w:rPr>
          <w:rFonts w:ascii="Times New Roman" w:hAnsi="Times New Roman"/>
          <w:sz w:val="28"/>
          <w:szCs w:val="28"/>
        </w:rPr>
        <w:t>в сфере образования (</w:t>
      </w:r>
      <w:r w:rsidRPr="009B39E3">
        <w:rPr>
          <w:rFonts w:ascii="Times New Roman" w:hAnsi="Times New Roman"/>
          <w:spacing w:val="4"/>
          <w:sz w:val="28"/>
          <w:szCs w:val="28"/>
          <w:lang w:eastAsia="ru-RU"/>
        </w:rPr>
        <w:t>распоряжение Правительства РМ от 21 декабря 2015 г., №975-Р</w:t>
      </w:r>
      <w:r>
        <w:rPr>
          <w:rFonts w:ascii="Times New Roman" w:hAnsi="Times New Roman"/>
          <w:spacing w:val="4"/>
          <w:sz w:val="28"/>
          <w:szCs w:val="28"/>
          <w:lang w:eastAsia="ru-RU"/>
        </w:rPr>
        <w:t xml:space="preserve"> </w:t>
      </w:r>
      <w:r w:rsidRPr="009B39E3">
        <w:rPr>
          <w:rFonts w:ascii="Times New Roman" w:hAnsi="Times New Roman"/>
          <w:spacing w:val="4"/>
          <w:sz w:val="28"/>
          <w:szCs w:val="28"/>
          <w:lang w:eastAsia="ru-RU"/>
        </w:rPr>
        <w:t>);</w:t>
      </w:r>
    </w:p>
    <w:p w:rsidR="00A83FCA" w:rsidRPr="00EE3F69" w:rsidRDefault="00A83FCA" w:rsidP="009B39E3">
      <w:pPr>
        <w:pStyle w:val="a3"/>
        <w:spacing w:after="0" w:line="240" w:lineRule="auto"/>
        <w:ind w:left="0" w:firstLine="709"/>
        <w:jc w:val="both"/>
        <w:rPr>
          <w:rFonts w:ascii="Times New Roman" w:hAnsi="Times New Roman"/>
          <w:sz w:val="24"/>
          <w:szCs w:val="24"/>
        </w:rPr>
      </w:pPr>
      <w:r w:rsidRPr="009B39E3">
        <w:rPr>
          <w:rFonts w:ascii="Times New Roman" w:hAnsi="Times New Roman"/>
          <w:sz w:val="28"/>
          <w:szCs w:val="28"/>
        </w:rPr>
        <w:lastRenderedPageBreak/>
        <w:t>в сфере перевозок пассажиров наземным транспортом (распоряжение Правительства РМ от 18 января 2016 г.  №12-Р</w:t>
      </w:r>
      <w:r>
        <w:rPr>
          <w:rFonts w:ascii="Times New Roman" w:hAnsi="Times New Roman"/>
          <w:sz w:val="28"/>
          <w:szCs w:val="28"/>
        </w:rPr>
        <w:t xml:space="preserve"> </w:t>
      </w:r>
      <w:hyperlink r:id="rId204" w:history="1">
        <w:r w:rsidRPr="00EE3F69">
          <w:rPr>
            <w:rStyle w:val="ab"/>
            <w:rFonts w:ascii="Times New Roman" w:hAnsi="Times New Roman"/>
            <w:sz w:val="24"/>
            <w:szCs w:val="24"/>
          </w:rPr>
          <w:t>http://mineco.e-mordovia.ru/images/stories/tor/13.DK_obrazov.pdf</w:t>
        </w:r>
      </w:hyperlink>
      <w:r w:rsidRPr="00EE3F69">
        <w:rPr>
          <w:rFonts w:ascii="Times New Roman" w:hAnsi="Times New Roman"/>
          <w:sz w:val="24"/>
          <w:szCs w:val="24"/>
        </w:rPr>
        <w:t xml:space="preserve"> ):</w:t>
      </w:r>
    </w:p>
    <w:p w:rsidR="00A83FCA" w:rsidRPr="00EE3F69" w:rsidRDefault="00A83FCA" w:rsidP="009B39E3">
      <w:pPr>
        <w:autoSpaceDE w:val="0"/>
        <w:autoSpaceDN w:val="0"/>
        <w:adjustRightInd w:val="0"/>
        <w:spacing w:after="0" w:line="240" w:lineRule="auto"/>
        <w:ind w:firstLine="708"/>
        <w:jc w:val="both"/>
        <w:rPr>
          <w:rFonts w:ascii="Times New Roman" w:hAnsi="Times New Roman"/>
          <w:sz w:val="24"/>
          <w:szCs w:val="24"/>
        </w:rPr>
      </w:pPr>
      <w:r w:rsidRPr="009B39E3">
        <w:rPr>
          <w:rFonts w:ascii="Times New Roman" w:hAnsi="Times New Roman"/>
          <w:sz w:val="28"/>
          <w:szCs w:val="28"/>
        </w:rPr>
        <w:t>по развитию внутрисекторальной конкуренции на рынке оказания услуг по подключению потребителей к электросетям в Республике Мордовия (приказ Минэнерго Республики Мордовия от 29 сентября 2015 г. №28-т</w:t>
      </w:r>
      <w:r>
        <w:rPr>
          <w:rFonts w:ascii="Times New Roman" w:hAnsi="Times New Roman"/>
          <w:sz w:val="28"/>
          <w:szCs w:val="28"/>
        </w:rPr>
        <w:t xml:space="preserve"> </w:t>
      </w:r>
      <w:hyperlink r:id="rId205" w:history="1">
        <w:r w:rsidRPr="00EE3F69">
          <w:rPr>
            <w:rStyle w:val="ab"/>
            <w:rFonts w:ascii="Times New Roman" w:hAnsi="Times New Roman"/>
            <w:sz w:val="24"/>
            <w:szCs w:val="24"/>
          </w:rPr>
          <w:t>http://mineco.e-mordovia.ru/images/stories/tor/13.DK_seti.pdf</w:t>
        </w:r>
      </w:hyperlink>
    </w:p>
    <w:p w:rsidR="00A83FCA" w:rsidRPr="00985363" w:rsidRDefault="00A83FCA" w:rsidP="00985363">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8"/>
          <w:szCs w:val="28"/>
        </w:rPr>
        <w:t>по развитию конкуренции в сфере социального обслуживания (</w:t>
      </w:r>
      <w:r w:rsidRPr="009B39E3">
        <w:rPr>
          <w:rFonts w:ascii="Times New Roman" w:hAnsi="Times New Roman"/>
          <w:sz w:val="28"/>
          <w:szCs w:val="28"/>
        </w:rPr>
        <w:t>приказ Мин</w:t>
      </w:r>
      <w:r>
        <w:rPr>
          <w:rFonts w:ascii="Times New Roman" w:hAnsi="Times New Roman"/>
          <w:sz w:val="28"/>
          <w:szCs w:val="28"/>
        </w:rPr>
        <w:t>соцзащиты</w:t>
      </w:r>
      <w:r w:rsidRPr="009B39E3">
        <w:rPr>
          <w:rFonts w:ascii="Times New Roman" w:hAnsi="Times New Roman"/>
          <w:sz w:val="28"/>
          <w:szCs w:val="28"/>
        </w:rPr>
        <w:t xml:space="preserve"> Республики Мордовия от </w:t>
      </w:r>
      <w:r>
        <w:rPr>
          <w:rFonts w:ascii="Times New Roman" w:hAnsi="Times New Roman"/>
          <w:sz w:val="28"/>
          <w:szCs w:val="28"/>
        </w:rPr>
        <w:t>31</w:t>
      </w:r>
      <w:r w:rsidRPr="009B39E3">
        <w:rPr>
          <w:rFonts w:ascii="Times New Roman" w:hAnsi="Times New Roman"/>
          <w:sz w:val="28"/>
          <w:szCs w:val="28"/>
        </w:rPr>
        <w:t xml:space="preserve"> </w:t>
      </w:r>
      <w:r>
        <w:rPr>
          <w:rFonts w:ascii="Times New Roman" w:hAnsi="Times New Roman"/>
          <w:sz w:val="28"/>
          <w:szCs w:val="28"/>
        </w:rPr>
        <w:t>декабря</w:t>
      </w:r>
      <w:r w:rsidRPr="009B39E3">
        <w:rPr>
          <w:rFonts w:ascii="Times New Roman" w:hAnsi="Times New Roman"/>
          <w:sz w:val="28"/>
          <w:szCs w:val="28"/>
        </w:rPr>
        <w:t xml:space="preserve"> 2015 г. №</w:t>
      </w:r>
      <w:r>
        <w:rPr>
          <w:rFonts w:ascii="Times New Roman" w:hAnsi="Times New Roman"/>
          <w:sz w:val="28"/>
          <w:szCs w:val="28"/>
        </w:rPr>
        <w:t xml:space="preserve">ОД323 </w:t>
      </w:r>
      <w:hyperlink r:id="rId206" w:history="1">
        <w:r w:rsidRPr="00985363">
          <w:rPr>
            <w:rStyle w:val="ab"/>
            <w:rFonts w:ascii="Times New Roman" w:hAnsi="Times New Roman"/>
            <w:sz w:val="24"/>
            <w:szCs w:val="24"/>
          </w:rPr>
          <w:t>http://mineco.e-mordovia.ru/images/stories/tor/pr_323.pdf</w:t>
        </w:r>
      </w:hyperlink>
    </w:p>
    <w:p w:rsidR="00A83FCA" w:rsidRPr="009B39E3" w:rsidRDefault="00A83FCA" w:rsidP="00985363">
      <w:pPr>
        <w:autoSpaceDE w:val="0"/>
        <w:autoSpaceDN w:val="0"/>
        <w:adjustRightInd w:val="0"/>
        <w:spacing w:after="0" w:line="240" w:lineRule="auto"/>
        <w:ind w:firstLine="708"/>
        <w:jc w:val="both"/>
        <w:rPr>
          <w:rFonts w:ascii="Times New Roman" w:hAnsi="Times New Roman"/>
          <w:sz w:val="28"/>
          <w:szCs w:val="28"/>
        </w:rPr>
      </w:pPr>
    </w:p>
    <w:p w:rsidR="00A83FCA" w:rsidRPr="00BA78E0" w:rsidRDefault="00A83FCA" w:rsidP="00985363">
      <w:pPr>
        <w:pStyle w:val="a3"/>
        <w:spacing w:after="0" w:line="240" w:lineRule="auto"/>
        <w:ind w:left="0" w:firstLine="708"/>
        <w:jc w:val="both"/>
        <w:rPr>
          <w:rFonts w:ascii="Times New Roman" w:hAnsi="Times New Roman"/>
          <w:b/>
          <w:sz w:val="28"/>
          <w:szCs w:val="28"/>
        </w:rPr>
      </w:pPr>
      <w:r w:rsidRPr="00BA78E0">
        <w:rPr>
          <w:rFonts w:ascii="Times New Roman" w:hAnsi="Times New Roman"/>
          <w:b/>
          <w:sz w:val="28"/>
          <w:szCs w:val="28"/>
        </w:rPr>
        <w:t>5.1.4. Проведение обучающих мероприятий и тренингов для органов исполнительной власти и местного самоуправления Республики Мордовии по вопросам содействия развитию конкуренции</w:t>
      </w:r>
    </w:p>
    <w:p w:rsidR="00A83FCA" w:rsidRDefault="00A83FCA" w:rsidP="00522C56">
      <w:pPr>
        <w:spacing w:after="0" w:line="240" w:lineRule="auto"/>
        <w:ind w:firstLine="720"/>
        <w:jc w:val="both"/>
        <w:rPr>
          <w:rFonts w:ascii="Times New Roman" w:hAnsi="Times New Roman"/>
          <w:sz w:val="28"/>
          <w:szCs w:val="28"/>
          <w:lang w:eastAsia="ru-RU"/>
        </w:rPr>
      </w:pPr>
    </w:p>
    <w:p w:rsidR="00A83FCA" w:rsidRPr="00522C56" w:rsidRDefault="00A83FCA" w:rsidP="00522C56">
      <w:pPr>
        <w:spacing w:after="0" w:line="240" w:lineRule="auto"/>
        <w:ind w:firstLine="720"/>
        <w:jc w:val="both"/>
        <w:rPr>
          <w:rFonts w:ascii="Times New Roman" w:hAnsi="Times New Roman"/>
          <w:sz w:val="28"/>
          <w:szCs w:val="28"/>
          <w:lang w:eastAsia="ru-RU"/>
        </w:rPr>
      </w:pPr>
      <w:r w:rsidRPr="00522C56">
        <w:rPr>
          <w:rFonts w:ascii="Times New Roman" w:hAnsi="Times New Roman"/>
          <w:sz w:val="28"/>
          <w:szCs w:val="28"/>
          <w:lang w:eastAsia="ru-RU"/>
        </w:rPr>
        <w:t>В соответствии с положением Стандарта развития конкуренции в субъектах Российской Федерации в Республике Мордовия в 2015 году проведена плановая работа по обучению представителей органов местного самоуправления. Занятия проводились в форме обучающих семинаров, курсов повышения квалификации, подготовки и переподготовки специалистов. В процессе обучения и переобучения в числе тем и вопросов, рассматривались и вопросы, связанные с развитием конкуренции и проблемы, оказывающие на нее влияние.</w:t>
      </w:r>
    </w:p>
    <w:p w:rsidR="00A83FCA" w:rsidRPr="002504F6" w:rsidRDefault="00A83FCA" w:rsidP="00522C56">
      <w:pPr>
        <w:spacing w:after="0" w:line="240" w:lineRule="auto"/>
        <w:ind w:firstLine="708"/>
        <w:jc w:val="both"/>
        <w:rPr>
          <w:rFonts w:ascii="Times New Roman" w:hAnsi="Times New Roman"/>
          <w:sz w:val="28"/>
          <w:szCs w:val="28"/>
          <w:lang w:eastAsia="ru-RU"/>
        </w:rPr>
      </w:pPr>
      <w:r w:rsidRPr="00522C56">
        <w:rPr>
          <w:rFonts w:ascii="Times New Roman" w:hAnsi="Times New Roman"/>
          <w:sz w:val="28"/>
          <w:szCs w:val="28"/>
          <w:lang w:eastAsia="ru-RU"/>
        </w:rPr>
        <w:t>В целом по Республике Мордовия в отчетном периоде, согласно утвержденных графиков, проведена учеба более 1500  специалистов органов местного самоуправления, руководителей и специалистов сельскохозяйственных хозяйств, организаций культуры и образования от 22 администраций муниципальных районов и г.о. Саранск  с объемом более 5000 часов учебного времени.</w:t>
      </w:r>
    </w:p>
    <w:p w:rsidR="00A83FCA" w:rsidRDefault="00A83FCA" w:rsidP="00522C56">
      <w:pPr>
        <w:pStyle w:val="a3"/>
        <w:spacing w:after="0" w:line="240" w:lineRule="auto"/>
        <w:ind w:left="0" w:firstLine="709"/>
        <w:jc w:val="both"/>
        <w:rPr>
          <w:rFonts w:ascii="Times New Roman" w:hAnsi="Times New Roman"/>
          <w:sz w:val="28"/>
          <w:szCs w:val="28"/>
        </w:rPr>
      </w:pPr>
    </w:p>
    <w:p w:rsidR="00A83FCA" w:rsidRPr="00BA78E0" w:rsidRDefault="00A83FCA" w:rsidP="00F63C59">
      <w:pPr>
        <w:pStyle w:val="a3"/>
        <w:spacing w:after="0" w:line="240" w:lineRule="auto"/>
        <w:ind w:left="0" w:firstLine="708"/>
        <w:jc w:val="both"/>
        <w:rPr>
          <w:rFonts w:ascii="Times New Roman" w:hAnsi="Times New Roman"/>
          <w:b/>
          <w:sz w:val="28"/>
          <w:szCs w:val="28"/>
          <w:lang w:eastAsia="ru-RU"/>
        </w:rPr>
      </w:pPr>
      <w:r w:rsidRPr="00BA78E0">
        <w:rPr>
          <w:rFonts w:ascii="Times New Roman" w:hAnsi="Times New Roman"/>
          <w:b/>
          <w:sz w:val="28"/>
          <w:szCs w:val="28"/>
        </w:rPr>
        <w:t xml:space="preserve">5.2. </w:t>
      </w:r>
      <w:r w:rsidRPr="00BA78E0">
        <w:rPr>
          <w:rFonts w:ascii="Times New Roman" w:hAnsi="Times New Roman"/>
          <w:b/>
          <w:sz w:val="28"/>
          <w:szCs w:val="28"/>
          <w:lang w:eastAsia="ru-RU"/>
        </w:rPr>
        <w:t>Оценка эффективности реализованных системных мер по развитию конкуренции</w:t>
      </w:r>
    </w:p>
    <w:p w:rsidR="00A83FCA" w:rsidRPr="006259E0" w:rsidRDefault="00A83FCA" w:rsidP="00F63C59">
      <w:pPr>
        <w:pStyle w:val="a3"/>
        <w:spacing w:after="0" w:line="240" w:lineRule="auto"/>
        <w:ind w:left="0" w:firstLine="708"/>
        <w:jc w:val="both"/>
        <w:rPr>
          <w:rFonts w:ascii="Times New Roman" w:hAnsi="Times New Roman"/>
          <w:b/>
          <w:sz w:val="28"/>
          <w:szCs w:val="28"/>
          <w:lang w:eastAsia="ru-RU"/>
        </w:rPr>
      </w:pPr>
      <w:r w:rsidRPr="006259E0">
        <w:rPr>
          <w:rFonts w:ascii="Times New Roman" w:hAnsi="Times New Roman"/>
          <w:b/>
          <w:sz w:val="28"/>
          <w:szCs w:val="28"/>
          <w:lang w:eastAsia="ru-RU"/>
        </w:rPr>
        <w:t>5.2.1. Оптимизация процедуры государственных закупок с точки зрения развития конкуренции</w:t>
      </w:r>
    </w:p>
    <w:p w:rsidR="00A83FCA" w:rsidRDefault="00A83FCA" w:rsidP="00522C56">
      <w:pPr>
        <w:pStyle w:val="a3"/>
        <w:spacing w:after="0" w:line="240" w:lineRule="auto"/>
        <w:ind w:left="0" w:firstLine="709"/>
        <w:jc w:val="both"/>
        <w:rPr>
          <w:rFonts w:ascii="Times New Roman" w:hAnsi="Times New Roman"/>
          <w:sz w:val="28"/>
          <w:szCs w:val="28"/>
          <w:lang w:eastAsia="ru-RU"/>
        </w:rPr>
      </w:pPr>
    </w:p>
    <w:p w:rsidR="00A83FCA" w:rsidRPr="00C43F5A" w:rsidRDefault="00E11D34" w:rsidP="00522C56">
      <w:pPr>
        <w:autoSpaceDE w:val="0"/>
        <w:autoSpaceDN w:val="0"/>
        <w:adjustRightInd w:val="0"/>
        <w:spacing w:after="0" w:line="240" w:lineRule="auto"/>
        <w:ind w:firstLine="720"/>
        <w:jc w:val="both"/>
        <w:rPr>
          <w:rFonts w:ascii="Times New Roman" w:hAnsi="Times New Roman"/>
          <w:sz w:val="28"/>
          <w:szCs w:val="28"/>
          <w:lang w:eastAsia="ru-RU"/>
        </w:rPr>
      </w:pPr>
      <w:hyperlink r:id="rId207" w:history="1">
        <w:r w:rsidR="00A83FCA" w:rsidRPr="00C43F5A">
          <w:rPr>
            <w:rFonts w:ascii="Times New Roman" w:hAnsi="Times New Roman"/>
            <w:sz w:val="28"/>
            <w:szCs w:val="28"/>
            <w:lang w:eastAsia="ru-RU"/>
          </w:rPr>
          <w:t>Федеральным закон</w:t>
        </w:r>
      </w:hyperlink>
      <w:r w:rsidR="00A83FCA" w:rsidRPr="00C43F5A">
        <w:rPr>
          <w:rFonts w:ascii="Times New Roman" w:hAnsi="Times New Roman"/>
          <w:sz w:val="28"/>
          <w:szCs w:val="28"/>
          <w:lang w:eastAsia="ru-RU"/>
        </w:rPr>
        <w:t>ом от 5 апреля 2013 г.  № 44-ФЗ</w:t>
      </w:r>
      <w:r w:rsidR="00A83FCA" w:rsidRPr="00C43F5A">
        <w:rPr>
          <w:rFonts w:ascii="Times New Roman" w:hAnsi="Times New Roman"/>
          <w:sz w:val="24"/>
          <w:szCs w:val="28"/>
          <w:lang w:eastAsia="ru-RU"/>
        </w:rPr>
        <w:t xml:space="preserve"> </w:t>
      </w:r>
      <w:r w:rsidR="00A83FCA" w:rsidRPr="00C43F5A">
        <w:rPr>
          <w:rFonts w:ascii="Times New Roman" w:hAnsi="Times New Roman"/>
          <w:sz w:val="28"/>
          <w:szCs w:val="28"/>
          <w:lang w:eastAsia="ru-RU"/>
        </w:rPr>
        <w:t xml:space="preserve">«О контрактной системе в сфере закупок товаров, работ, услуг для обеспечения государственных и муниципальных нужд» (далее – Закон о контрактной системе) предусмотрено, что субъекты Российской Федерации принимают активное участие в формировании региональных контрактных систем, начиная от издания нормативных правовых актов в сфере закупок, определения оптимальной схемы централизации закупок для нужд субъекта Российской Федерации и муниципальных образований, создания и развития региональной информационной системы в сфере закупок, заканчивая проведением мониторинга закупок, а также осуществлением контроля и </w:t>
      </w:r>
      <w:r w:rsidR="00A83FCA" w:rsidRPr="00C43F5A">
        <w:rPr>
          <w:rFonts w:ascii="Times New Roman" w:hAnsi="Times New Roman"/>
          <w:sz w:val="28"/>
          <w:szCs w:val="28"/>
          <w:lang w:eastAsia="ru-RU"/>
        </w:rPr>
        <w:lastRenderedPageBreak/>
        <w:t>аудита в сфере закупок. Правительством Республики Мордовия принят ряд нормативных правовых актов:</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30 декабря 2013 г. № 587 «О мерах по совершенствованию системы закупок в Республике Мордовия»:</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8"/>
          <w:lang w:eastAsia="ru-RU"/>
        </w:rPr>
        <w:t>Министерство экономики Республики Мордовия определено уполномоченным исполнительным органом государственной власти Республики Мордовия:</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8"/>
          <w:lang w:eastAsia="ru-RU"/>
        </w:rPr>
        <w:t>по регулированию контрактной системы в сфере закупок товаров, работ, услуг для обеспечения нужд Республики Мордовия;</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8"/>
          <w:lang w:eastAsia="ru-RU"/>
        </w:rPr>
        <w:t>по контролю в сфере закупок товаров, работ, услуг для обеспечения нужд Республики Мордовия;</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8"/>
          <w:lang w:eastAsia="ru-RU"/>
        </w:rPr>
        <w:t>Государственный комитет Республики Мордовия по организации торгов и ценовой политике определен исполнительным органом государственной власти Республики Мордовия, уполномоченным на осуществление функций по определению поставщиков (подрядчиков, исполнителей) для обеспечения нужд Республики Мордовия конкурентными способами, предусмотренными Законом о контрактной системе, за исключением закрытых способов определения поставщиков (подрядчиков, исполнителей) для заказчиков, осуществляющих закупки товаров, работ, услуг для обеспечения нужд Республики Мордовия, а также муниципальных заказчиков, в случае если условием предоставления из республиканского бюджета Республики Мордовия межбюджетных трансфертов, имеющих целевое назначение, является централизация закупок, либо на основании соответствующих соглашений с муниципальными образованиями в Республике Мордовия. Установлено, что Государственный комитет Республики Мордовия по организации торгов и ценовой политике осуществляет полномочия, указанные выше, в случае если начальная (максимальная) цена контракта превышает сто тысяч рублей;</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8"/>
          <w:lang w:eastAsia="ru-RU"/>
        </w:rPr>
        <w:t>Государственное казенное учреждение «Управление автомобильных дорог Республики Мордовия» определено уполномоченным учреждением по определению поставщиков (подрядчиков, исполнителей) в области дорожной деятельности (по разработке и реализации проектов по строительству, реконструкции, капитальному ремонту, ремонту, содержанию автомобильных дорог общего пользования регионального и межмуниципального значения Республики Мордовия и искусственных сооружений для них и других программ в области дорожной деятельности) способами закупок, предусмотренными Законом о контрактной системе;</w:t>
      </w:r>
    </w:p>
    <w:p w:rsidR="00A83FCA" w:rsidRPr="00C43F5A" w:rsidRDefault="00A83FCA" w:rsidP="00522C56">
      <w:pPr>
        <w:autoSpaceDE w:val="0"/>
        <w:autoSpaceDN w:val="0"/>
        <w:adjustRightInd w:val="0"/>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утвержден Порядок взаимодействия уполномоченного органа и заказчиков при определении поставщиков (подрядчиков, исполнителей).</w:t>
      </w:r>
    </w:p>
    <w:p w:rsidR="00A83FCA" w:rsidRPr="00C43F5A" w:rsidRDefault="00A83FCA" w:rsidP="00522C56">
      <w:pPr>
        <w:autoSpaceDE w:val="0"/>
        <w:autoSpaceDN w:val="0"/>
        <w:adjustRightInd w:val="0"/>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16 июня 2014</w:t>
      </w:r>
      <w:r>
        <w:rPr>
          <w:rFonts w:ascii="Times New Roman" w:hAnsi="Times New Roman"/>
          <w:sz w:val="28"/>
          <w:szCs w:val="28"/>
          <w:lang w:eastAsia="ru-RU"/>
        </w:rPr>
        <w:t xml:space="preserve"> </w:t>
      </w:r>
      <w:r w:rsidRPr="00C43F5A">
        <w:rPr>
          <w:rFonts w:ascii="Times New Roman" w:hAnsi="Times New Roman"/>
          <w:sz w:val="28"/>
          <w:szCs w:val="28"/>
          <w:lang w:eastAsia="ru-RU"/>
        </w:rPr>
        <w:t>г. №</w:t>
      </w:r>
      <w:r>
        <w:rPr>
          <w:rFonts w:ascii="Times New Roman" w:hAnsi="Times New Roman"/>
          <w:sz w:val="28"/>
          <w:szCs w:val="28"/>
          <w:lang w:eastAsia="ru-RU"/>
        </w:rPr>
        <w:t xml:space="preserve"> </w:t>
      </w:r>
      <w:r w:rsidRPr="00C43F5A">
        <w:rPr>
          <w:rFonts w:ascii="Times New Roman" w:hAnsi="Times New Roman"/>
          <w:sz w:val="28"/>
          <w:szCs w:val="28"/>
          <w:lang w:eastAsia="ru-RU"/>
        </w:rPr>
        <w:t>272 Министерство финансов Республики Мордовия наделено полномочиями по внутреннему государственному финансовому контролю, соответствующие изменения внесены в Положение о Министерстве финансов Республики Мордовия.</w:t>
      </w:r>
    </w:p>
    <w:p w:rsidR="00A83FCA" w:rsidRPr="00C43F5A" w:rsidRDefault="00A83FCA" w:rsidP="00522C56">
      <w:pPr>
        <w:autoSpaceDE w:val="0"/>
        <w:autoSpaceDN w:val="0"/>
        <w:adjustRightInd w:val="0"/>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lastRenderedPageBreak/>
        <w:t>Постановлением Правительства Республики Мордовия от 16 июня 2014</w:t>
      </w:r>
      <w:r>
        <w:rPr>
          <w:rFonts w:ascii="Times New Roman" w:hAnsi="Times New Roman"/>
          <w:sz w:val="28"/>
          <w:szCs w:val="28"/>
          <w:lang w:eastAsia="ru-RU"/>
        </w:rPr>
        <w:t xml:space="preserve"> </w:t>
      </w:r>
      <w:r w:rsidRPr="00C43F5A">
        <w:rPr>
          <w:rFonts w:ascii="Times New Roman" w:hAnsi="Times New Roman"/>
          <w:sz w:val="28"/>
          <w:szCs w:val="28"/>
          <w:lang w:eastAsia="ru-RU"/>
        </w:rPr>
        <w:t>г. №</w:t>
      </w:r>
      <w:r>
        <w:rPr>
          <w:rFonts w:ascii="Times New Roman" w:hAnsi="Times New Roman"/>
          <w:sz w:val="28"/>
          <w:szCs w:val="28"/>
          <w:lang w:eastAsia="ru-RU"/>
        </w:rPr>
        <w:t xml:space="preserve"> </w:t>
      </w:r>
      <w:r w:rsidRPr="00C43F5A">
        <w:rPr>
          <w:rFonts w:ascii="Times New Roman" w:hAnsi="Times New Roman"/>
          <w:sz w:val="28"/>
          <w:szCs w:val="28"/>
          <w:lang w:eastAsia="ru-RU"/>
        </w:rPr>
        <w:t>273 утвержден Порядок осуществления Министерством финансов Республики Мордовия полномочий по внутреннему государственному финансовому контролю.</w:t>
      </w:r>
    </w:p>
    <w:p w:rsidR="00A83FCA" w:rsidRPr="00C43F5A" w:rsidRDefault="00A83FCA" w:rsidP="00522C56">
      <w:pPr>
        <w:autoSpaceDE w:val="0"/>
        <w:autoSpaceDN w:val="0"/>
        <w:adjustRightInd w:val="0"/>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Кроме того, в целях обеспечения совершенствования процедур и механизмов формирования и управления государственными закупками Республики Мордовия разработаны следующие нормативные правовые акты и методические рекомендации:</w:t>
      </w:r>
    </w:p>
    <w:p w:rsidR="00A83FCA" w:rsidRPr="00C43F5A" w:rsidRDefault="00A83FCA" w:rsidP="00522C56">
      <w:pPr>
        <w:autoSpaceDE w:val="0"/>
        <w:autoSpaceDN w:val="0"/>
        <w:adjustRightInd w:val="0"/>
        <w:spacing w:after="0" w:line="240" w:lineRule="auto"/>
        <w:ind w:firstLine="720"/>
        <w:jc w:val="both"/>
        <w:rPr>
          <w:rFonts w:ascii="Arial" w:hAnsi="Arial"/>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31 марта  2014 г. № 117 утверждены Правила осуществления ведомственного контроля в сфере закупок для обеспечения государственных нужд Республики Мордовия;</w:t>
      </w:r>
    </w:p>
    <w:p w:rsidR="00A83FCA" w:rsidRPr="00C43F5A" w:rsidRDefault="00A83FCA" w:rsidP="00522C56">
      <w:pPr>
        <w:keepNext/>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31 марта        2014 г. № 118 утвержден Порядок разработки типовых контрактов, типовых условий контрактов для обеспечения нужд Республики Мордовия, а также случаи и условия их применения;</w:t>
      </w:r>
    </w:p>
    <w:p w:rsidR="00A83FCA" w:rsidRPr="00C43F5A" w:rsidRDefault="00A83FCA" w:rsidP="00522C56">
      <w:pPr>
        <w:keepNext/>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2 февраля 2015</w:t>
      </w:r>
      <w:r>
        <w:rPr>
          <w:rFonts w:ascii="Times New Roman" w:hAnsi="Times New Roman"/>
          <w:sz w:val="28"/>
          <w:szCs w:val="28"/>
          <w:lang w:eastAsia="ru-RU"/>
        </w:rPr>
        <w:t xml:space="preserve"> </w:t>
      </w:r>
      <w:r w:rsidRPr="00C43F5A">
        <w:rPr>
          <w:rFonts w:ascii="Times New Roman" w:hAnsi="Times New Roman"/>
          <w:sz w:val="28"/>
          <w:szCs w:val="28"/>
          <w:lang w:eastAsia="ru-RU"/>
        </w:rPr>
        <w:t>г. №</w:t>
      </w:r>
      <w:r>
        <w:rPr>
          <w:rFonts w:ascii="Times New Roman" w:hAnsi="Times New Roman"/>
          <w:sz w:val="28"/>
          <w:szCs w:val="28"/>
          <w:lang w:eastAsia="ru-RU"/>
        </w:rPr>
        <w:t xml:space="preserve"> </w:t>
      </w:r>
      <w:r w:rsidRPr="00C43F5A">
        <w:rPr>
          <w:rFonts w:ascii="Times New Roman" w:hAnsi="Times New Roman"/>
          <w:sz w:val="28"/>
          <w:szCs w:val="28"/>
          <w:lang w:eastAsia="ru-RU"/>
        </w:rPr>
        <w:t>54 определены случаи осуществления банковского сопровождения контрактов, предметом которых являются поставки товаров, выполнение работ, оказание услуг для государственных нужд Республики Мордовия;</w:t>
      </w:r>
    </w:p>
    <w:p w:rsidR="00A83FCA" w:rsidRPr="00C43F5A" w:rsidRDefault="00E11D34" w:rsidP="00522C56">
      <w:pPr>
        <w:autoSpaceDE w:val="0"/>
        <w:autoSpaceDN w:val="0"/>
        <w:adjustRightInd w:val="0"/>
        <w:spacing w:after="0" w:line="240" w:lineRule="auto"/>
        <w:ind w:firstLine="720"/>
        <w:jc w:val="both"/>
        <w:rPr>
          <w:rFonts w:ascii="Times New Roman" w:hAnsi="Times New Roman"/>
          <w:sz w:val="28"/>
          <w:szCs w:val="28"/>
          <w:lang w:eastAsia="ru-RU"/>
        </w:rPr>
      </w:pPr>
      <w:hyperlink r:id="rId208" w:history="1">
        <w:r w:rsidR="00A83FCA" w:rsidRPr="00C43F5A">
          <w:rPr>
            <w:rFonts w:ascii="Times New Roman" w:hAnsi="Times New Roman"/>
            <w:sz w:val="28"/>
            <w:szCs w:val="28"/>
            <w:lang w:eastAsia="ru-RU"/>
          </w:rPr>
          <w:t>постановлением</w:t>
        </w:r>
      </w:hyperlink>
      <w:r w:rsidR="00A83FCA" w:rsidRPr="00C43F5A">
        <w:rPr>
          <w:rFonts w:ascii="Times New Roman" w:hAnsi="Times New Roman"/>
          <w:sz w:val="28"/>
          <w:szCs w:val="28"/>
          <w:lang w:eastAsia="ru-RU"/>
        </w:rPr>
        <w:t xml:space="preserve"> Правительства Республики Мордовия от 28 сентября 2015</w:t>
      </w:r>
      <w:r w:rsidR="00A83FCA">
        <w:rPr>
          <w:rFonts w:ascii="Times New Roman" w:hAnsi="Times New Roman"/>
          <w:sz w:val="28"/>
          <w:szCs w:val="28"/>
          <w:lang w:eastAsia="ru-RU"/>
        </w:rPr>
        <w:t xml:space="preserve"> </w:t>
      </w:r>
      <w:r w:rsidR="00A83FCA" w:rsidRPr="00C43F5A">
        <w:rPr>
          <w:rFonts w:ascii="Times New Roman" w:hAnsi="Times New Roman"/>
          <w:sz w:val="28"/>
          <w:szCs w:val="28"/>
          <w:lang w:eastAsia="ru-RU"/>
        </w:rPr>
        <w:t>г. №</w:t>
      </w:r>
      <w:r w:rsidR="00A83FCA">
        <w:rPr>
          <w:rFonts w:ascii="Times New Roman" w:hAnsi="Times New Roman"/>
          <w:sz w:val="28"/>
          <w:szCs w:val="28"/>
          <w:lang w:eastAsia="ru-RU"/>
        </w:rPr>
        <w:t xml:space="preserve"> </w:t>
      </w:r>
      <w:r w:rsidR="00A83FCA" w:rsidRPr="00C43F5A">
        <w:rPr>
          <w:rFonts w:ascii="Times New Roman" w:hAnsi="Times New Roman"/>
          <w:sz w:val="28"/>
          <w:szCs w:val="28"/>
          <w:lang w:eastAsia="ru-RU"/>
        </w:rPr>
        <w:t>552 утверждены требования к порядку разработки и принятия правовых актов о нормировании в сфере закупок для обеспечения нужд Республики Мордовия, содержанию указанных актов и обеспечению их исполнения;</w:t>
      </w:r>
    </w:p>
    <w:p w:rsidR="00A83FCA" w:rsidRPr="00C43F5A" w:rsidRDefault="00A83FCA" w:rsidP="00522C56">
      <w:pPr>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11 сентября 2015 г. № 516 утвержден Порядок определения нормативных затрат на обеспечение функций государственных органов Республики Мордовия, в том числе подведомственных им казенных учреждений;</w:t>
      </w:r>
    </w:p>
    <w:p w:rsidR="00A83FCA" w:rsidRPr="00C43F5A" w:rsidRDefault="00A83FCA" w:rsidP="00522C56">
      <w:pPr>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23 ноября 2015 г. № 663 определены требования к закупаемым государственными органами Республики Мордовия и подведомственными им казенными и бюджетными учреждениями отдельным видам товаров, работ, услуг (в том числе предельных цен товаров, работ, услуг);</w:t>
      </w:r>
    </w:p>
    <w:p w:rsidR="00A83FCA" w:rsidRPr="00C43F5A" w:rsidRDefault="00A83FCA" w:rsidP="00522C56">
      <w:pPr>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28 декабря 2015 г. № 739 утвержден Порядок формирования, утверждения и ведения планов закупок товаров, работ, услуг для обеспечения нужд Республики Мордовия;</w:t>
      </w:r>
    </w:p>
    <w:p w:rsidR="00A83FCA" w:rsidRPr="00C43F5A" w:rsidRDefault="00A83FCA" w:rsidP="00522C56">
      <w:pPr>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постановлением Правительства Республики Мордовия от 28 декабря 2015 г. № 740 утвержден Порядок формирования, утверждения и ведения планов-графиков закупок товаров, работ, услуг для обеспечения нужд Республики Мордовия;</w:t>
      </w:r>
    </w:p>
    <w:p w:rsidR="00A83FCA" w:rsidRPr="00C43F5A" w:rsidRDefault="00A83FCA" w:rsidP="00522C56">
      <w:pPr>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lastRenderedPageBreak/>
        <w:t>распоряжением Правительства Республики Мордовия от 26 мая 2014 г. № 344-Р утверждены методические рекомендации по переходу к контрактной системе в сфере закупок товаров, работ и услуг для обеспечения муниципальных нужд;</w:t>
      </w:r>
    </w:p>
    <w:p w:rsidR="00A83FCA" w:rsidRPr="00C43F5A" w:rsidRDefault="00A83FCA" w:rsidP="00522C56">
      <w:pPr>
        <w:keepLines/>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приказом Министерства экономики Республики Мордовия от 28 февраля 2014 г. № 27-П утверждены методические рекомендации по согласованию заключения контракта с единственным поставщиком (подрядчиком, исполнителем);приказом Министерства экономики Республики Мордовия от 15 июня 2015 г. № 96-П определены функции Министерства экономики Республики Мордовия по проведению согласования осуществления закупки у единственного поставщика при осуществлении закупок для нужд Республики Мордовия и по рассмотрению жалоб на действия (бездействие) заказчика, уполномоченного органа, уполномоченного учреждения, специализированной организации, комиссии по осуществлению закупок, ее членов, должностного лица контрактной службы, контрактного управляющего.</w:t>
      </w:r>
    </w:p>
    <w:p w:rsidR="00A83FCA" w:rsidRPr="00C43F5A" w:rsidRDefault="00A83FCA" w:rsidP="00522C56">
      <w:pPr>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Распоряжением Правительства Республики Мордовия от 27 января 2016 г. № 33-Р приняты к сведению сводные планы-графики размещения заказов на поставку товаров, выполнение работ, оказание услуг для обеспечения государственных и муниципальных нужд  Республики Мордовия на 2016 год. Также вышеуказанным распоряжением главам администраций муниципальных образований Республики Мордовия рекомендовано утвердить сводные планы-графики размещения заказов на поставку товаров, выполнение работ, оказание услуг для обеспечения государственных и муниципальных нужд  Республики Мордовия на 2016 год.</w:t>
      </w:r>
    </w:p>
    <w:p w:rsidR="00A83FCA" w:rsidRPr="00C43F5A" w:rsidRDefault="00A83FCA" w:rsidP="00522C56">
      <w:pPr>
        <w:spacing w:after="0" w:line="240" w:lineRule="auto"/>
        <w:ind w:firstLine="175"/>
        <w:jc w:val="both"/>
        <w:rPr>
          <w:rFonts w:ascii="Times New Roman" w:hAnsi="Times New Roman"/>
          <w:sz w:val="28"/>
          <w:szCs w:val="28"/>
          <w:lang w:eastAsia="ru-RU"/>
        </w:rPr>
      </w:pPr>
      <w:r w:rsidRPr="00C43F5A">
        <w:rPr>
          <w:rFonts w:ascii="Times New Roman" w:hAnsi="Times New Roman"/>
          <w:color w:val="000000"/>
          <w:sz w:val="28"/>
          <w:szCs w:val="28"/>
          <w:lang w:eastAsia="ru-RU"/>
        </w:rPr>
        <w:tab/>
        <w:t xml:space="preserve">За 2015 год Минэкономики Республики Мордовия проведено 10 плановых проверок </w:t>
      </w:r>
      <w:r w:rsidRPr="00C43F5A">
        <w:rPr>
          <w:rFonts w:ascii="Times New Roman" w:hAnsi="Times New Roman"/>
          <w:sz w:val="28"/>
          <w:szCs w:val="28"/>
          <w:lang w:eastAsia="ru-RU"/>
        </w:rPr>
        <w:t xml:space="preserve">за соблюдением заказчиками, контрактными службами, контрактными управляющими, комиссиями по осуществлению закупок и их членами, уполномоченными органами, уполномоченными учреждениями, специализированными организациями законодательства Российской Федерации и иных нормативных правовых актов о контрактной системе в сфере закупок товаров, работ, услуг для обеспечения государственных нужд </w:t>
      </w:r>
      <w:r w:rsidRPr="00C43F5A">
        <w:rPr>
          <w:rFonts w:ascii="Times New Roman" w:hAnsi="Times New Roman"/>
          <w:b/>
          <w:sz w:val="28"/>
          <w:szCs w:val="28"/>
          <w:lang w:eastAsia="ru-RU"/>
        </w:rPr>
        <w:t>(всего государственных заказчиков Республики Мордовия – 344)</w:t>
      </w:r>
      <w:r w:rsidRPr="00C43F5A">
        <w:rPr>
          <w:rFonts w:ascii="Times New Roman" w:hAnsi="Times New Roman"/>
          <w:sz w:val="28"/>
          <w:szCs w:val="28"/>
          <w:lang w:eastAsia="ru-RU"/>
        </w:rPr>
        <w:t xml:space="preserve"> в соответствии с планами проверок, утвержденными приказами Министерства экономики Республики Мордовия от 13 марта т.г. № 36-П и от 15 мая 2015 г. № 67-П. Осуществлены проверки:</w:t>
      </w:r>
    </w:p>
    <w:p w:rsidR="00A83FCA" w:rsidRPr="00C43F5A" w:rsidRDefault="00A83FCA" w:rsidP="00522C56">
      <w:pPr>
        <w:spacing w:after="0" w:line="240" w:lineRule="auto"/>
        <w:ind w:firstLine="175"/>
        <w:jc w:val="both"/>
        <w:rPr>
          <w:rFonts w:ascii="Times New Roman" w:hAnsi="Times New Roman"/>
          <w:sz w:val="24"/>
          <w:szCs w:val="24"/>
          <w:lang w:eastAsia="ru-RU"/>
        </w:rPr>
      </w:pPr>
      <w:r w:rsidRPr="00C43F5A">
        <w:rPr>
          <w:rFonts w:ascii="Times New Roman" w:hAnsi="Times New Roman"/>
          <w:sz w:val="24"/>
          <w:szCs w:val="24"/>
          <w:lang w:eastAsia="ru-RU"/>
        </w:rPr>
        <w:t xml:space="preserve">       7 учреждений здравоохранения: </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«Детская поликлиника № 2»;</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«Детская поликлиника № 4»;</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«Детская поликлиника № 3»;</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«Поликлиника № 8»;</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«Детская поликлиника № 1»;</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«Поликлиника № 14»;</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ab/>
        <w:t>ГБУЗ РМ «Республиканская больница № 2»,</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 xml:space="preserve">       образовательного учреждения – ГБОУ РМ  СПО «Саранский техникум энергетики и электронной техники им. А.И. Полежаева»,</w:t>
      </w:r>
    </w:p>
    <w:p w:rsidR="00A83FCA" w:rsidRPr="00C43F5A" w:rsidRDefault="00A83FCA" w:rsidP="00522C56">
      <w:pPr>
        <w:spacing w:after="0" w:line="240" w:lineRule="auto"/>
        <w:ind w:firstLine="175"/>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lastRenderedPageBreak/>
        <w:t xml:space="preserve">       и 2 органов исполнительной власти Республики Мордовия:</w:t>
      </w:r>
    </w:p>
    <w:p w:rsidR="00A83FCA" w:rsidRPr="00C43F5A" w:rsidRDefault="00A83FCA" w:rsidP="00522C56">
      <w:pPr>
        <w:spacing w:after="0" w:line="240" w:lineRule="auto"/>
        <w:ind w:firstLine="720"/>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Государственного комитета Республики Мордовия по организации торгов и ценовой политике;</w:t>
      </w:r>
    </w:p>
    <w:p w:rsidR="00A83FCA" w:rsidRPr="00C43F5A" w:rsidRDefault="00A83FCA" w:rsidP="00522C56">
      <w:pPr>
        <w:spacing w:after="0" w:line="240" w:lineRule="auto"/>
        <w:ind w:firstLine="720"/>
        <w:jc w:val="both"/>
        <w:rPr>
          <w:rFonts w:ascii="Times New Roman" w:hAnsi="Times New Roman"/>
          <w:bCs/>
          <w:iCs/>
          <w:color w:val="000000"/>
          <w:sz w:val="24"/>
          <w:szCs w:val="24"/>
          <w:lang w:eastAsia="ru-RU"/>
        </w:rPr>
      </w:pPr>
      <w:r w:rsidRPr="00C43F5A">
        <w:rPr>
          <w:rFonts w:ascii="Times New Roman" w:hAnsi="Times New Roman"/>
          <w:bCs/>
          <w:iCs/>
          <w:color w:val="000000"/>
          <w:sz w:val="24"/>
          <w:szCs w:val="24"/>
          <w:lang w:eastAsia="ru-RU"/>
        </w:rPr>
        <w:t>Республиканской архивной службы Республики Мордовия.</w:t>
      </w:r>
    </w:p>
    <w:p w:rsidR="00A83FCA" w:rsidRPr="00C43F5A" w:rsidRDefault="00A83FCA" w:rsidP="00522C56">
      <w:pPr>
        <w:spacing w:after="0" w:line="240" w:lineRule="auto"/>
        <w:ind w:firstLine="175"/>
        <w:jc w:val="both"/>
        <w:rPr>
          <w:rFonts w:ascii="Times New Roman" w:hAnsi="Times New Roman"/>
          <w:sz w:val="24"/>
          <w:szCs w:val="24"/>
          <w:lang w:eastAsia="ru-RU"/>
        </w:rPr>
      </w:pPr>
      <w:r w:rsidRPr="00C43F5A">
        <w:rPr>
          <w:rFonts w:ascii="Times New Roman" w:hAnsi="Times New Roman"/>
          <w:sz w:val="24"/>
          <w:szCs w:val="24"/>
          <w:lang w:eastAsia="ru-RU"/>
        </w:rPr>
        <w:tab/>
        <w:t xml:space="preserve">Также за истекший период проведено 2 внеплановые проверки: </w:t>
      </w:r>
    </w:p>
    <w:p w:rsidR="00A83FCA" w:rsidRPr="00C43F5A" w:rsidRDefault="00A83FCA" w:rsidP="00522C56">
      <w:pPr>
        <w:spacing w:after="0" w:line="240" w:lineRule="auto"/>
        <w:ind w:firstLine="709"/>
        <w:jc w:val="both"/>
        <w:rPr>
          <w:rFonts w:ascii="Times New Roman" w:hAnsi="Times New Roman"/>
          <w:sz w:val="24"/>
          <w:szCs w:val="24"/>
          <w:lang w:eastAsia="ru-RU"/>
        </w:rPr>
      </w:pPr>
      <w:r w:rsidRPr="00C43F5A">
        <w:rPr>
          <w:rFonts w:ascii="Times New Roman" w:hAnsi="Times New Roman"/>
          <w:sz w:val="24"/>
          <w:szCs w:val="24"/>
          <w:lang w:eastAsia="ru-RU"/>
        </w:rPr>
        <w:t xml:space="preserve">по информации, поступившей из Министерства финансов Республики Мордовия, проведена проверка Госкомитета имущественных и земельных отношений Республики Мордовия, </w:t>
      </w:r>
    </w:p>
    <w:p w:rsidR="00A83FCA" w:rsidRPr="00C43F5A" w:rsidRDefault="00A83FCA" w:rsidP="00522C56">
      <w:pPr>
        <w:spacing w:after="0" w:line="240" w:lineRule="auto"/>
        <w:ind w:firstLine="709"/>
        <w:jc w:val="both"/>
        <w:rPr>
          <w:rFonts w:ascii="Times New Roman" w:hAnsi="Times New Roman"/>
          <w:sz w:val="24"/>
          <w:szCs w:val="24"/>
          <w:lang w:eastAsia="ru-RU"/>
        </w:rPr>
      </w:pPr>
      <w:r w:rsidRPr="00C43F5A">
        <w:rPr>
          <w:rFonts w:ascii="Times New Roman" w:hAnsi="Times New Roman"/>
          <w:sz w:val="24"/>
          <w:szCs w:val="24"/>
          <w:lang w:eastAsia="ru-RU"/>
        </w:rPr>
        <w:t>по информации, поступившей из Счетной палаты Республики Мордовия – Сосновского сельского поселения Зубово-Полянского муниципального района.</w:t>
      </w:r>
    </w:p>
    <w:p w:rsidR="00A83FCA" w:rsidRPr="00C43F5A" w:rsidRDefault="00A83FCA" w:rsidP="00522C56">
      <w:pPr>
        <w:overflowPunct w:val="0"/>
        <w:autoSpaceDE w:val="0"/>
        <w:autoSpaceDN w:val="0"/>
        <w:adjustRightInd w:val="0"/>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 xml:space="preserve">По результатам проведенных проверок (информация о нарушениях размещена на сайте </w:t>
      </w:r>
      <w:r w:rsidRPr="00C43F5A">
        <w:rPr>
          <w:rFonts w:ascii="Times New Roman" w:hAnsi="Times New Roman"/>
          <w:sz w:val="28"/>
          <w:szCs w:val="28"/>
          <w:lang w:val="en-US" w:eastAsia="ru-RU"/>
        </w:rPr>
        <w:t>e</w:t>
      </w:r>
      <w:r w:rsidRPr="00C43F5A">
        <w:rPr>
          <w:rFonts w:ascii="Times New Roman" w:hAnsi="Times New Roman"/>
          <w:sz w:val="28"/>
          <w:szCs w:val="28"/>
          <w:lang w:eastAsia="ru-RU"/>
        </w:rPr>
        <w:t>-</w:t>
      </w:r>
      <w:r w:rsidRPr="00C43F5A">
        <w:rPr>
          <w:rFonts w:ascii="Times New Roman" w:hAnsi="Times New Roman"/>
          <w:sz w:val="28"/>
          <w:szCs w:val="28"/>
          <w:lang w:val="en-US" w:eastAsia="ru-RU"/>
        </w:rPr>
        <w:t>mordovia</w:t>
      </w:r>
      <w:r w:rsidRPr="00C43F5A">
        <w:rPr>
          <w:rFonts w:ascii="Times New Roman" w:hAnsi="Times New Roman"/>
          <w:sz w:val="28"/>
          <w:szCs w:val="28"/>
          <w:lang w:eastAsia="ru-RU"/>
        </w:rPr>
        <w:t>.</w:t>
      </w:r>
      <w:r w:rsidRPr="00C43F5A">
        <w:rPr>
          <w:rFonts w:ascii="Times New Roman" w:hAnsi="Times New Roman"/>
          <w:sz w:val="28"/>
          <w:szCs w:val="28"/>
          <w:lang w:val="en-US" w:eastAsia="ru-RU"/>
        </w:rPr>
        <w:t>ru</w:t>
      </w:r>
      <w:r w:rsidRPr="00C43F5A">
        <w:rPr>
          <w:rFonts w:ascii="Times New Roman" w:hAnsi="Times New Roman"/>
          <w:sz w:val="28"/>
          <w:szCs w:val="28"/>
          <w:lang w:eastAsia="ru-RU"/>
        </w:rPr>
        <w:t xml:space="preserve"> в разделе «Контроль за размещением заказов и осуществлением закупок») возбуждено 18 дел об административных правонарушениях. </w:t>
      </w:r>
    </w:p>
    <w:p w:rsidR="00A83FCA" w:rsidRPr="00C43F5A" w:rsidRDefault="00A83FCA" w:rsidP="00522C56">
      <w:pPr>
        <w:overflowPunct w:val="0"/>
        <w:autoSpaceDE w:val="0"/>
        <w:autoSpaceDN w:val="0"/>
        <w:adjustRightInd w:val="0"/>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Всего за указанный период осуществлено производство по 18 делам об административных правонарушениях, по результатам которых вынесено 18 постановлений:</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i/>
          <w:sz w:val="24"/>
          <w:szCs w:val="24"/>
          <w:lang w:eastAsia="ru-RU"/>
        </w:rPr>
      </w:pPr>
      <w:r w:rsidRPr="00C43F5A">
        <w:rPr>
          <w:rFonts w:ascii="Times New Roman" w:hAnsi="Times New Roman"/>
          <w:sz w:val="28"/>
          <w:szCs w:val="28"/>
          <w:lang w:eastAsia="ru-RU"/>
        </w:rPr>
        <w:t>8 постановлений о наложении административных штрафов (</w:t>
      </w:r>
      <w:r w:rsidRPr="00C43F5A">
        <w:rPr>
          <w:rFonts w:ascii="Times New Roman" w:hAnsi="Times New Roman"/>
          <w:i/>
          <w:sz w:val="24"/>
          <w:szCs w:val="24"/>
          <w:lang w:eastAsia="ru-RU"/>
        </w:rPr>
        <w:t>по</w:t>
      </w:r>
      <w:r w:rsidRPr="00C43F5A">
        <w:rPr>
          <w:rFonts w:ascii="Times New Roman" w:hAnsi="Times New Roman"/>
          <w:sz w:val="24"/>
          <w:szCs w:val="24"/>
          <w:lang w:eastAsia="ru-RU"/>
        </w:rPr>
        <w:t xml:space="preserve"> </w:t>
      </w:r>
      <w:r w:rsidRPr="00C43F5A">
        <w:rPr>
          <w:rFonts w:ascii="Times New Roman" w:hAnsi="Times New Roman"/>
          <w:i/>
          <w:sz w:val="24"/>
          <w:szCs w:val="24"/>
          <w:lang w:eastAsia="ru-RU"/>
        </w:rPr>
        <w:t>ч. 1 ст. 7.29 КоАП – 1, ч. 1.3 ст. 7.30 КоАП – 1, ч. 6 ст. 7.30 КоАП – 4,</w:t>
      </w:r>
      <w:r w:rsidRPr="00C43F5A">
        <w:rPr>
          <w:rFonts w:ascii="Times New Roman" w:hAnsi="Times New Roman"/>
          <w:sz w:val="24"/>
          <w:szCs w:val="24"/>
          <w:lang w:eastAsia="ru-RU"/>
        </w:rPr>
        <w:t xml:space="preserve"> </w:t>
      </w:r>
      <w:r w:rsidRPr="00C43F5A">
        <w:rPr>
          <w:rFonts w:ascii="Times New Roman" w:hAnsi="Times New Roman"/>
          <w:i/>
          <w:sz w:val="24"/>
          <w:szCs w:val="24"/>
          <w:lang w:eastAsia="ru-RU"/>
        </w:rPr>
        <w:t>ч. 11 ст. 7.30 КоАП – 1, ч. 4 ст. 7.32 КоАП – 1 постановление</w:t>
      </w:r>
      <w:r w:rsidRPr="00C43F5A">
        <w:rPr>
          <w:rFonts w:ascii="Times New Roman" w:hAnsi="Times New Roman"/>
          <w:sz w:val="24"/>
          <w:szCs w:val="24"/>
          <w:lang w:eastAsia="ru-RU"/>
        </w:rPr>
        <w:t>);</w:t>
      </w:r>
    </w:p>
    <w:p w:rsidR="00A83FCA" w:rsidRPr="00C43F5A" w:rsidRDefault="00A83FCA" w:rsidP="00522C56">
      <w:pPr>
        <w:overflowPunct w:val="0"/>
        <w:autoSpaceDE w:val="0"/>
        <w:autoSpaceDN w:val="0"/>
        <w:adjustRightInd w:val="0"/>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8 постановлений, в соответствии с которыми должностные лица признаны виновными в совершении нарушения и им вынесены устные замечания  в связи с малозначительностью;</w:t>
      </w:r>
    </w:p>
    <w:p w:rsidR="00A83FCA" w:rsidRPr="00C43F5A" w:rsidRDefault="00A83FCA" w:rsidP="00522C56">
      <w:pPr>
        <w:overflowPunct w:val="0"/>
        <w:autoSpaceDE w:val="0"/>
        <w:autoSpaceDN w:val="0"/>
        <w:adjustRightInd w:val="0"/>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2 постановления, производство по которым было прекращено в связи с истечением сроков давности привлечения к административной ответственности.</w:t>
      </w:r>
    </w:p>
    <w:p w:rsidR="00A83FCA" w:rsidRPr="00C43F5A" w:rsidRDefault="00A83FCA" w:rsidP="00522C56">
      <w:pPr>
        <w:overflowPunct w:val="0"/>
        <w:autoSpaceDE w:val="0"/>
        <w:autoSpaceDN w:val="0"/>
        <w:adjustRightInd w:val="0"/>
        <w:spacing w:after="0" w:line="240" w:lineRule="auto"/>
        <w:ind w:firstLine="709"/>
        <w:jc w:val="both"/>
        <w:rPr>
          <w:rFonts w:ascii="Times New Roman" w:hAnsi="Times New Roman"/>
          <w:sz w:val="28"/>
          <w:szCs w:val="28"/>
          <w:lang w:eastAsia="ru-RU"/>
        </w:rPr>
      </w:pPr>
      <w:r w:rsidRPr="00C43F5A">
        <w:rPr>
          <w:rFonts w:ascii="Times New Roman" w:hAnsi="Times New Roman"/>
          <w:sz w:val="28"/>
          <w:szCs w:val="20"/>
          <w:lang w:eastAsia="ru-RU"/>
        </w:rPr>
        <w:t>За 2015 г. наложено административных штрафов на общую сумму  110</w:t>
      </w:r>
      <w:r>
        <w:rPr>
          <w:rFonts w:ascii="Times New Roman" w:hAnsi="Times New Roman"/>
          <w:sz w:val="28"/>
          <w:szCs w:val="20"/>
          <w:lang w:eastAsia="ru-RU"/>
        </w:rPr>
        <w:t xml:space="preserve"> </w:t>
      </w:r>
      <w:r w:rsidRPr="00C43F5A">
        <w:rPr>
          <w:rFonts w:ascii="Times New Roman" w:hAnsi="Times New Roman"/>
          <w:sz w:val="28"/>
          <w:szCs w:val="20"/>
          <w:lang w:eastAsia="ru-RU"/>
        </w:rPr>
        <w:t>020,40 рублей, поступило штрафов на общую сумму 95</w:t>
      </w:r>
      <w:r>
        <w:rPr>
          <w:rFonts w:ascii="Times New Roman" w:hAnsi="Times New Roman"/>
          <w:sz w:val="28"/>
          <w:szCs w:val="20"/>
          <w:lang w:eastAsia="ru-RU"/>
        </w:rPr>
        <w:t xml:space="preserve"> </w:t>
      </w:r>
      <w:r w:rsidRPr="00C43F5A">
        <w:rPr>
          <w:rFonts w:ascii="Times New Roman" w:hAnsi="Times New Roman"/>
          <w:sz w:val="28"/>
          <w:szCs w:val="20"/>
          <w:lang w:eastAsia="ru-RU"/>
        </w:rPr>
        <w:t>000 рублей.</w:t>
      </w:r>
    </w:p>
    <w:p w:rsidR="00A83FCA" w:rsidRPr="00C43F5A" w:rsidRDefault="00A83FCA" w:rsidP="00522C56">
      <w:pPr>
        <w:overflowPunct w:val="0"/>
        <w:autoSpaceDE w:val="0"/>
        <w:autoSpaceDN w:val="0"/>
        <w:adjustRightInd w:val="0"/>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В рамках статьи 29.13 КоАП по результатам рассмотрения дел направлено 7 представлений об устранении причин и условий, способствовавших совершению административного правонарушения.</w:t>
      </w:r>
    </w:p>
    <w:p w:rsidR="00A83FCA" w:rsidRPr="00C43F5A" w:rsidRDefault="00A83FCA" w:rsidP="00522C56">
      <w:pPr>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 xml:space="preserve">Согласование заключения контракта с единственным поставщиком (подрядчиком, исполнителем) в случаях, предусмотренных законодательством Российской Федерации о контрактной системе в сфере закупок товаров, работ, услуг для обеспечения государственных нужд, осуществлялось Министерством экономики Республики Мордовия в установленные законодательством сроки. </w:t>
      </w:r>
    </w:p>
    <w:p w:rsidR="00A83FCA" w:rsidRPr="00C43F5A" w:rsidRDefault="00A83FCA" w:rsidP="00522C56">
      <w:pPr>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Всего за 2015 год рассмотрено 117 обращений о согласовании заключения контракта с единственным поставщиком (подрядчиком, исполнителем) по результатам несостоявшихся закупок, из них:</w:t>
      </w:r>
    </w:p>
    <w:p w:rsidR="00A83FCA" w:rsidRPr="00C43F5A" w:rsidRDefault="00A83FCA" w:rsidP="00522C56">
      <w:pPr>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ab/>
        <w:t xml:space="preserve">по 109 согласовано заключение контрактов; </w:t>
      </w:r>
    </w:p>
    <w:p w:rsidR="00A83FCA" w:rsidRPr="00C43F5A" w:rsidRDefault="00A83FCA" w:rsidP="00522C56">
      <w:pPr>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t xml:space="preserve"> </w:t>
      </w:r>
      <w:r w:rsidRPr="00C43F5A">
        <w:rPr>
          <w:rFonts w:ascii="Times New Roman" w:hAnsi="Times New Roman"/>
          <w:sz w:val="28"/>
          <w:szCs w:val="28"/>
          <w:lang w:eastAsia="ru-RU"/>
        </w:rPr>
        <w:tab/>
        <w:t xml:space="preserve">по 2 отказано в согласовании (по 1 обращению в связи с тем, что в процессе согласования выявлены нарушения законодательства и материалы направлены в Мордовское УФАС, по 1 обращению в связи с тем, что согласие потенциального поставщика (подрядчика, исполнителя) содержало цену контракта, превышающую начальную максимальную цену контракта);  </w:t>
      </w:r>
      <w:r w:rsidRPr="00C43F5A">
        <w:rPr>
          <w:rFonts w:ascii="Times New Roman" w:hAnsi="Times New Roman"/>
          <w:sz w:val="28"/>
          <w:szCs w:val="28"/>
          <w:lang w:eastAsia="ru-RU"/>
        </w:rPr>
        <w:tab/>
        <w:t>по 6 обращениям согласования не требовалось.</w:t>
      </w:r>
    </w:p>
    <w:p w:rsidR="00A83FCA" w:rsidRPr="00C43F5A" w:rsidRDefault="00A83FCA" w:rsidP="00522C56">
      <w:pPr>
        <w:spacing w:after="0" w:line="240" w:lineRule="auto"/>
        <w:ind w:firstLine="175"/>
        <w:jc w:val="both"/>
        <w:rPr>
          <w:rFonts w:ascii="Times New Roman" w:hAnsi="Times New Roman"/>
          <w:sz w:val="28"/>
          <w:szCs w:val="28"/>
          <w:lang w:eastAsia="ru-RU"/>
        </w:rPr>
      </w:pPr>
      <w:r w:rsidRPr="00C43F5A">
        <w:rPr>
          <w:rFonts w:ascii="Times New Roman" w:hAnsi="Times New Roman"/>
          <w:sz w:val="28"/>
          <w:szCs w:val="28"/>
          <w:lang w:eastAsia="ru-RU"/>
        </w:rPr>
        <w:lastRenderedPageBreak/>
        <w:tab/>
        <w:t>В течение 2015 года рассмотрено 63 уведомления о заключении государственных контрактов с единственным поставщиком (подрядчиком, исполнителем) в соответствии с пунктом 6 части 1 статьи 93 Закона о контрактной системе.</w:t>
      </w:r>
    </w:p>
    <w:p w:rsidR="00A83FCA" w:rsidRPr="00C43F5A" w:rsidRDefault="00A83FCA" w:rsidP="00522C56">
      <w:pPr>
        <w:spacing w:after="0" w:line="240" w:lineRule="auto"/>
        <w:ind w:firstLine="567"/>
        <w:jc w:val="both"/>
        <w:rPr>
          <w:rFonts w:ascii="Times New Roman" w:hAnsi="Times New Roman"/>
          <w:sz w:val="28"/>
          <w:szCs w:val="28"/>
          <w:lang w:eastAsia="ru-RU"/>
        </w:rPr>
      </w:pPr>
      <w:r w:rsidRPr="00C43F5A">
        <w:rPr>
          <w:rFonts w:ascii="Times New Roman" w:hAnsi="Times New Roman"/>
          <w:sz w:val="28"/>
          <w:szCs w:val="28"/>
          <w:lang w:eastAsia="ru-RU"/>
        </w:rPr>
        <w:t xml:space="preserve"> Перечень нормативных правовых актов, принятие которых предусмотрено на муниципальном уровне в целях реализации законодательства о контрактной системе определен Законом о контрактной системе, а также распоряжением Правительства Республики Мордовия от 26 мая 2014 г. № 344-Р об утверждении методических рекомендаций по переходу к контрактной системе в сфере закупок товаров, работ и услуг для обеспечения муниципальных нужд.</w:t>
      </w:r>
    </w:p>
    <w:p w:rsidR="00A83FCA" w:rsidRPr="00C43F5A" w:rsidRDefault="00A83FCA" w:rsidP="00522C56">
      <w:pPr>
        <w:spacing w:after="0" w:line="240" w:lineRule="auto"/>
        <w:ind w:firstLine="567"/>
        <w:jc w:val="both"/>
        <w:rPr>
          <w:rFonts w:ascii="Times New Roman" w:hAnsi="Times New Roman"/>
          <w:sz w:val="28"/>
          <w:szCs w:val="28"/>
          <w:lang w:eastAsia="ru-RU"/>
        </w:rPr>
      </w:pPr>
      <w:r w:rsidRPr="00C43F5A">
        <w:rPr>
          <w:rFonts w:ascii="Times New Roman" w:hAnsi="Times New Roman"/>
          <w:sz w:val="28"/>
          <w:szCs w:val="28"/>
          <w:lang w:eastAsia="ru-RU"/>
        </w:rPr>
        <w:tab/>
        <w:t>В целях внедрения контрактной системы в сфере закупок, муниципальными образованиями Республики Мордовия:</w:t>
      </w:r>
    </w:p>
    <w:p w:rsidR="00A83FCA" w:rsidRPr="00C43F5A" w:rsidRDefault="00A83FCA" w:rsidP="00522C56">
      <w:pPr>
        <w:spacing w:after="0" w:line="240" w:lineRule="auto"/>
        <w:ind w:firstLine="567"/>
        <w:jc w:val="both"/>
        <w:rPr>
          <w:rFonts w:ascii="Times New Roman" w:hAnsi="Times New Roman"/>
          <w:sz w:val="28"/>
          <w:szCs w:val="28"/>
          <w:lang w:eastAsia="ru-RU"/>
        </w:rPr>
      </w:pPr>
      <w:r w:rsidRPr="00C43F5A">
        <w:rPr>
          <w:rFonts w:ascii="Times New Roman" w:hAnsi="Times New Roman"/>
          <w:b/>
          <w:sz w:val="28"/>
          <w:szCs w:val="28"/>
          <w:lang w:eastAsia="ru-RU"/>
        </w:rPr>
        <w:t xml:space="preserve"> </w:t>
      </w:r>
      <w:r w:rsidRPr="00C43F5A">
        <w:rPr>
          <w:rFonts w:ascii="Times New Roman" w:hAnsi="Times New Roman"/>
          <w:sz w:val="28"/>
          <w:szCs w:val="28"/>
          <w:lang w:eastAsia="ru-RU"/>
        </w:rPr>
        <w:t>определены муниципальные органы по осуществлению контроля в сфере закупок;</w:t>
      </w:r>
    </w:p>
    <w:p w:rsidR="00A83FCA" w:rsidRPr="00C43F5A" w:rsidRDefault="00A83FCA" w:rsidP="00522C56">
      <w:pPr>
        <w:spacing w:after="0" w:line="240" w:lineRule="auto"/>
        <w:jc w:val="both"/>
        <w:rPr>
          <w:rFonts w:ascii="Times New Roman" w:hAnsi="Times New Roman"/>
          <w:sz w:val="28"/>
          <w:szCs w:val="28"/>
        </w:rPr>
      </w:pPr>
      <w:r w:rsidRPr="00C43F5A">
        <w:rPr>
          <w:rFonts w:ascii="Times New Roman" w:hAnsi="Times New Roman"/>
          <w:sz w:val="28"/>
          <w:szCs w:val="28"/>
        </w:rPr>
        <w:tab/>
        <w:t>определены муниципальные органы по осуществлению внутреннего муниципального финансового контроля в сфере закупок;</w:t>
      </w:r>
    </w:p>
    <w:p w:rsidR="00A83FCA" w:rsidRPr="00C43F5A" w:rsidRDefault="00A83FCA" w:rsidP="00522C56">
      <w:pPr>
        <w:spacing w:after="0" w:line="240" w:lineRule="auto"/>
        <w:jc w:val="both"/>
        <w:rPr>
          <w:rFonts w:ascii="Times New Roman" w:hAnsi="Times New Roman"/>
          <w:sz w:val="28"/>
          <w:szCs w:val="28"/>
        </w:rPr>
      </w:pPr>
      <w:r w:rsidRPr="00C43F5A">
        <w:rPr>
          <w:rFonts w:ascii="Times New Roman" w:hAnsi="Times New Roman"/>
          <w:sz w:val="28"/>
          <w:szCs w:val="28"/>
        </w:rPr>
        <w:tab/>
        <w:t xml:space="preserve">утверждены Порядки осуществления контроля за соблюдением Закона о контрактной системе органами внутреннего муниципального финансового контроля; </w:t>
      </w:r>
    </w:p>
    <w:p w:rsidR="00A83FCA" w:rsidRPr="00C43F5A" w:rsidRDefault="00A83FCA" w:rsidP="00522C56">
      <w:pPr>
        <w:spacing w:after="0" w:line="240" w:lineRule="auto"/>
        <w:jc w:val="both"/>
        <w:rPr>
          <w:rFonts w:ascii="Times New Roman" w:hAnsi="Times New Roman"/>
          <w:sz w:val="28"/>
          <w:szCs w:val="28"/>
        </w:rPr>
      </w:pPr>
      <w:r w:rsidRPr="00C43F5A">
        <w:rPr>
          <w:rFonts w:ascii="Times New Roman" w:hAnsi="Times New Roman"/>
          <w:sz w:val="28"/>
          <w:szCs w:val="28"/>
        </w:rPr>
        <w:tab/>
        <w:t xml:space="preserve">утверждены Порядки осуществления ведомственного контроля; </w:t>
      </w:r>
    </w:p>
    <w:p w:rsidR="00A83FCA" w:rsidRPr="00C43F5A" w:rsidRDefault="00A83FCA" w:rsidP="00522C56">
      <w:pPr>
        <w:spacing w:after="0" w:line="240" w:lineRule="auto"/>
        <w:ind w:firstLine="567"/>
        <w:jc w:val="both"/>
        <w:rPr>
          <w:rFonts w:ascii="Times New Roman" w:hAnsi="Times New Roman"/>
          <w:sz w:val="28"/>
          <w:szCs w:val="28"/>
          <w:lang w:eastAsia="ru-RU"/>
        </w:rPr>
      </w:pPr>
      <w:r w:rsidRPr="00C43F5A">
        <w:rPr>
          <w:rFonts w:ascii="Times New Roman" w:hAnsi="Times New Roman"/>
          <w:sz w:val="28"/>
          <w:szCs w:val="28"/>
          <w:lang w:eastAsia="ru-RU"/>
        </w:rPr>
        <w:t xml:space="preserve">  определены случаи осуществления банковского сопровождения контрактов.</w:t>
      </w:r>
    </w:p>
    <w:p w:rsidR="00A83FCA" w:rsidRPr="00C43F5A" w:rsidRDefault="00A83FCA" w:rsidP="00522C56">
      <w:pPr>
        <w:autoSpaceDE w:val="0"/>
        <w:autoSpaceDN w:val="0"/>
        <w:adjustRightInd w:val="0"/>
        <w:spacing w:after="0" w:line="240" w:lineRule="auto"/>
        <w:ind w:firstLine="720"/>
        <w:jc w:val="both"/>
        <w:rPr>
          <w:rFonts w:ascii="Arial" w:hAnsi="Arial"/>
          <w:sz w:val="24"/>
          <w:szCs w:val="24"/>
          <w:lang w:eastAsia="ru-RU"/>
        </w:rPr>
      </w:pPr>
      <w:bookmarkStart w:id="5" w:name="sub_54"/>
      <w:r w:rsidRPr="00C43F5A">
        <w:rPr>
          <w:rFonts w:ascii="Times New Roman" w:hAnsi="Times New Roman"/>
          <w:sz w:val="28"/>
          <w:szCs w:val="28"/>
          <w:lang w:eastAsia="ru-RU"/>
        </w:rPr>
        <w:t xml:space="preserve">Работа по проведению мероприятий, направленных на совершенствование и развитие контрактной системы будет в Республике Мордовия продолжена. </w:t>
      </w:r>
      <w:bookmarkEnd w:id="5"/>
    </w:p>
    <w:p w:rsidR="00A83FCA" w:rsidRPr="00C43F5A" w:rsidRDefault="00A83FCA" w:rsidP="00522C56">
      <w:pPr>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 xml:space="preserve">В течение 2015 года (по оперативной информации государственных заказчиков) проведено  20 064 закупки, из них 67 открытых конкурсов; 1 открытый конкурс с ограниченным участием; 4 512 электронных аукционов; 539 закупок путем запроса котировок; 2 запроса предложений; 607 закупок у единственного поставщика без проведения конкурентных способов определения поставщиков (подрядчиков, исполнителей); 14 336 закупок малого объема. </w:t>
      </w:r>
    </w:p>
    <w:p w:rsidR="00A83FCA" w:rsidRPr="00C43F5A" w:rsidRDefault="00A83FCA" w:rsidP="00522C56">
      <w:pPr>
        <w:spacing w:after="0" w:line="240" w:lineRule="auto"/>
        <w:ind w:firstLine="720"/>
        <w:jc w:val="both"/>
        <w:rPr>
          <w:rFonts w:ascii="Times New Roman" w:hAnsi="Times New Roman"/>
          <w:sz w:val="28"/>
          <w:szCs w:val="28"/>
          <w:lang w:eastAsia="ru-RU"/>
        </w:rPr>
      </w:pPr>
      <w:r w:rsidRPr="00C43F5A">
        <w:rPr>
          <w:rFonts w:ascii="Times New Roman" w:hAnsi="Times New Roman"/>
          <w:sz w:val="28"/>
          <w:szCs w:val="28"/>
          <w:lang w:eastAsia="ru-RU"/>
        </w:rPr>
        <w:t xml:space="preserve">На участие в конкурентных способах определения поставщиков (подрядчиков, исполнителей)  для обеспечения государственных нужд было подано 13 199 заявок, в том числе 4 257 заявок субъектов малого предпринимательства и социально ориентированных некоммерческих организаций. В конкурентных способах определения поставщиков (подрядчиков, исполнителей) приняли участие в среднем около 3 поставщиков. Не были допущены к участию в определении поставщиков (подрядчиков, исполнителей) более 3 тысяч заявок участников, поскольку они не отвечали требованиям, предусмотренным Законом о контрактной системе и документацией о закупке. </w:t>
      </w:r>
    </w:p>
    <w:p w:rsidR="00A83FCA" w:rsidRDefault="00A83FCA" w:rsidP="00522C56">
      <w:pPr>
        <w:pStyle w:val="a3"/>
        <w:spacing w:after="0" w:line="240" w:lineRule="auto"/>
        <w:ind w:left="0" w:firstLine="709"/>
        <w:jc w:val="both"/>
        <w:rPr>
          <w:rFonts w:ascii="Times New Roman" w:hAnsi="Times New Roman"/>
          <w:sz w:val="28"/>
          <w:szCs w:val="28"/>
          <w:lang w:eastAsia="ru-RU"/>
        </w:rPr>
      </w:pPr>
    </w:p>
    <w:p w:rsidR="00A83FCA" w:rsidRPr="00D92700" w:rsidRDefault="00A83FCA" w:rsidP="00F63C59">
      <w:pPr>
        <w:pStyle w:val="a3"/>
        <w:spacing w:after="0" w:line="240" w:lineRule="auto"/>
        <w:ind w:left="0" w:firstLine="708"/>
        <w:jc w:val="both"/>
        <w:rPr>
          <w:rFonts w:ascii="Times New Roman" w:hAnsi="Times New Roman"/>
          <w:b/>
          <w:sz w:val="28"/>
          <w:szCs w:val="28"/>
          <w:lang w:eastAsia="ru-RU"/>
        </w:rPr>
      </w:pPr>
      <w:r w:rsidRPr="00D92700">
        <w:rPr>
          <w:rFonts w:ascii="Times New Roman" w:hAnsi="Times New Roman"/>
          <w:b/>
          <w:sz w:val="28"/>
          <w:szCs w:val="28"/>
          <w:lang w:eastAsia="ru-RU"/>
        </w:rPr>
        <w:lastRenderedPageBreak/>
        <w:t>5.3. Устранение избыточного государственного регулирования и снижения административных барьеров:</w:t>
      </w:r>
    </w:p>
    <w:p w:rsidR="00A83FCA" w:rsidRPr="00D92700" w:rsidRDefault="00A83FCA" w:rsidP="00F63C59">
      <w:pPr>
        <w:pStyle w:val="a3"/>
        <w:spacing w:after="0" w:line="240" w:lineRule="auto"/>
        <w:ind w:left="0" w:firstLine="708"/>
        <w:jc w:val="both"/>
        <w:rPr>
          <w:rFonts w:ascii="Times New Roman" w:hAnsi="Times New Roman"/>
          <w:b/>
          <w:sz w:val="28"/>
          <w:szCs w:val="28"/>
          <w:lang w:eastAsia="ru-RU"/>
        </w:rPr>
      </w:pPr>
      <w:r w:rsidRPr="00D92700">
        <w:rPr>
          <w:rFonts w:ascii="Times New Roman" w:hAnsi="Times New Roman"/>
          <w:b/>
          <w:sz w:val="28"/>
          <w:szCs w:val="28"/>
          <w:lang w:eastAsia="ru-RU"/>
        </w:rPr>
        <w:t>5.3.1. Оптимизация процессов предоставления государственных услуг</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bCs/>
          <w:sz w:val="28"/>
          <w:szCs w:val="28"/>
          <w:lang w:eastAsia="ru-RU"/>
        </w:rPr>
      </w:pPr>
      <w:r w:rsidRPr="00EE69CB">
        <w:rPr>
          <w:rFonts w:ascii="Times New Roman" w:hAnsi="Times New Roman"/>
          <w:bCs/>
          <w:sz w:val="28"/>
          <w:szCs w:val="28"/>
          <w:lang w:eastAsia="ru-RU"/>
        </w:rPr>
        <w:t xml:space="preserve">Мероприятия по созданию многофункциональных центров предоставления государственных и муниципальных услуг в Республике Мордовия в 2011-2013 годах осуществлялись в рамках </w:t>
      </w:r>
      <w:r w:rsidRPr="00EE69CB">
        <w:rPr>
          <w:rFonts w:ascii="Times New Roman" w:hAnsi="Times New Roman"/>
          <w:sz w:val="28"/>
          <w:szCs w:val="28"/>
          <w:lang w:eastAsia="ru-RU"/>
        </w:rPr>
        <w:t xml:space="preserve">Республиканской целевой программы «Снижение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муниципальных услуг на 2011-2013 годы» </w:t>
      </w:r>
      <w:r w:rsidRPr="00EE69CB">
        <w:rPr>
          <w:rFonts w:ascii="Times New Roman" w:hAnsi="Times New Roman"/>
          <w:sz w:val="24"/>
          <w:szCs w:val="24"/>
          <w:lang w:eastAsia="ru-RU"/>
        </w:rPr>
        <w:t>(утверждена постановлением Правительства Республики Мордовия от 27 июня 2011 г. № 214, с изменениями, внесенными постановлениями Правительства Республики Мордовия от 3 октября 2011 г.  № 365, от 19 марта 2012 г. № 79, от 23 июля 2012 г. № 283)</w:t>
      </w:r>
      <w:r w:rsidRPr="00EE69CB">
        <w:rPr>
          <w:rFonts w:ascii="Times New Roman" w:hAnsi="Times New Roman"/>
          <w:sz w:val="28"/>
          <w:szCs w:val="28"/>
          <w:lang w:eastAsia="ru-RU"/>
        </w:rPr>
        <w:t>.</w:t>
      </w:r>
      <w:r w:rsidRPr="00EE69CB">
        <w:rPr>
          <w:rFonts w:ascii="Times New Roman" w:hAnsi="Times New Roman"/>
          <w:bCs/>
          <w:sz w:val="28"/>
          <w:szCs w:val="28"/>
          <w:lang w:eastAsia="ru-RU"/>
        </w:rPr>
        <w:t xml:space="preserve"> В настоящее время данные мероприятия реализуются в рамках государственной программы «Экономическое развитие Республики Мордовия до 2018 года» (</w:t>
      </w:r>
      <w:r w:rsidRPr="00EE69CB">
        <w:rPr>
          <w:rFonts w:ascii="Times New Roman" w:hAnsi="Times New Roman"/>
          <w:bCs/>
          <w:sz w:val="24"/>
          <w:szCs w:val="24"/>
          <w:lang w:eastAsia="ru-RU"/>
        </w:rPr>
        <w:t>утверждена постановлением Правительства Республики Мордовия от 23 сентября 2013 г. № 417,</w:t>
      </w:r>
      <w:r w:rsidRPr="00EE69CB">
        <w:rPr>
          <w:rFonts w:ascii="Times New Roman" w:hAnsi="Times New Roman"/>
          <w:bCs/>
          <w:sz w:val="28"/>
          <w:szCs w:val="28"/>
          <w:lang w:eastAsia="ru-RU"/>
        </w:rPr>
        <w:t xml:space="preserve"> </w:t>
      </w:r>
      <w:r w:rsidRPr="00EE69CB">
        <w:rPr>
          <w:rFonts w:ascii="Times New Roman" w:hAnsi="Times New Roman"/>
          <w:sz w:val="24"/>
          <w:szCs w:val="24"/>
          <w:lang w:eastAsia="ru-RU"/>
        </w:rPr>
        <w:t>с изменениями, внесенными постановлениями Правительства Республики Мордовия от 3 марта 2014 г.  № 91, от 12 мая 2014 г. № 217, от 21 июля 2014 г. № 339, от 9 сентября 2014 г. № 431, от 24 ноября 2014 г. № 574, от 22 декабря 2014 г. № 658, от 31 декабря 2014 г. № 683, от 30 марта 2015 № 174, от 12 мая 2015 г. № 265</w:t>
      </w:r>
      <w:r w:rsidRPr="00EE69CB">
        <w:rPr>
          <w:rFonts w:ascii="Times New Roman" w:hAnsi="Times New Roman"/>
          <w:bCs/>
          <w:sz w:val="28"/>
          <w:szCs w:val="28"/>
          <w:lang w:eastAsia="ru-RU"/>
        </w:rPr>
        <w:t>) (далее – Программы).</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bCs/>
          <w:sz w:val="28"/>
          <w:szCs w:val="28"/>
          <w:lang w:eastAsia="ru-RU"/>
        </w:rPr>
      </w:pPr>
      <w:r w:rsidRPr="00EE69CB">
        <w:rPr>
          <w:rFonts w:ascii="Times New Roman" w:hAnsi="Times New Roman"/>
          <w:bCs/>
          <w:sz w:val="28"/>
          <w:szCs w:val="28"/>
          <w:lang w:eastAsia="ru-RU"/>
        </w:rPr>
        <w:t>Кроме того, в целях реализации Указа Президента Российской Федерации от 7 мая 2012 г. № 601 «Об основных направлениях совершенствования системы государственного управления», распоряжением Правительства Республики Мордовия от 18 февраля 2013 г. № 60-Р (</w:t>
      </w:r>
      <w:r w:rsidRPr="00EE69CB">
        <w:rPr>
          <w:rFonts w:ascii="Times New Roman" w:hAnsi="Times New Roman"/>
          <w:bCs/>
          <w:sz w:val="24"/>
          <w:szCs w:val="24"/>
          <w:lang w:eastAsia="ru-RU"/>
        </w:rPr>
        <w:t>с изменениями, внесенными распоряжениями Правительства Республики Мордовия от 31 марта 2014 г. № 201-Р, от 25 мая 2015 г. № 364-Р</w:t>
      </w:r>
      <w:r w:rsidRPr="00EE69CB">
        <w:rPr>
          <w:rFonts w:ascii="Times New Roman" w:hAnsi="Times New Roman"/>
          <w:bCs/>
          <w:sz w:val="28"/>
          <w:szCs w:val="28"/>
          <w:lang w:eastAsia="ru-RU"/>
        </w:rPr>
        <w:t>) утвержден План мероприятий («дорожная карта»).</w:t>
      </w:r>
    </w:p>
    <w:p w:rsidR="00A83FCA" w:rsidRPr="00EE69CB" w:rsidRDefault="00A83FCA" w:rsidP="00522C56">
      <w:pPr>
        <w:widowControl w:val="0"/>
        <w:autoSpaceDE w:val="0"/>
        <w:autoSpaceDN w:val="0"/>
        <w:adjustRightInd w:val="0"/>
        <w:spacing w:after="0" w:line="240" w:lineRule="auto"/>
        <w:ind w:right="-23" w:firstLine="708"/>
        <w:jc w:val="both"/>
        <w:rPr>
          <w:rFonts w:ascii="Times New Roman" w:hAnsi="Times New Roman"/>
          <w:bCs/>
          <w:sz w:val="28"/>
          <w:szCs w:val="28"/>
          <w:lang w:eastAsia="ru-RU"/>
        </w:rPr>
      </w:pPr>
      <w:r w:rsidRPr="00EE69CB">
        <w:rPr>
          <w:rFonts w:ascii="Times New Roman" w:hAnsi="Times New Roman"/>
          <w:sz w:val="28"/>
          <w:szCs w:val="28"/>
          <w:lang w:eastAsia="ru-RU"/>
        </w:rPr>
        <w:t xml:space="preserve">23 ноября 2015 г. Главой Республики Мордовия утверждена </w:t>
      </w:r>
      <w:r w:rsidRPr="00EE69CB">
        <w:rPr>
          <w:rFonts w:ascii="Times New Roman" w:hAnsi="Times New Roman"/>
          <w:bCs/>
          <w:sz w:val="28"/>
          <w:szCs w:val="28"/>
          <w:lang w:eastAsia="ru-RU"/>
        </w:rPr>
        <w:t>Схема размещения многофункциональных центров предоставления государственных и муниципальных услуг и территориально обособленных структурных подразделений (офисов) многофункциональных центров предоставления государственных и муниципальных услуг (далее – Схема, МФЦ, ТОСП) в новой редакции. Схема разработана в соответствии с Правилами организации деятельности многофункциональных центров предоставления государственных и муниципальных услуг (</w:t>
      </w:r>
      <w:r w:rsidRPr="00EE69CB">
        <w:rPr>
          <w:rFonts w:ascii="Times New Roman" w:hAnsi="Times New Roman"/>
          <w:bCs/>
          <w:sz w:val="24"/>
          <w:szCs w:val="24"/>
          <w:lang w:eastAsia="ru-RU"/>
        </w:rPr>
        <w:t>утверждены постановлением Правительства Российской Федерации от 22 декабря 2012 г. № 1376</w:t>
      </w:r>
      <w:r w:rsidRPr="00EE69CB">
        <w:rPr>
          <w:rFonts w:ascii="Times New Roman" w:hAnsi="Times New Roman"/>
          <w:bCs/>
          <w:sz w:val="28"/>
          <w:szCs w:val="28"/>
          <w:lang w:eastAsia="ru-RU"/>
        </w:rPr>
        <w:t>) и Методикой проведения мониторинга значения показателя «доля граждан, имеющих доступ к получению государственных и муниципальных услуг по принципу «одного окна» по месту пребывания, в том числе в многофункциональных центрах предоставления государственных услуг» (</w:t>
      </w:r>
      <w:r w:rsidRPr="00EE69CB">
        <w:rPr>
          <w:rFonts w:ascii="Times New Roman" w:hAnsi="Times New Roman"/>
          <w:bCs/>
          <w:sz w:val="24"/>
          <w:szCs w:val="24"/>
          <w:lang w:eastAsia="ru-RU"/>
        </w:rPr>
        <w:t>утверждена протоколом заседания Правительственной комиссии по проведению административной реформы от 30 октября 2012 г. № 135, с учетом изменений, утвержденных протоколом заседания Правительственной комиссии по проведению административной реформы от 13 ноября 2013 г. № 138</w:t>
      </w:r>
      <w:r w:rsidRPr="00EE69CB">
        <w:rPr>
          <w:rFonts w:ascii="Times New Roman" w:hAnsi="Times New Roman"/>
          <w:bCs/>
          <w:sz w:val="28"/>
          <w:szCs w:val="28"/>
          <w:lang w:eastAsia="ru-RU"/>
        </w:rPr>
        <w:t>)).</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lastRenderedPageBreak/>
        <w:t>В соответствии со Схемой в республике созданы 23 МФЦ (221 окно), ТОСП в 67 муниципальных образованиях (74 окна). К концу 2015 года возможностью получать услуги по принципу «одного окна» по месту пребывания, в том числе в МФЦ, имеют право воспользоваться 99,28 % граждан (по данным системы мониторинга МФЦ Минэкономразвития России).</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Автоматизация процесса оказания услуг гражданам и организациям в МФЦ обеспечена посредством специальной автоматизированной информационной системы многофункциональных центров предоставления государственных и муниципальных услуг Республики Мордовия (АИС «МФЦ»). Произведена настройка АИС «МФЦ» для 23 многофункциональных центров. В действующих ТОСП обеспечена возможность использования  АИС «МФЦ», внедренной в МФЦ муниципального района (городского округа Саранск), на территории которого организовано ТОСП. Проведена доработка АИС «МФЦ» в соответствии с требованиями постановления Правительства Российской Федерации от 22 декабря 2012 г. № 1376. Система позволяет формировать электронные пакеты документов и передавать их в электронном виде в органы государственной власти и местного самоуправления, оказывающие государственные и муниципальные услуги. Также для всех МФЦ обеспечена возможность осуществлять межведомственные электронные запросы при оказании государственных и муниципальных услуг. Проведена интеграция АИС «МФЦ» с государственной информационной системой о государственных и муниципальных платежах (ГИС ГМП), Единой системой идентификации и аутентификации (ЕСИА), автоматизированной информационной системой «Информационно-аналитическая система мониторинга качества государственных услуг» (ИАС МКГУ).</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В целях реализации постановления Правительства Российской Федерации от 27 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w:t>
      </w:r>
      <w:r w:rsidRPr="00EE69CB">
        <w:rPr>
          <w:rFonts w:ascii="Times New Roman" w:hAnsi="Times New Roman"/>
          <w:sz w:val="24"/>
          <w:szCs w:val="24"/>
          <w:lang w:eastAsia="ru-RU"/>
        </w:rPr>
        <w:t>с изменениями от 22 декабря 2012 г. № 1377, от 30 мая 2014 г. № 496, от 22 октября 2014 г. № 1090</w:t>
      </w:r>
      <w:r w:rsidRPr="00EE69CB">
        <w:rPr>
          <w:rFonts w:ascii="Times New Roman" w:hAnsi="Times New Roman"/>
          <w:sz w:val="28"/>
          <w:szCs w:val="28"/>
          <w:lang w:eastAsia="ru-RU"/>
        </w:rPr>
        <w:t>) распоряжением Правительства Республики Мордовия от 10 ноября 2014 г. № 734-Р утвержден План мероприятий («дорожная карта») по организации предоставления государственных и муниципальных услуг по принципу «одного окна» в Республике Мордовия (далее – План мероприятий). Планом мероприятий («дорожной картой») предусмотрены мероприятия по:</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EE69CB">
        <w:rPr>
          <w:rFonts w:ascii="Times New Roman" w:hAnsi="Times New Roman"/>
          <w:sz w:val="24"/>
          <w:szCs w:val="24"/>
          <w:lang w:eastAsia="ru-RU"/>
        </w:rPr>
        <w:t>завершению создания сети МФЦ в Республике Мордовия в целях обеспечения доступности предоставления государственных и муниципальных услуг по принципу «одного окна»;</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EE69CB">
        <w:rPr>
          <w:rFonts w:ascii="Times New Roman" w:hAnsi="Times New Roman"/>
          <w:sz w:val="24"/>
          <w:szCs w:val="24"/>
          <w:lang w:eastAsia="ru-RU"/>
        </w:rPr>
        <w:t>организации внедрения единого фирменного стиля для системы МФЦ в Республике Мордовия;</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EE69CB">
        <w:rPr>
          <w:rFonts w:ascii="Times New Roman" w:hAnsi="Times New Roman"/>
          <w:sz w:val="24"/>
          <w:szCs w:val="24"/>
          <w:lang w:eastAsia="ru-RU"/>
        </w:rPr>
        <w:t xml:space="preserve">обеспечению предоставления государственных услуг федеральных органов </w:t>
      </w:r>
      <w:r w:rsidRPr="00EE69CB">
        <w:rPr>
          <w:rFonts w:ascii="Times New Roman" w:hAnsi="Times New Roman"/>
          <w:sz w:val="24"/>
          <w:szCs w:val="24"/>
          <w:lang w:eastAsia="ru-RU"/>
        </w:rPr>
        <w:lastRenderedPageBreak/>
        <w:t>исполнительной власти и органов государственных внебюджетных фондов, исполнительных органов государственной власти Республики Мордовия и муниципальных услуг органов местного самоуправления муниципальных образований Республики Мордовия по принципу «одного окна» в МФЦ;</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EE69CB">
        <w:rPr>
          <w:rFonts w:ascii="Times New Roman" w:hAnsi="Times New Roman"/>
          <w:sz w:val="24"/>
          <w:szCs w:val="24"/>
          <w:lang w:eastAsia="ru-RU"/>
        </w:rPr>
        <w:t>оптимизации предоставления государственных и муниципальных услуг в Республике Мордовия (типизация муниципальных услуг, обеспечение экстерриториальности предоставления государственных и муниципальных услуг, внедрение предоставления государственных и муниципальных услуг по «жизненным ситуациям»);</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EE69CB">
        <w:rPr>
          <w:rFonts w:ascii="Times New Roman" w:hAnsi="Times New Roman"/>
          <w:sz w:val="24"/>
          <w:szCs w:val="24"/>
          <w:lang w:eastAsia="ru-RU"/>
        </w:rPr>
        <w:t>оценке эффективности деятельности МФЦ и качества предоставления государственных и муниципальных услуг в МФЦ.</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 xml:space="preserve">Во исполнение Плана мероприятий актуализирован состав и полномочия Комиссии по проведению административной реформы. К компетенции комиссии отнесен контроль за качеством предоставления государственных и муниципальных услуг, а также услуг, предоставляемых государственными и муниципальными организациями по принципу «одного окна». </w:t>
      </w:r>
      <w:r w:rsidRPr="00EE69CB">
        <w:rPr>
          <w:rFonts w:ascii="Times New Roman" w:hAnsi="Times New Roman"/>
          <w:color w:val="000000"/>
          <w:sz w:val="28"/>
          <w:szCs w:val="28"/>
          <w:lang w:eastAsia="ru-RU"/>
        </w:rPr>
        <w:t>В состав Комиссии по согласованию включены представители территориальных органов федеральных органов государственной власти по Республике Мордовия (</w:t>
      </w:r>
      <w:r w:rsidRPr="00EE69CB">
        <w:rPr>
          <w:rFonts w:ascii="Times New Roman" w:hAnsi="Times New Roman"/>
          <w:color w:val="000000"/>
          <w:sz w:val="24"/>
          <w:szCs w:val="24"/>
          <w:lang w:eastAsia="ru-RU"/>
        </w:rPr>
        <w:t>МВД по Республики Мордовия, Управления ФМС по Республике Мордовия, Территориального управления Росимущества в Республике Мордовия, Управления Росреестра по Республике Мордовия, Управления ФНС по Республике Мордовия, Управления ФССП Республики Мордовия, государственного учреждения – Отделения ПФР по Республике Мордовия</w:t>
      </w:r>
      <w:r w:rsidRPr="00EE69CB">
        <w:rPr>
          <w:rFonts w:ascii="Times New Roman" w:hAnsi="Times New Roman"/>
          <w:color w:val="000000"/>
          <w:sz w:val="28"/>
          <w:szCs w:val="28"/>
          <w:lang w:eastAsia="ru-RU"/>
        </w:rPr>
        <w:t>), органов местного самоуправления и МФЦ.</w:t>
      </w:r>
    </w:p>
    <w:p w:rsidR="00A83FCA" w:rsidRPr="00EE69CB" w:rsidRDefault="00A83FCA" w:rsidP="00522C56">
      <w:pPr>
        <w:widowControl w:val="0"/>
        <w:autoSpaceDE w:val="0"/>
        <w:autoSpaceDN w:val="0"/>
        <w:adjustRightInd w:val="0"/>
        <w:spacing w:after="0" w:line="240" w:lineRule="auto"/>
        <w:ind w:firstLine="744"/>
        <w:jc w:val="both"/>
        <w:rPr>
          <w:rFonts w:ascii="Times New Roman" w:hAnsi="Times New Roman"/>
          <w:sz w:val="28"/>
          <w:szCs w:val="28"/>
          <w:lang w:eastAsia="ru-RU"/>
        </w:rPr>
      </w:pPr>
      <w:r w:rsidRPr="00EE69CB">
        <w:rPr>
          <w:rFonts w:ascii="Times New Roman" w:hAnsi="Times New Roman"/>
          <w:sz w:val="28"/>
          <w:szCs w:val="28"/>
          <w:lang w:eastAsia="ru-RU"/>
        </w:rPr>
        <w:t>Проведена работа по актуализации:</w:t>
      </w:r>
    </w:p>
    <w:p w:rsidR="00A83FCA" w:rsidRPr="00EE69CB" w:rsidRDefault="00A83FCA" w:rsidP="00522C56">
      <w:pPr>
        <w:widowControl w:val="0"/>
        <w:autoSpaceDE w:val="0"/>
        <w:autoSpaceDN w:val="0"/>
        <w:adjustRightInd w:val="0"/>
        <w:spacing w:after="0" w:line="240" w:lineRule="auto"/>
        <w:ind w:firstLine="744"/>
        <w:jc w:val="both"/>
        <w:rPr>
          <w:rFonts w:ascii="Times New Roman" w:hAnsi="Times New Roman"/>
          <w:sz w:val="28"/>
          <w:szCs w:val="28"/>
          <w:lang w:eastAsia="ru-RU"/>
        </w:rPr>
      </w:pPr>
      <w:r w:rsidRPr="00EE69CB">
        <w:rPr>
          <w:rFonts w:ascii="Times New Roman" w:hAnsi="Times New Roman"/>
          <w:sz w:val="28"/>
          <w:szCs w:val="28"/>
          <w:lang w:eastAsia="ru-RU"/>
        </w:rPr>
        <w:t>Перечня государственных услуг исполнительных органов государственной власти Республики Мордовия, предоставление которых осуществляется по принципу «одного окна», в том числе в многофункциональных центрах предоставления государственных и муниципальных услуг» (</w:t>
      </w:r>
      <w:r w:rsidRPr="00EE69CB">
        <w:rPr>
          <w:rFonts w:ascii="Times New Roman" w:hAnsi="Times New Roman"/>
          <w:sz w:val="24"/>
          <w:szCs w:val="24"/>
          <w:lang w:eastAsia="ru-RU"/>
        </w:rPr>
        <w:t>приняты постановления Правительства Республики Мордовия от 27 мая 2013 г. № 187, от 9 декабря 2013 г. № 358, от 22 декабря 2014 г. № 641, от 20 апреля 2015 г. № 207</w:t>
      </w:r>
      <w:r w:rsidRPr="00EE69CB">
        <w:rPr>
          <w:rFonts w:ascii="Times New Roman" w:hAnsi="Times New Roman"/>
          <w:sz w:val="28"/>
          <w:szCs w:val="28"/>
          <w:lang w:eastAsia="ru-RU"/>
        </w:rPr>
        <w:t>), в соответствии с требованиями постановления Правительства Российской Федерации от 30 мая 2014 г. № 496;</w:t>
      </w:r>
    </w:p>
    <w:p w:rsidR="00A83FCA" w:rsidRPr="00EE69CB" w:rsidRDefault="00A83FCA" w:rsidP="00522C56">
      <w:pPr>
        <w:widowControl w:val="0"/>
        <w:autoSpaceDE w:val="0"/>
        <w:autoSpaceDN w:val="0"/>
        <w:adjustRightInd w:val="0"/>
        <w:spacing w:after="0" w:line="240" w:lineRule="auto"/>
        <w:ind w:firstLine="708"/>
        <w:jc w:val="both"/>
        <w:rPr>
          <w:rFonts w:ascii="Times New Roman" w:hAnsi="Times New Roman"/>
          <w:sz w:val="28"/>
          <w:szCs w:val="28"/>
          <w:lang w:eastAsia="ru-RU"/>
        </w:rPr>
      </w:pPr>
      <w:r w:rsidRPr="00EE69CB">
        <w:rPr>
          <w:rFonts w:ascii="Times New Roman" w:hAnsi="Times New Roman"/>
          <w:sz w:val="28"/>
          <w:szCs w:val="24"/>
          <w:lang w:eastAsia="ru-RU"/>
        </w:rPr>
        <w:t>рекомендуемого перечня государственных услуг по переданным полномочиям и муниципальных услуг, предоставление которых осуществляется по принципу «одного окна», в том числе в многофункциональных центрах предоставления государственных и муниципальных услуг (</w:t>
      </w:r>
      <w:r w:rsidRPr="00EE69CB">
        <w:rPr>
          <w:rFonts w:ascii="Times New Roman" w:hAnsi="Times New Roman"/>
          <w:sz w:val="24"/>
          <w:szCs w:val="24"/>
          <w:lang w:eastAsia="ru-RU"/>
        </w:rPr>
        <w:t>принято распоряжение Правительства Республики Мордовия от 8 июня 2015 г. № 503-Р</w:t>
      </w:r>
      <w:r w:rsidRPr="00EE69CB">
        <w:rPr>
          <w:rFonts w:ascii="Times New Roman" w:hAnsi="Times New Roman"/>
          <w:sz w:val="28"/>
          <w:szCs w:val="28"/>
          <w:lang w:eastAsia="ru-RU"/>
        </w:rPr>
        <w:t>).</w:t>
      </w:r>
    </w:p>
    <w:p w:rsidR="00A83FCA" w:rsidRPr="00EE69CB" w:rsidRDefault="00A83FCA" w:rsidP="00522C56">
      <w:pPr>
        <w:widowControl w:val="0"/>
        <w:autoSpaceDE w:val="0"/>
        <w:autoSpaceDN w:val="0"/>
        <w:adjustRightInd w:val="0"/>
        <w:spacing w:after="0" w:line="240" w:lineRule="auto"/>
        <w:ind w:firstLine="708"/>
        <w:jc w:val="both"/>
        <w:rPr>
          <w:rFonts w:ascii="Times New Roman" w:hAnsi="Times New Roman"/>
          <w:sz w:val="28"/>
          <w:szCs w:val="28"/>
          <w:lang w:eastAsia="ru-RU"/>
        </w:rPr>
      </w:pPr>
      <w:r w:rsidRPr="00EE69CB">
        <w:rPr>
          <w:rFonts w:ascii="Times New Roman" w:hAnsi="Times New Roman"/>
          <w:sz w:val="28"/>
          <w:szCs w:val="28"/>
          <w:lang w:eastAsia="ru-RU"/>
        </w:rPr>
        <w:t xml:space="preserve">Проводятся ежеквартальные проверки действующих и вновь открываемых МФЦ на соответствие требованиям постановления Правительства Российской Федерации от 22 декабря 2012 г. № 1376 и постановления Правительства Российской Федерации от 27 сентября 2011 г. № 797. Доклады о результатах проверок заслушиваются на заседаниях Комиссии.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bCs/>
          <w:sz w:val="28"/>
          <w:szCs w:val="28"/>
          <w:lang w:eastAsia="ru-RU"/>
        </w:rPr>
      </w:pPr>
      <w:r w:rsidRPr="00EE69CB">
        <w:rPr>
          <w:rFonts w:ascii="Times New Roman" w:hAnsi="Times New Roman"/>
          <w:bCs/>
          <w:sz w:val="28"/>
          <w:szCs w:val="28"/>
          <w:lang w:eastAsia="ru-RU"/>
        </w:rPr>
        <w:t xml:space="preserve">Заключены соглашения о взаимодействии со всеми заинтересованными территориальными органами федеральных органов исполнительной власти, </w:t>
      </w:r>
      <w:r w:rsidRPr="00EE69CB">
        <w:rPr>
          <w:rFonts w:ascii="Times New Roman" w:hAnsi="Times New Roman"/>
          <w:bCs/>
          <w:sz w:val="28"/>
          <w:szCs w:val="28"/>
          <w:lang w:eastAsia="ru-RU"/>
        </w:rPr>
        <w:lastRenderedPageBreak/>
        <w:t>органами государственных внебюджетных фондов и исполнительными органами государственной власти Республики Мордовия (</w:t>
      </w:r>
      <w:r w:rsidRPr="00EE69CB">
        <w:rPr>
          <w:rFonts w:ascii="Times New Roman" w:hAnsi="Times New Roman"/>
          <w:bCs/>
          <w:sz w:val="24"/>
          <w:szCs w:val="24"/>
          <w:lang w:eastAsia="ru-RU"/>
        </w:rPr>
        <w:t>действует 10 соглашений с территориальными органами федеральных органов исполнительной власти и государственных внебюджетных фондов, всего 50 услуг, в том числе 31 услуга из обязательного перечня; 7 соглашений с исполнительными органами государственной власти Республики Мордовия, всего 32 услуги</w:t>
      </w:r>
      <w:r w:rsidRPr="00EE69CB">
        <w:rPr>
          <w:rFonts w:ascii="Times New Roman" w:hAnsi="Times New Roman"/>
          <w:bCs/>
          <w:sz w:val="28"/>
          <w:szCs w:val="28"/>
          <w:lang w:eastAsia="ru-RU"/>
        </w:rPr>
        <w:t>).</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bCs/>
          <w:sz w:val="28"/>
          <w:szCs w:val="28"/>
          <w:lang w:eastAsia="ru-RU"/>
        </w:rPr>
      </w:pPr>
      <w:r w:rsidRPr="00EE69CB">
        <w:rPr>
          <w:rFonts w:ascii="Times New Roman" w:hAnsi="Times New Roman"/>
          <w:bCs/>
          <w:sz w:val="28"/>
          <w:szCs w:val="28"/>
          <w:lang w:eastAsia="ru-RU"/>
        </w:rPr>
        <w:t>В МФЦ республики организовано предоставление более 110 видов государственных и муниципальных услуг (услуги предоставляются по следующим направлениям: социальная поддержка населения, регистрация прав на недвижимое имущество и сделок с ним, определение или подтверждение гражданско-правового статуса заявителя, жилищные отношения, регулирование предпринимательской деятельности).</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bCs/>
          <w:sz w:val="28"/>
          <w:szCs w:val="28"/>
          <w:lang w:eastAsia="ru-RU"/>
        </w:rPr>
      </w:pPr>
      <w:r w:rsidRPr="00EE69CB">
        <w:rPr>
          <w:rFonts w:ascii="Times New Roman" w:hAnsi="Times New Roman"/>
          <w:bCs/>
          <w:sz w:val="28"/>
          <w:szCs w:val="28"/>
          <w:lang w:eastAsia="ru-RU"/>
        </w:rPr>
        <w:t>Совокупный объем услуг, оказанных по принципу «одного окна» в МФЦ, на 31 декабря 2015 г. составил около 484,6 тыс. единиц, в том числе федеральных – 413,2 тыс. единиц, региональных – 5,5 тыс. единиц, муниципальных – 65,9 тыс. единиц (</w:t>
      </w:r>
      <w:r w:rsidRPr="00EE69CB">
        <w:rPr>
          <w:rFonts w:ascii="Times New Roman" w:hAnsi="Times New Roman"/>
          <w:bCs/>
          <w:sz w:val="24"/>
          <w:szCs w:val="24"/>
          <w:lang w:eastAsia="ru-RU"/>
        </w:rPr>
        <w:t>в 2012 году, составил около 130 тыс. единиц; в 2013 году – около 177 тыс. единиц, в 2014 году – около 317 тыс. единиц</w:t>
      </w:r>
      <w:r w:rsidRPr="00EE69CB">
        <w:rPr>
          <w:rFonts w:ascii="Times New Roman" w:hAnsi="Times New Roman"/>
          <w:bCs/>
          <w:sz w:val="28"/>
          <w:szCs w:val="28"/>
          <w:lang w:eastAsia="ru-RU"/>
        </w:rPr>
        <w:t>).</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 xml:space="preserve">В рамках Программ: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4"/>
          <w:szCs w:val="24"/>
          <w:lang w:eastAsia="ru-RU"/>
        </w:rPr>
      </w:pPr>
      <w:r w:rsidRPr="00EE69CB">
        <w:rPr>
          <w:rFonts w:ascii="Times New Roman" w:hAnsi="Times New Roman"/>
          <w:sz w:val="28"/>
          <w:szCs w:val="28"/>
          <w:lang w:eastAsia="ru-RU"/>
        </w:rPr>
        <w:t xml:space="preserve">в 2012 году 10 муниципальным районам выделена субсидия на создание (развитие) МФЦ в размере 17,4 млн. рублей </w:t>
      </w:r>
      <w:r w:rsidRPr="00EE69CB">
        <w:rPr>
          <w:rFonts w:ascii="Times New Roman" w:hAnsi="Times New Roman"/>
          <w:sz w:val="24"/>
          <w:szCs w:val="24"/>
          <w:lang w:eastAsia="ru-RU"/>
        </w:rPr>
        <w:t xml:space="preserve">(постановление Правительства Республики Мордовия от 15 мая 2012 г. № 182);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i/>
          <w:sz w:val="24"/>
          <w:szCs w:val="24"/>
          <w:lang w:eastAsia="ru-RU"/>
        </w:rPr>
      </w:pPr>
      <w:r w:rsidRPr="00EE69CB">
        <w:rPr>
          <w:rFonts w:ascii="Times New Roman" w:hAnsi="Times New Roman"/>
          <w:sz w:val="28"/>
          <w:szCs w:val="28"/>
          <w:lang w:eastAsia="ru-RU"/>
        </w:rPr>
        <w:t>в 2013 году</w:t>
      </w:r>
      <w:r w:rsidRPr="00EE69CB">
        <w:rPr>
          <w:rFonts w:ascii="Times New Roman" w:hAnsi="Times New Roman"/>
          <w:i/>
          <w:sz w:val="24"/>
          <w:szCs w:val="24"/>
          <w:lang w:eastAsia="ru-RU"/>
        </w:rPr>
        <w:t xml:space="preserve"> </w:t>
      </w:r>
      <w:r w:rsidRPr="00EE69CB">
        <w:rPr>
          <w:rFonts w:ascii="Times New Roman" w:hAnsi="Times New Roman"/>
          <w:sz w:val="28"/>
          <w:szCs w:val="28"/>
          <w:lang w:eastAsia="ru-RU"/>
        </w:rPr>
        <w:t>10 муниципальным районам выделена субсидия на те же цели в размере 16,3 млн. рублей (из них за счет субсидии из федерального бюджета в размере 6,5 млн. рублей (</w:t>
      </w:r>
      <w:r w:rsidRPr="00EE69CB">
        <w:rPr>
          <w:rFonts w:ascii="Times New Roman" w:hAnsi="Times New Roman"/>
          <w:sz w:val="24"/>
          <w:szCs w:val="24"/>
          <w:lang w:eastAsia="ru-RU"/>
        </w:rPr>
        <w:t>постановление Правительства Республики Мордовия от 6 мая 2013 г. № 150, в редакции постановления Правительства Республики Мордовия от 9 декабря 2013 г. № 359);</w:t>
      </w:r>
      <w:r w:rsidRPr="00EE69CB">
        <w:rPr>
          <w:rFonts w:ascii="Times New Roman" w:hAnsi="Times New Roman"/>
          <w:i/>
          <w:sz w:val="24"/>
          <w:szCs w:val="24"/>
          <w:lang w:eastAsia="ru-RU"/>
        </w:rPr>
        <w:t xml:space="preserve">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в 2014 году бюджетам муниципальных районов предоставлено 25,8 млн. рублей (</w:t>
      </w:r>
      <w:r w:rsidRPr="00EE69CB">
        <w:rPr>
          <w:rFonts w:ascii="Times New Roman" w:hAnsi="Times New Roman"/>
          <w:sz w:val="24"/>
          <w:szCs w:val="24"/>
          <w:lang w:eastAsia="ru-RU"/>
        </w:rPr>
        <w:t>постановление Правительства Республики Мордовия от 20 октября 2014 г. № 506</w:t>
      </w:r>
      <w:r w:rsidRPr="00EE69CB">
        <w:rPr>
          <w:rFonts w:ascii="Times New Roman" w:hAnsi="Times New Roman"/>
          <w:sz w:val="28"/>
          <w:szCs w:val="28"/>
          <w:lang w:eastAsia="ru-RU"/>
        </w:rPr>
        <w:t>), в том числе за счет средств республиканского бюджета Республики Мордовия 6,7 млн. рублей, средств иного межбюджетного трансферта из федерального бюджета 19,1 млн. рублей (</w:t>
      </w:r>
      <w:r w:rsidRPr="00EE69CB">
        <w:rPr>
          <w:rFonts w:ascii="Times New Roman" w:hAnsi="Times New Roman"/>
          <w:sz w:val="24"/>
          <w:szCs w:val="24"/>
          <w:lang w:eastAsia="ru-RU"/>
        </w:rPr>
        <w:t>распоряжение Правительства Российской Федерации от 16 июня 2014 г. № 1058-р</w:t>
      </w:r>
      <w:r w:rsidRPr="00EE69CB">
        <w:rPr>
          <w:rFonts w:ascii="Times New Roman" w:hAnsi="Times New Roman"/>
          <w:sz w:val="28"/>
          <w:szCs w:val="28"/>
          <w:lang w:eastAsia="ru-RU"/>
        </w:rPr>
        <w:t>).</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В 2015 году на создание и развитие сети МФЦ бюджетам муниципальных районов направлено 25,1 млн. рублей (</w:t>
      </w:r>
      <w:r w:rsidRPr="00EE69CB">
        <w:rPr>
          <w:rFonts w:ascii="Times New Roman" w:hAnsi="Times New Roman"/>
          <w:sz w:val="24"/>
          <w:szCs w:val="24"/>
          <w:lang w:eastAsia="ru-RU"/>
        </w:rPr>
        <w:t>постановление Правительства Республики Мордовия от 20 октября 2014 г. № 506, в редакции постановления Правительства Республики Мордовия от 2 сентября 2015 г. № 507</w:t>
      </w:r>
      <w:r w:rsidRPr="00EE69CB">
        <w:rPr>
          <w:rFonts w:ascii="Times New Roman" w:hAnsi="Times New Roman"/>
          <w:sz w:val="28"/>
          <w:szCs w:val="28"/>
          <w:lang w:eastAsia="ru-RU"/>
        </w:rPr>
        <w:t>), в том числе 17,2 млн. рублей средства федерального бюджета (</w:t>
      </w:r>
      <w:r w:rsidRPr="00EE69CB">
        <w:rPr>
          <w:rFonts w:ascii="Times New Roman" w:hAnsi="Times New Roman"/>
          <w:sz w:val="24"/>
          <w:szCs w:val="24"/>
          <w:lang w:eastAsia="ru-RU"/>
        </w:rPr>
        <w:t>распоряжение Правительства Российской Федерации от 16 июня 2014 г. № 1058-р, в редакции распоряжения правительства Российской Федерации от 26 декабря 2015 г. № 2713-р</w:t>
      </w:r>
      <w:r w:rsidRPr="00EE69CB">
        <w:rPr>
          <w:rFonts w:ascii="Times New Roman" w:hAnsi="Times New Roman"/>
          <w:sz w:val="28"/>
          <w:szCs w:val="28"/>
          <w:lang w:eastAsia="ru-RU"/>
        </w:rPr>
        <w:t>), 7,9 млн. рублей средства республиканского бюджета Республики Мордовия.</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 xml:space="preserve">Выделенные денежные средства, а также средства местных бюджетов направлены муниципальными районами на строительство, капитальный ремонт помещений под МФЦ, закупку оборудования, мебели.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На текущее содержание сети МФЦ было предусмотрено:</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в 2013 году 45,8 млн. рублей, в том числе ГАУ Республики Мордовия «МФЦ» – 4,8 млн. рублей;</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i/>
          <w:sz w:val="24"/>
          <w:szCs w:val="24"/>
          <w:lang w:eastAsia="ru-RU"/>
        </w:rPr>
      </w:pPr>
      <w:r w:rsidRPr="00EE69CB">
        <w:rPr>
          <w:rFonts w:ascii="Times New Roman" w:hAnsi="Times New Roman"/>
          <w:sz w:val="28"/>
          <w:szCs w:val="28"/>
          <w:lang w:eastAsia="ru-RU"/>
        </w:rPr>
        <w:lastRenderedPageBreak/>
        <w:t>в 2014 году 93,5 млн. рублей, в том числе на содержание ГАУ Республики Мордовия «МФЦ» – 51,7 млн. рублей;</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в 2015 году 118,1 млн. рублей, в том числе на содержание ГАУ Республики Мордовия «МФЦ» – 65,6 млн. рублей.</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 xml:space="preserve">В 16 МФЦ республики организован прием документов в один их выходных дней, в 22 – созданы условия для предварительной записи. </w:t>
      </w:r>
    </w:p>
    <w:p w:rsidR="00A83FCA" w:rsidRPr="00EE69CB" w:rsidRDefault="00A83FCA" w:rsidP="00522C56">
      <w:pPr>
        <w:widowControl w:val="0"/>
        <w:suppressAutoHyphens/>
        <w:autoSpaceDE w:val="0"/>
        <w:autoSpaceDN w:val="0"/>
        <w:adjustRightInd w:val="0"/>
        <w:spacing w:after="0" w:line="240" w:lineRule="auto"/>
        <w:ind w:firstLine="709"/>
        <w:jc w:val="both"/>
        <w:rPr>
          <w:rFonts w:ascii="Arial" w:hAnsi="Arial" w:cs="Arial"/>
          <w:sz w:val="28"/>
          <w:szCs w:val="28"/>
          <w:lang w:eastAsia="ru-RU"/>
        </w:rPr>
      </w:pPr>
      <w:r w:rsidRPr="00EE69CB">
        <w:rPr>
          <w:rFonts w:ascii="Times New Roman" w:hAnsi="Times New Roman" w:cs="Arial"/>
          <w:bCs/>
          <w:sz w:val="28"/>
          <w:szCs w:val="28"/>
          <w:lang w:eastAsia="ru-RU"/>
        </w:rPr>
        <w:t>За 2015 г. размер средств, поступивших в доход республиканского бюджета Республики Мордовия от уплаты госпошлины, за совершение федеральными органами исполнительной власти юридически значимых действий в случае подачи заявления и (или) документов, необходимых для их совершения, через МФЦ, составил 32,7 млн. рублей. При этом, начиная с июля 2015 г. (после начала приема документов по услугам Росреестра полностью универсальным специалистами МФЦ),  объем средств, поступающих в доход республиканского бюджета Республики Мордовия, с каждым месяцем увеличивается (около 5 млн. рублей в декабре 2015 г.).</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i/>
          <w:sz w:val="28"/>
          <w:szCs w:val="28"/>
          <w:lang w:eastAsia="ru-RU"/>
        </w:rPr>
      </w:pPr>
      <w:r w:rsidRPr="00EE69CB">
        <w:rPr>
          <w:rFonts w:ascii="Times New Roman" w:hAnsi="Times New Roman"/>
          <w:i/>
          <w:sz w:val="28"/>
          <w:szCs w:val="28"/>
          <w:lang w:eastAsia="ru-RU"/>
        </w:rPr>
        <w:t xml:space="preserve"> Мероприятия по организации предоставления государственных и муниципальных услуг в электронном виде.</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
          <w:sz w:val="28"/>
          <w:szCs w:val="28"/>
          <w:lang w:eastAsia="ru-RU"/>
        </w:rPr>
      </w:pP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 xml:space="preserve">В целях реализации права граждан на получение государственных и муниципальных услуг в электронной форме </w:t>
      </w:r>
      <w:r w:rsidRPr="00EE69CB">
        <w:rPr>
          <w:rFonts w:ascii="Times New Roman" w:hAnsi="Times New Roman"/>
          <w:sz w:val="28"/>
          <w:szCs w:val="28"/>
          <w:lang w:eastAsia="ru-RU"/>
        </w:rPr>
        <w:t>в 2013 году в</w:t>
      </w:r>
      <w:r w:rsidRPr="00EE69CB">
        <w:rPr>
          <w:rFonts w:ascii="Times New Roman" w:hAnsi="Times New Roman"/>
          <w:bCs/>
          <w:sz w:val="28"/>
          <w:szCs w:val="28"/>
          <w:lang w:eastAsia="ru-RU"/>
        </w:rPr>
        <w:t xml:space="preserve"> полном объеме выполнен </w:t>
      </w:r>
      <w:r w:rsidRPr="00EE69CB">
        <w:rPr>
          <w:rFonts w:ascii="Times New Roman" w:hAnsi="Times New Roman"/>
          <w:bCs/>
          <w:sz w:val="28"/>
          <w:szCs w:val="28"/>
          <w:lang w:val="ru-MO" w:eastAsia="ru-RU"/>
        </w:rPr>
        <w:t xml:space="preserve">План </w:t>
      </w:r>
      <w:r w:rsidRPr="00EE69CB">
        <w:rPr>
          <w:rFonts w:ascii="Times New Roman" w:hAnsi="Times New Roman"/>
          <w:bCs/>
          <w:sz w:val="28"/>
          <w:szCs w:val="28"/>
          <w:lang w:eastAsia="ru-RU"/>
        </w:rPr>
        <w:t xml:space="preserve">перехода на предоставление  государственных, муниципальных и иных услуг органами исполнительной власти, органами местного самоуправления Республики Мордовия, учреждениями Республики Мордовия и муниципальными учреждениями в электронном виде, утвержденный распоряжением Правительства Республики Мордовия от 26 апреля 2010 г. № 200-Р. </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Кроме того, распоряжением Правительства Республики Мордовия от 16 ноября 2015 г. № 863-Р утвержден План мероприятий по достижению в Республике Мордовия указанного показателя на 2015-2018 годы (План мероприятий согласован с Минкомсвязи России).</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Планом предусмотрены, в том числе:</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мероприятия, направленные на увеличение числа граждан, зарегистрированных в ЕСИА;</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проведение оптимизации процедур предоставления государственных и муниципальных услуг;</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технические мероприятия по переведу услуг в электронный вид, в том числе разработке (доработке информационных систем и электронных сервисов);</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eastAsia="ru-RU"/>
        </w:rPr>
      </w:pPr>
      <w:r w:rsidRPr="00EE69CB">
        <w:rPr>
          <w:rFonts w:ascii="Times New Roman" w:hAnsi="Times New Roman"/>
          <w:bCs/>
          <w:sz w:val="28"/>
          <w:szCs w:val="28"/>
          <w:lang w:eastAsia="ru-RU"/>
        </w:rPr>
        <w:t>мероприятия по популяризации получения государственных и муниципальных услуг в электронной форме.</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val="ru-MO" w:eastAsia="ru-RU"/>
        </w:rPr>
      </w:pPr>
      <w:r w:rsidRPr="00EE69CB">
        <w:rPr>
          <w:rFonts w:ascii="Times New Roman" w:hAnsi="Times New Roman"/>
          <w:bCs/>
          <w:sz w:val="28"/>
          <w:szCs w:val="28"/>
          <w:lang w:eastAsia="ru-RU"/>
        </w:rPr>
        <w:t xml:space="preserve">На 1 января 2016 г. на Республиканском портале государственных и муниципальных услуг (функций) размещены и переданы в Федеральный реестр государственных и муниципальных услуг (функций) сведения о 189 государственных и 535 муниципальных услугах. На Республиканском портале </w:t>
      </w:r>
      <w:r w:rsidRPr="00EE69CB">
        <w:rPr>
          <w:rFonts w:ascii="Times New Roman" w:hAnsi="Times New Roman"/>
          <w:bCs/>
          <w:sz w:val="28"/>
          <w:szCs w:val="28"/>
          <w:lang w:val="ru-MO" w:eastAsia="ru-RU"/>
        </w:rPr>
        <w:t xml:space="preserve">переведены в электронный вид 72 государственные и 22 </w:t>
      </w:r>
      <w:r w:rsidRPr="00EE69CB">
        <w:rPr>
          <w:rFonts w:ascii="Times New Roman" w:hAnsi="Times New Roman"/>
          <w:bCs/>
          <w:sz w:val="28"/>
          <w:szCs w:val="28"/>
          <w:lang w:val="ru-MO" w:eastAsia="ru-RU"/>
        </w:rPr>
        <w:lastRenderedPageBreak/>
        <w:t>муниципальные услуги,  на  Едином (федеральном) портале государственных и муниципальных услуг (функций) – 10 государственных и 6 муниципальных услуг.</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bCs/>
          <w:sz w:val="28"/>
          <w:szCs w:val="28"/>
          <w:lang w:val="ru-MO" w:eastAsia="ru-RU"/>
        </w:rPr>
      </w:pPr>
      <w:r w:rsidRPr="00EE69CB">
        <w:rPr>
          <w:rFonts w:ascii="Times New Roman" w:hAnsi="Times New Roman"/>
          <w:sz w:val="28"/>
          <w:szCs w:val="28"/>
          <w:lang w:eastAsia="ru-RU"/>
        </w:rPr>
        <w:t xml:space="preserve">За 2015 год </w:t>
      </w:r>
      <w:r w:rsidRPr="00EE69CB">
        <w:rPr>
          <w:rFonts w:ascii="Times New Roman" w:hAnsi="Times New Roman"/>
          <w:bCs/>
          <w:sz w:val="28"/>
          <w:szCs w:val="28"/>
          <w:lang w:val="ru-MO" w:eastAsia="ru-RU"/>
        </w:rPr>
        <w:t xml:space="preserve">доля </w:t>
      </w:r>
      <w:r w:rsidRPr="00EE69CB">
        <w:rPr>
          <w:rFonts w:ascii="Times New Roman" w:hAnsi="Times New Roman"/>
          <w:sz w:val="28"/>
          <w:szCs w:val="28"/>
          <w:lang w:eastAsia="ru-RU"/>
        </w:rPr>
        <w:t>граждан, обратившихся за получением государственных и муниципальных услуг в электронной форме составила 42,2 % (в</w:t>
      </w:r>
      <w:r w:rsidRPr="00EE69CB">
        <w:rPr>
          <w:rFonts w:ascii="Times New Roman" w:hAnsi="Times New Roman"/>
          <w:bCs/>
          <w:sz w:val="28"/>
          <w:szCs w:val="28"/>
          <w:lang w:val="ru-MO" w:eastAsia="ru-RU"/>
        </w:rPr>
        <w:t xml:space="preserve"> 2013 году </w:t>
      </w:r>
      <w:r w:rsidRPr="00EE69CB">
        <w:rPr>
          <w:rFonts w:ascii="Times New Roman" w:hAnsi="Times New Roman"/>
          <w:sz w:val="28"/>
          <w:szCs w:val="28"/>
          <w:lang w:eastAsia="ru-RU"/>
        </w:rPr>
        <w:t>- 17,3 %, в 2014 году – 24,1 %).</w:t>
      </w:r>
    </w:p>
    <w:p w:rsidR="00A83FCA" w:rsidRPr="00EE69CB" w:rsidRDefault="00A83FCA" w:rsidP="00522C56">
      <w:pPr>
        <w:widowControl w:val="0"/>
        <w:autoSpaceDE w:val="0"/>
        <w:autoSpaceDN w:val="0"/>
        <w:adjustRightInd w:val="0"/>
        <w:spacing w:after="0" w:line="240" w:lineRule="auto"/>
        <w:ind w:right="-23" w:firstLine="709"/>
        <w:jc w:val="both"/>
        <w:rPr>
          <w:rFonts w:ascii="Times New Roman" w:hAnsi="Times New Roman"/>
          <w:sz w:val="28"/>
          <w:szCs w:val="28"/>
          <w:lang w:eastAsia="ru-RU"/>
        </w:rPr>
      </w:pPr>
      <w:r w:rsidRPr="00EE69CB">
        <w:rPr>
          <w:rFonts w:ascii="Times New Roman" w:hAnsi="Times New Roman"/>
          <w:sz w:val="28"/>
          <w:szCs w:val="28"/>
          <w:lang w:val="ru-MO" w:eastAsia="ru-RU"/>
        </w:rPr>
        <w:t xml:space="preserve">Все органы власти Республики Мордовия, а также МФЦ в Республике Мордовия подключены к СМЭВ.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В настоящее время разработаны, зарегистрированы, протестированы и апробированы все 114 электронных сервиса межведомственного и межуровневого взаимодействия в рамках оказания государственных и муниципальных услуг в электронном виде, в том числе следующие:</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57 электронных сервисов по запросу Ф-сведений (поставщик ФОИВ (или его территориальный орган на территории республики) – потребитель ИОГВ и ОМС Республики Мордовия);</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18 электронных сервисов по передаче Р-сведений (поставщик ИОГВ и ОМС Республики Мордовия – потребитель ФОИВ);</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39 внутрирегиональных электронных сервисов (поставщик ИОГВ Республики Мордовия, ОМС Республики Мордовия – потребитель ИОГВ РМ, ОМС Республики Мордовия).</w:t>
      </w:r>
    </w:p>
    <w:p w:rsidR="00A83FCA" w:rsidRPr="00EE69CB" w:rsidRDefault="00A83FCA" w:rsidP="00522C56">
      <w:pPr>
        <w:widowControl w:val="0"/>
        <w:autoSpaceDE w:val="0"/>
        <w:autoSpaceDN w:val="0"/>
        <w:adjustRightInd w:val="0"/>
        <w:spacing w:after="0" w:line="240" w:lineRule="auto"/>
        <w:ind w:right="-23" w:firstLine="709"/>
        <w:jc w:val="both"/>
        <w:rPr>
          <w:rFonts w:ascii="Times New Roman" w:hAnsi="Times New Roman"/>
          <w:sz w:val="28"/>
          <w:szCs w:val="28"/>
          <w:lang w:eastAsia="ru-RU"/>
        </w:rPr>
      </w:pPr>
      <w:r w:rsidRPr="00EE69CB">
        <w:rPr>
          <w:rFonts w:ascii="Times New Roman" w:hAnsi="Times New Roman"/>
          <w:sz w:val="28"/>
          <w:szCs w:val="28"/>
          <w:lang w:eastAsia="ru-RU"/>
        </w:rPr>
        <w:t xml:space="preserve">Электронные сервисы позволяют осуществлять межведомственное взаимодействие полностью в электронном виде в рамках оказания наиболее востребованных государственных и муниципальных услуг. </w:t>
      </w:r>
    </w:p>
    <w:p w:rsidR="00A83FCA" w:rsidRPr="00EE69CB" w:rsidRDefault="00A83FCA" w:rsidP="00522C56">
      <w:pPr>
        <w:widowControl w:val="0"/>
        <w:autoSpaceDE w:val="0"/>
        <w:autoSpaceDN w:val="0"/>
        <w:adjustRightInd w:val="0"/>
        <w:spacing w:after="0" w:line="240" w:lineRule="auto"/>
        <w:ind w:right="-23" w:firstLine="709"/>
        <w:jc w:val="both"/>
        <w:rPr>
          <w:rFonts w:ascii="Times New Roman" w:hAnsi="Times New Roman"/>
          <w:sz w:val="28"/>
          <w:szCs w:val="28"/>
          <w:lang w:eastAsia="ru-RU"/>
        </w:rPr>
      </w:pPr>
      <w:r w:rsidRPr="00EE69CB">
        <w:rPr>
          <w:rFonts w:ascii="Times New Roman" w:hAnsi="Times New Roman"/>
          <w:sz w:val="28"/>
          <w:szCs w:val="28"/>
          <w:lang w:eastAsia="ru-RU"/>
        </w:rPr>
        <w:t>Предоставление услуг по принципу «одного окна» в МФЦ, а также в электронной форме, повышает доступность, создает более комфортные и удобные условия их предоставления, позволило сократить время ожидания в очереди при обращении заявителей для получения государственных и муниципальных услуг и повысить уровень удовлетворенности граждан качеством их предоставления.</w:t>
      </w:r>
    </w:p>
    <w:p w:rsidR="00A83FCA" w:rsidRDefault="00A83FCA" w:rsidP="00522C56">
      <w:pPr>
        <w:widowControl w:val="0"/>
        <w:autoSpaceDE w:val="0"/>
        <w:autoSpaceDN w:val="0"/>
        <w:adjustRightInd w:val="0"/>
        <w:spacing w:after="0" w:line="240" w:lineRule="auto"/>
        <w:ind w:firstLine="720"/>
        <w:jc w:val="both"/>
        <w:rPr>
          <w:rFonts w:ascii="Times New Roman" w:hAnsi="Times New Roman"/>
          <w:i/>
          <w:sz w:val="28"/>
          <w:szCs w:val="28"/>
          <w:lang w:eastAsia="ru-RU"/>
        </w:rPr>
      </w:pP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i/>
          <w:sz w:val="28"/>
          <w:szCs w:val="28"/>
          <w:lang w:eastAsia="ru-RU"/>
        </w:rPr>
      </w:pPr>
      <w:r w:rsidRPr="00EE69CB">
        <w:rPr>
          <w:rFonts w:ascii="Times New Roman" w:hAnsi="Times New Roman"/>
          <w:i/>
          <w:sz w:val="28"/>
          <w:szCs w:val="28"/>
          <w:lang w:eastAsia="ru-RU"/>
        </w:rPr>
        <w:t>Оптимизация предоставления государственных и муниципальных услуг, исполнения государственных и муниципальных функций, в том числе внесение изменений в административные регламенты предоставления государственных услуг, исполнения государственных функций (приведение в соответствие с действующим законодательством)</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Во исполнение Федерального закона от 27 июля 2010 г. «Об организации предоставления государственных и муниципальных услуг» и в соответствии в требованиями постановления Правительства Республики Мордовия от 10 августа 2009 г. № 357 «Об утверждении утвержден Порядка организации разработки и утверждения административных регламентов исполнения государственных функций и предоставления государственных услуг» продолжена работа по регламентации (внесению изменений) государственных услуг и функций исполнительных органов государственной власти Республики Мордовия.</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lastRenderedPageBreak/>
        <w:t>За 2015 год Министерством экономики Республики Мордовия проведена экспертиза 55 проектов административных регламентов исполнения государственных функций и предоставления государственных  услуг. Кроме того, проведена экспертиза 33 проектов правовых актов.</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 xml:space="preserve">Экспертные заключения направлены на приведение  административных регламентов и иных правовых актов в соответствие с требованиями Федерального закона от 27 июня 2010 г. № 210-ФЗ «Об организации предоставления государственных и муниципальных услуг», устранение препятствий для перехода на межведомственное и межуровневое взаимодействие при предоставлении государственных и муниципальных услуг, устранение дублирования полномочий органов власти, сокращение срока ожидания в очереди и т.д. </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Подготовлен 21 проект правовых актов различных видов.</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i/>
          <w:sz w:val="28"/>
          <w:szCs w:val="28"/>
          <w:lang w:eastAsia="ru-RU"/>
        </w:rPr>
      </w:pPr>
      <w:r w:rsidRPr="00EE69CB">
        <w:rPr>
          <w:rFonts w:ascii="Times New Roman" w:hAnsi="Times New Roman"/>
          <w:i/>
          <w:sz w:val="28"/>
          <w:szCs w:val="28"/>
          <w:lang w:eastAsia="ru-RU"/>
        </w:rPr>
        <w:t>Совершенствование исполнения государственных функций, оптимизация разрешительной и контрольно-надзорной деятельности (внедрение системы раскрытия результатов проверок юридических лиц и индивидуальных предпринимателей)</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i/>
          <w:sz w:val="28"/>
          <w:szCs w:val="28"/>
          <w:lang w:eastAsia="ru-RU"/>
        </w:rPr>
      </w:pP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В соответствии с частью 1 статьи 5 Федерального закона от 26 декабря 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принято постановление Правительства Республики Мордовия от 28 ноября 2011 г. № 449 «Об определении исполнительных органов государственной власти Республики Мордовия, уполномоченных на осуществление регионального государственного контроля (надзора)» (</w:t>
      </w:r>
      <w:r w:rsidRPr="00EE69CB">
        <w:rPr>
          <w:rFonts w:ascii="Times New Roman" w:hAnsi="Times New Roman"/>
          <w:sz w:val="24"/>
          <w:szCs w:val="24"/>
          <w:lang w:eastAsia="ru-RU"/>
        </w:rPr>
        <w:t>с изменениями от 16 апреля 2012 г. № 137, от 1 октября 2012 г. № 356, от 14 января 2013 г. № 10, от 16 июня 2014 г. № 274, от 18 августа 2014 г. № 381</w:t>
      </w:r>
      <w:r w:rsidRPr="00EE69CB">
        <w:rPr>
          <w:rFonts w:ascii="Times New Roman" w:hAnsi="Times New Roman"/>
          <w:sz w:val="28"/>
          <w:szCs w:val="28"/>
          <w:lang w:eastAsia="ru-RU"/>
        </w:rPr>
        <w:t>).</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Перечень включает 14 исполнительных органов государственной власти Республики Мордовия, уполномоченных на осуществление 45 видов регионального государственного контроля (надзора).</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t>Информация о результатах проверок юридических лиц и индивидуальных предпринимателей своевременно размещается на официальных сайтах (страницах на официальном сайте органов государственной власти Республики Мордовия) исполнительных органов государственной власти Республики Мордовия, уполномоченных на осуществление регионального государственного контроля (надзора).</w:t>
      </w: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i/>
          <w:sz w:val="28"/>
          <w:szCs w:val="28"/>
          <w:lang w:eastAsia="ru-RU"/>
        </w:rPr>
      </w:pP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i/>
          <w:sz w:val="28"/>
          <w:szCs w:val="28"/>
          <w:lang w:eastAsia="ru-RU"/>
        </w:rPr>
      </w:pPr>
      <w:r w:rsidRPr="00EE69CB">
        <w:rPr>
          <w:rFonts w:ascii="Times New Roman" w:hAnsi="Times New Roman"/>
          <w:i/>
          <w:sz w:val="28"/>
          <w:szCs w:val="28"/>
          <w:lang w:eastAsia="ru-RU"/>
        </w:rPr>
        <w:t xml:space="preserve"> Мониторинг качества и доступности предоставления государственных и муниципальных услуг в Республике Мордовия, включая мониторинг достижения показателей, определенных Указом Президента Российской Федерации от 7 мая 2012 г. № 601 «Об основных направлениях совершенствования системы государственного управления», в т. ч. на базе МФЦ</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p>
    <w:p w:rsidR="00A83FCA" w:rsidRPr="00EE69CB" w:rsidRDefault="00A83FCA" w:rsidP="00522C56">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EE69CB">
        <w:rPr>
          <w:rFonts w:ascii="Times New Roman" w:hAnsi="Times New Roman"/>
          <w:sz w:val="28"/>
          <w:szCs w:val="28"/>
          <w:lang w:eastAsia="ru-RU"/>
        </w:rPr>
        <w:lastRenderedPageBreak/>
        <w:t xml:space="preserve">Приказом Министерства экономики Республики Мордовия от 15 августа 2014 г. № 119-п утверждена Методика мониторинга качества и доступности предоставления государственных и муниципальных услуг, включая мониторинг достижения показателей, определенных Указом Президента Российской Федерации от 7 мая 2012 г. № 601 «Об основных направлениях совершенствования системы государственного управления», в том числе на базе многофункциональных центров предоставления государственных и муниципальных услуг» (далее – Методика). </w:t>
      </w:r>
    </w:p>
    <w:p w:rsidR="00A83FCA" w:rsidRPr="00EE69CB" w:rsidRDefault="00A83FCA" w:rsidP="00522C56">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EE69CB">
        <w:rPr>
          <w:rFonts w:ascii="Times New Roman" w:hAnsi="Times New Roman"/>
          <w:sz w:val="28"/>
          <w:szCs w:val="28"/>
          <w:lang w:eastAsia="ru-RU"/>
        </w:rPr>
        <w:t>Приказом Заместителя Председателя Правительства – Министра промышленности, науки и новых технологий Республики Мордовия от 19 января 2015 г. № 7 утвержден Тематический план научно-исследовательских работ ГКУ Республики Мордовия «НЦСЭМ» на 2015 год, включающий проведение мониторинга качества и доступности предоставления государственных и муниципальных услуг, включая мониторинг достижения показателей, определенных Указом Президента Российской Федерации от 7 мая 2012 г. № 601 «Об основных направлениях совершенствования системы государственного управления», в т. ч на базе многофункциональных центров предоставления государственных и муниципальных услуг. В соответствии с Методикой мониторинга качества и доступности предоставления государственных и муниципальных услуг в Республике Мордовия (утв. приказом Минэкономики Республики Мордовия от 15 августа 2014 г. № 119-п) с 22 сентября по 6 октября 2015 г. проводился социологический опрос заявителей в 24 учреждениях, в том числе в МФЦ 9 муниципальных районах и г.о. Саранск, учреждениях соцзащиты 11 муниципальных районов и г.о. Саранск, 3 центров занятости. По итогам исследования в декабре 2015 года подготовлен аналитический доклад.</w:t>
      </w:r>
    </w:p>
    <w:p w:rsidR="00A83FCA" w:rsidRDefault="00A83FCA" w:rsidP="00522C56">
      <w:pPr>
        <w:pStyle w:val="a3"/>
        <w:spacing w:after="0" w:line="240" w:lineRule="auto"/>
        <w:ind w:left="0" w:firstLine="709"/>
        <w:jc w:val="both"/>
        <w:rPr>
          <w:rFonts w:ascii="Times New Roman" w:hAnsi="Times New Roman"/>
          <w:b/>
          <w:sz w:val="28"/>
          <w:szCs w:val="28"/>
          <w:lang w:eastAsia="ru-RU"/>
        </w:rPr>
      </w:pPr>
    </w:p>
    <w:p w:rsidR="00A83FCA" w:rsidRPr="006259E0" w:rsidRDefault="00A83FCA" w:rsidP="00F63C59">
      <w:pPr>
        <w:pStyle w:val="a3"/>
        <w:spacing w:after="0" w:line="240" w:lineRule="auto"/>
        <w:ind w:left="0" w:firstLine="708"/>
        <w:jc w:val="both"/>
        <w:rPr>
          <w:rFonts w:ascii="Times New Roman" w:hAnsi="Times New Roman"/>
          <w:b/>
          <w:sz w:val="28"/>
          <w:szCs w:val="28"/>
          <w:lang w:eastAsia="ru-RU"/>
        </w:rPr>
      </w:pPr>
      <w:r w:rsidRPr="006259E0">
        <w:rPr>
          <w:rFonts w:ascii="Times New Roman" w:hAnsi="Times New Roman"/>
          <w:b/>
          <w:sz w:val="28"/>
          <w:szCs w:val="28"/>
          <w:lang w:eastAsia="ru-RU"/>
        </w:rPr>
        <w:t>5.3.2. Институт оценки регулирующего воздействия</w:t>
      </w:r>
    </w:p>
    <w:p w:rsidR="00A83FCA" w:rsidRPr="006259E0" w:rsidRDefault="00A83FCA" w:rsidP="00522C56">
      <w:pPr>
        <w:pStyle w:val="a3"/>
        <w:spacing w:after="0" w:line="240" w:lineRule="auto"/>
        <w:ind w:left="0" w:firstLine="709"/>
        <w:jc w:val="both"/>
        <w:rPr>
          <w:rFonts w:ascii="Times New Roman" w:hAnsi="Times New Roman"/>
          <w:b/>
          <w:sz w:val="28"/>
          <w:szCs w:val="28"/>
          <w:lang w:eastAsia="ru-RU"/>
        </w:rPr>
      </w:pPr>
    </w:p>
    <w:p w:rsidR="00A83FCA" w:rsidRPr="00DF2B42" w:rsidRDefault="00A83FCA" w:rsidP="00522C56">
      <w:pPr>
        <w:suppressAutoHyphens/>
        <w:spacing w:after="0" w:line="240" w:lineRule="auto"/>
        <w:ind w:firstLine="709"/>
        <w:jc w:val="both"/>
        <w:rPr>
          <w:rFonts w:ascii="Times New Roman" w:hAnsi="Times New Roman"/>
          <w:color w:val="26282F"/>
          <w:sz w:val="28"/>
          <w:szCs w:val="28"/>
          <w:lang w:eastAsia="zh-CN"/>
        </w:rPr>
      </w:pPr>
      <w:r w:rsidRPr="00DF2B42">
        <w:rPr>
          <w:rFonts w:ascii="Times New Roman" w:hAnsi="Times New Roman"/>
          <w:sz w:val="28"/>
          <w:szCs w:val="28"/>
          <w:lang w:eastAsia="zh-CN"/>
        </w:rPr>
        <w:t>Оценка регулирующего воздействия</w:t>
      </w:r>
      <w:r>
        <w:rPr>
          <w:rFonts w:ascii="Times New Roman" w:hAnsi="Times New Roman"/>
          <w:sz w:val="28"/>
          <w:szCs w:val="28"/>
          <w:lang w:eastAsia="zh-CN"/>
        </w:rPr>
        <w:t xml:space="preserve"> - </w:t>
      </w:r>
      <w:r w:rsidRPr="00DF2B42">
        <w:rPr>
          <w:rFonts w:ascii="Times New Roman" w:hAnsi="Times New Roman"/>
          <w:sz w:val="28"/>
          <w:szCs w:val="28"/>
          <w:lang w:eastAsia="zh-CN"/>
        </w:rPr>
        <w:t>исключительно актуальная тема для</w:t>
      </w:r>
      <w:r>
        <w:rPr>
          <w:rFonts w:ascii="Times New Roman" w:hAnsi="Times New Roman"/>
          <w:sz w:val="28"/>
          <w:szCs w:val="28"/>
          <w:lang w:eastAsia="zh-CN"/>
        </w:rPr>
        <w:t xml:space="preserve"> </w:t>
      </w:r>
      <w:r w:rsidRPr="00DF2B42">
        <w:rPr>
          <w:rFonts w:ascii="Times New Roman" w:hAnsi="Times New Roman"/>
          <w:sz w:val="28"/>
          <w:szCs w:val="28"/>
          <w:lang w:eastAsia="zh-CN"/>
        </w:rPr>
        <w:t xml:space="preserve">бизнеса. </w:t>
      </w:r>
    </w:p>
    <w:p w:rsidR="00A83FCA" w:rsidRPr="00DF2B42" w:rsidRDefault="00A83FCA" w:rsidP="00522C56">
      <w:pPr>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В соответствии с Указом Президента Российской Федерации от 07.05.2012 г. № 601 «Об основных направлениях совершенствования системы государственного управления» законодательное закрепление процедур оценки регулирующего воздействия в отношении органов государственной власти субъектов Российской Федерации предусмотрено  с 2014 года.</w:t>
      </w:r>
    </w:p>
    <w:p w:rsidR="00A83FCA" w:rsidRPr="00DF2B42" w:rsidRDefault="00A83FCA" w:rsidP="00522C56">
      <w:pPr>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В соответствии с постановлением Правительства Республики Мордовия от 10 сентября 2012</w:t>
      </w:r>
      <w:r>
        <w:rPr>
          <w:rFonts w:ascii="Times New Roman" w:hAnsi="Times New Roman"/>
          <w:kern w:val="1"/>
          <w:sz w:val="28"/>
          <w:szCs w:val="28"/>
          <w:lang w:eastAsia="zh-CN"/>
        </w:rPr>
        <w:t xml:space="preserve"> </w:t>
      </w:r>
      <w:r w:rsidRPr="00DF2B42">
        <w:rPr>
          <w:rFonts w:ascii="Times New Roman" w:hAnsi="Times New Roman"/>
          <w:kern w:val="1"/>
          <w:sz w:val="28"/>
          <w:szCs w:val="28"/>
          <w:lang w:eastAsia="zh-CN"/>
        </w:rPr>
        <w:t>г. №</w:t>
      </w:r>
      <w:r>
        <w:rPr>
          <w:rFonts w:ascii="Times New Roman" w:hAnsi="Times New Roman"/>
          <w:kern w:val="1"/>
          <w:sz w:val="28"/>
          <w:szCs w:val="28"/>
          <w:lang w:eastAsia="zh-CN"/>
        </w:rPr>
        <w:t xml:space="preserve"> </w:t>
      </w:r>
      <w:r w:rsidRPr="00DF2B42">
        <w:rPr>
          <w:rFonts w:ascii="Times New Roman" w:hAnsi="Times New Roman"/>
          <w:kern w:val="1"/>
          <w:sz w:val="28"/>
          <w:szCs w:val="28"/>
          <w:lang w:eastAsia="zh-CN"/>
        </w:rPr>
        <w:t>328 «О внедрении оценки регулирующего воздействия в Республике Мордовия» введена процедура оценки регулирующего воздействия проектов законов Республики Мордовия, проектов нормативных правовых актов Правительства Республики Мордовия, проектов нормативных правовых актов исполнительных органов государственной власти Республики Мордовия, затрагивающих вопросы осуществления предпринимательской и инвестиционной деятельности.</w:t>
      </w:r>
    </w:p>
    <w:p w:rsidR="00A83FCA" w:rsidRPr="00DF2B42" w:rsidRDefault="00A83FCA" w:rsidP="00522C56">
      <w:pPr>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 xml:space="preserve">Полномочия по оценке регулирующего воздействия возложены на </w:t>
      </w:r>
      <w:r w:rsidRPr="00DF2B42">
        <w:rPr>
          <w:rFonts w:ascii="Times New Roman" w:hAnsi="Times New Roman"/>
          <w:kern w:val="1"/>
          <w:sz w:val="28"/>
          <w:szCs w:val="28"/>
          <w:lang w:eastAsia="zh-CN"/>
        </w:rPr>
        <w:lastRenderedPageBreak/>
        <w:t>исполнительные органы государственной власти Республики Мордовия, являющиеся разработчиками проектов нормативных правовых актов Республики Мордовия в регулируемых сферах деятельности.</w:t>
      </w:r>
    </w:p>
    <w:p w:rsidR="00A83FCA" w:rsidRPr="00DF2B42" w:rsidRDefault="00A83FCA" w:rsidP="00522C56">
      <w:pPr>
        <w:widowControl w:val="0"/>
        <w:tabs>
          <w:tab w:val="left" w:pos="-358"/>
        </w:tabs>
        <w:suppressAutoHyphens/>
        <w:autoSpaceDE w:val="0"/>
        <w:spacing w:after="0" w:line="240" w:lineRule="auto"/>
        <w:ind w:firstLine="709"/>
        <w:jc w:val="both"/>
        <w:rPr>
          <w:rFonts w:ascii="Times New Roman" w:hAnsi="Times New Roman"/>
          <w:color w:val="000000"/>
          <w:kern w:val="1"/>
          <w:sz w:val="28"/>
          <w:szCs w:val="28"/>
          <w:lang w:eastAsia="zh-CN"/>
        </w:rPr>
      </w:pPr>
      <w:r w:rsidRPr="00DF2B42">
        <w:rPr>
          <w:rFonts w:ascii="Times New Roman" w:hAnsi="Times New Roman"/>
          <w:color w:val="000000"/>
          <w:kern w:val="1"/>
          <w:sz w:val="28"/>
          <w:szCs w:val="28"/>
          <w:lang w:eastAsia="zh-CN"/>
        </w:rPr>
        <w:t>Министерство экономики Республики Мордовия определено органом, ответственным за контроль качества заключения об оценке регулирующего воздействия и организационно-методическое обеспечение процесса оценки регулирующего воздействия (Положение о Министерстве экономики Республики Мордовия, утвержденное постановлением Правительства Республики Мордовия от 12 апреля 2007 г. № 152).</w:t>
      </w:r>
    </w:p>
    <w:p w:rsidR="00A83FCA" w:rsidRPr="00DF2B42" w:rsidRDefault="00A83FCA" w:rsidP="00522C56">
      <w:pPr>
        <w:widowControl w:val="0"/>
        <w:tabs>
          <w:tab w:val="left" w:pos="-358"/>
        </w:tabs>
        <w:suppressAutoHyphens/>
        <w:autoSpaceDE w:val="0"/>
        <w:spacing w:after="0" w:line="240" w:lineRule="auto"/>
        <w:ind w:firstLine="709"/>
        <w:jc w:val="both"/>
        <w:rPr>
          <w:rFonts w:ascii="Times New Roman" w:hAnsi="Times New Roman"/>
          <w:color w:val="26282F"/>
          <w:kern w:val="1"/>
          <w:sz w:val="28"/>
          <w:szCs w:val="28"/>
          <w:lang w:eastAsia="zh-CN"/>
        </w:rPr>
      </w:pPr>
      <w:r w:rsidRPr="00DF2B42">
        <w:rPr>
          <w:rFonts w:ascii="Times New Roman" w:hAnsi="Times New Roman"/>
          <w:color w:val="000000"/>
          <w:kern w:val="1"/>
          <w:sz w:val="28"/>
          <w:szCs w:val="28"/>
          <w:lang w:eastAsia="zh-CN"/>
        </w:rPr>
        <w:t>В соответствии со статьей 26.3.3 Федерального закона от 6 октября 1999 г.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Министерством экономики Республики Мордовия были подготовлены следующие нормативные правовые акты:</w:t>
      </w:r>
    </w:p>
    <w:p w:rsidR="00A83FCA" w:rsidRPr="00DF2B42" w:rsidRDefault="00A83FCA" w:rsidP="00522C56">
      <w:pPr>
        <w:keepNext/>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Постановление Правительства Республики Мордовия от 10 сентября 2012 г. № 328 «О внедрении оценки регулирующего воздействия в Республике Мордовия»;</w:t>
      </w:r>
    </w:p>
    <w:p w:rsidR="00A83FCA" w:rsidRPr="00DF2B42" w:rsidRDefault="00A83FCA" w:rsidP="00522C56">
      <w:pPr>
        <w:keepNext/>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Указ Главы Республики Мордовия от 26 июля 2013 г. № 155-УГ</w:t>
      </w:r>
      <w:r w:rsidRPr="00DF2B42">
        <w:rPr>
          <w:rFonts w:ascii="Times New Roman" w:hAnsi="Times New Roman"/>
          <w:kern w:val="1"/>
          <w:sz w:val="28"/>
          <w:szCs w:val="28"/>
          <w:lang w:eastAsia="zh-CN"/>
        </w:rPr>
        <w:br/>
        <w:t>«Об утверждении Инвестиционной декларации Республики Мордовия»;</w:t>
      </w:r>
    </w:p>
    <w:p w:rsidR="00A83FCA" w:rsidRPr="00DF2B42" w:rsidRDefault="00A83FCA" w:rsidP="00522C56">
      <w:pPr>
        <w:keepNext/>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Постановление Правительства Республики Мордовия от 5 августа          2013 г. № 319 «Об утверждении Порядка разработки и утверждения административных регламентов исполнения муниципальных функций при осуществлении муниципального контроля органами местного самоуправления»;</w:t>
      </w:r>
    </w:p>
    <w:p w:rsidR="00A83FCA" w:rsidRPr="00DF2B42" w:rsidRDefault="00A83FCA" w:rsidP="00522C56">
      <w:pPr>
        <w:keepNext/>
        <w:widowControl w:val="0"/>
        <w:tabs>
          <w:tab w:val="left" w:pos="-358"/>
        </w:tabs>
        <w:suppressAutoHyphens/>
        <w:autoSpaceDE w:val="0"/>
        <w:spacing w:after="0" w:line="240" w:lineRule="auto"/>
        <w:ind w:firstLine="709"/>
        <w:jc w:val="both"/>
        <w:rPr>
          <w:rFonts w:ascii="Times New Roman" w:hAnsi="Times New Roman"/>
          <w:kern w:val="1"/>
          <w:sz w:val="28"/>
          <w:szCs w:val="28"/>
          <w:lang w:eastAsia="zh-CN"/>
        </w:rPr>
      </w:pPr>
      <w:r w:rsidRPr="00DF2B42">
        <w:rPr>
          <w:rFonts w:ascii="Times New Roman" w:hAnsi="Times New Roman"/>
          <w:kern w:val="1"/>
          <w:sz w:val="28"/>
          <w:szCs w:val="28"/>
          <w:lang w:eastAsia="zh-CN"/>
        </w:rPr>
        <w:t>Постановление Правительства Республики Мордовия от 6 июля 2015</w:t>
      </w:r>
      <w:r>
        <w:rPr>
          <w:rFonts w:ascii="Times New Roman" w:hAnsi="Times New Roman"/>
          <w:kern w:val="1"/>
          <w:sz w:val="28"/>
          <w:szCs w:val="28"/>
          <w:lang w:eastAsia="zh-CN"/>
        </w:rPr>
        <w:t xml:space="preserve"> </w:t>
      </w:r>
      <w:r w:rsidRPr="00DF2B42">
        <w:rPr>
          <w:rFonts w:ascii="Times New Roman" w:hAnsi="Times New Roman"/>
          <w:kern w:val="1"/>
          <w:sz w:val="28"/>
          <w:szCs w:val="28"/>
          <w:lang w:eastAsia="zh-CN"/>
        </w:rPr>
        <w:t>г. №</w:t>
      </w:r>
      <w:r>
        <w:rPr>
          <w:rFonts w:ascii="Times New Roman" w:hAnsi="Times New Roman"/>
          <w:kern w:val="1"/>
          <w:sz w:val="28"/>
          <w:szCs w:val="28"/>
          <w:lang w:eastAsia="zh-CN"/>
        </w:rPr>
        <w:t xml:space="preserve"> </w:t>
      </w:r>
      <w:r w:rsidRPr="00DF2B42">
        <w:rPr>
          <w:rFonts w:ascii="Times New Roman" w:hAnsi="Times New Roman"/>
          <w:kern w:val="1"/>
          <w:sz w:val="28"/>
          <w:szCs w:val="28"/>
          <w:lang w:eastAsia="zh-CN"/>
        </w:rPr>
        <w:t>394 «Об оценке регулирующего воздействия проектов нормативных правовых актов Республики Мордовия, экспертизе нормативных правовых актов Республики Мордовия»;</w:t>
      </w:r>
    </w:p>
    <w:p w:rsidR="00A83FCA" w:rsidRPr="00DF2B42" w:rsidRDefault="00A83FCA" w:rsidP="00522C56">
      <w:pPr>
        <w:keepNext/>
        <w:widowControl w:val="0"/>
        <w:tabs>
          <w:tab w:val="left" w:pos="-358"/>
        </w:tabs>
        <w:suppressAutoHyphens/>
        <w:autoSpaceDE w:val="0"/>
        <w:spacing w:after="0" w:line="240" w:lineRule="auto"/>
        <w:ind w:firstLine="709"/>
        <w:jc w:val="both"/>
        <w:rPr>
          <w:rFonts w:ascii="Liberation Sans" w:hAnsi="Liberation Sans" w:cs="Liberation Sans"/>
          <w:kern w:val="1"/>
          <w:sz w:val="28"/>
          <w:szCs w:val="28"/>
          <w:lang w:eastAsia="zh-CN"/>
        </w:rPr>
      </w:pPr>
      <w:r w:rsidRPr="00DF2B42">
        <w:rPr>
          <w:rFonts w:ascii="Times New Roman" w:hAnsi="Times New Roman"/>
          <w:kern w:val="1"/>
          <w:sz w:val="28"/>
          <w:szCs w:val="28"/>
          <w:lang w:eastAsia="zh-CN"/>
        </w:rPr>
        <w:t>Закон Республики Мордовия от 29 июня 2015</w:t>
      </w:r>
      <w:r>
        <w:rPr>
          <w:rFonts w:ascii="Times New Roman" w:hAnsi="Times New Roman"/>
          <w:kern w:val="1"/>
          <w:sz w:val="28"/>
          <w:szCs w:val="28"/>
          <w:lang w:eastAsia="zh-CN"/>
        </w:rPr>
        <w:t xml:space="preserve"> </w:t>
      </w:r>
      <w:r w:rsidRPr="00DF2B42">
        <w:rPr>
          <w:rFonts w:ascii="Times New Roman" w:hAnsi="Times New Roman"/>
          <w:kern w:val="1"/>
          <w:sz w:val="28"/>
          <w:szCs w:val="28"/>
          <w:lang w:eastAsia="zh-CN"/>
        </w:rPr>
        <w:t>г. №</w:t>
      </w:r>
      <w:r>
        <w:rPr>
          <w:rFonts w:ascii="Times New Roman" w:hAnsi="Times New Roman"/>
          <w:kern w:val="1"/>
          <w:sz w:val="28"/>
          <w:szCs w:val="28"/>
          <w:lang w:eastAsia="zh-CN"/>
        </w:rPr>
        <w:t xml:space="preserve"> </w:t>
      </w:r>
      <w:r w:rsidRPr="00DF2B42">
        <w:rPr>
          <w:rFonts w:ascii="Times New Roman" w:hAnsi="Times New Roman"/>
          <w:kern w:val="1"/>
          <w:sz w:val="28"/>
          <w:szCs w:val="28"/>
          <w:lang w:eastAsia="zh-CN"/>
        </w:rPr>
        <w:t>50-З «Об оценке регулирующего воздействия проектов муниципальных нормативных правовых актов и экспертизе муниципальных нормативных правовых актов, затрагивающих вопросы осуществления предпринимательской и инвестиционной деятельности»;</w:t>
      </w:r>
    </w:p>
    <w:p w:rsidR="00A83FCA" w:rsidRPr="00DF2B42" w:rsidRDefault="00A83FCA" w:rsidP="00522C56">
      <w:pPr>
        <w:widowControl w:val="0"/>
        <w:suppressAutoHyphens/>
        <w:spacing w:after="0" w:line="240" w:lineRule="auto"/>
        <w:ind w:firstLine="720"/>
        <w:jc w:val="both"/>
        <w:rPr>
          <w:rFonts w:ascii="Times New Roman" w:hAnsi="Times New Roman"/>
          <w:sz w:val="28"/>
          <w:szCs w:val="28"/>
          <w:lang w:eastAsia="zh-CN"/>
        </w:rPr>
      </w:pPr>
      <w:r w:rsidRPr="00DF2B42">
        <w:rPr>
          <w:rFonts w:ascii="Times New Roman" w:hAnsi="Times New Roman"/>
          <w:sz w:val="28"/>
          <w:szCs w:val="28"/>
          <w:lang w:eastAsia="zh-CN"/>
        </w:rPr>
        <w:t>Приказ Министерства экономики Республики Мордовия от 25 ноября 2015 г. № 189-П «Об утверждении примерных порядков проведения оценки регулирующего воздействия и экспертизы муниципальных нормативных актов».</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Оценка регулирующего воздействия проектов нормативных правовых актов Республики Мордовия проводится в целях информирования о возможных последствиях принятия проекта акта, в отношении которого проведена оценка регулирующего воздействия, и выявления в них положений, которые:</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вводят избыточные административные и иные ограничения и обязанности для субъектов предпринимательской и инвестиционной деятельности или способствуют их введению;</w:t>
      </w:r>
    </w:p>
    <w:p w:rsidR="00A83FCA" w:rsidRPr="00DF2B42" w:rsidRDefault="00A83FCA" w:rsidP="00522C56">
      <w:pPr>
        <w:widowControl w:val="0"/>
        <w:suppressAutoHyphens/>
        <w:spacing w:after="0" w:line="240" w:lineRule="auto"/>
        <w:ind w:firstLine="709"/>
        <w:jc w:val="both"/>
        <w:rPr>
          <w:rFonts w:ascii="Times New Roman" w:hAnsi="Times New Roman"/>
          <w:sz w:val="24"/>
          <w:szCs w:val="24"/>
          <w:lang w:eastAsia="zh-CN"/>
        </w:rPr>
      </w:pPr>
      <w:r w:rsidRPr="00DF2B42">
        <w:rPr>
          <w:rFonts w:ascii="Times New Roman" w:hAnsi="Times New Roman"/>
          <w:sz w:val="28"/>
          <w:szCs w:val="28"/>
          <w:lang w:eastAsia="zh-CN"/>
        </w:rPr>
        <w:lastRenderedPageBreak/>
        <w:t>способствуют возникновению необоснованных расходов субъектов предпринимательской и инвестиционной деятельности;</w:t>
      </w:r>
    </w:p>
    <w:p w:rsidR="00A83FCA" w:rsidRPr="00DF2B42" w:rsidRDefault="00A83FCA" w:rsidP="00522C56">
      <w:pPr>
        <w:keepNext/>
        <w:widowControl w:val="0"/>
        <w:tabs>
          <w:tab w:val="left" w:pos="-358"/>
        </w:tabs>
        <w:suppressAutoHyphens/>
        <w:autoSpaceDE w:val="0"/>
        <w:spacing w:after="0" w:line="240" w:lineRule="auto"/>
        <w:ind w:firstLine="709"/>
        <w:jc w:val="both"/>
        <w:rPr>
          <w:rFonts w:ascii="Times New Roman" w:hAnsi="Times New Roman"/>
          <w:color w:val="000000"/>
          <w:kern w:val="1"/>
          <w:sz w:val="28"/>
          <w:szCs w:val="28"/>
          <w:lang w:eastAsia="zh-CN"/>
        </w:rPr>
      </w:pPr>
      <w:r w:rsidRPr="00DF2B42">
        <w:rPr>
          <w:rFonts w:ascii="Times New Roman" w:hAnsi="Times New Roman"/>
          <w:color w:val="000000"/>
          <w:kern w:val="1"/>
          <w:sz w:val="28"/>
          <w:szCs w:val="28"/>
          <w:lang w:eastAsia="zh-CN"/>
        </w:rPr>
        <w:t>способствуют возникновению необоснованных расходов консолидированного бюджета Республики Мордовия.</w:t>
      </w:r>
    </w:p>
    <w:p w:rsidR="00A83FCA" w:rsidRPr="00DF2B42" w:rsidRDefault="00A83FCA" w:rsidP="00522C56">
      <w:pPr>
        <w:tabs>
          <w:tab w:val="num" w:pos="0"/>
        </w:tabs>
        <w:suppressAutoHyphens/>
        <w:autoSpaceDE w:val="0"/>
        <w:spacing w:after="0" w:line="240" w:lineRule="auto"/>
        <w:ind w:firstLine="431"/>
        <w:jc w:val="both"/>
        <w:outlineLvl w:val="0"/>
        <w:rPr>
          <w:rFonts w:ascii="Arial" w:hAnsi="Arial" w:cs="Arial"/>
          <w:b/>
          <w:bCs/>
          <w:sz w:val="28"/>
          <w:szCs w:val="28"/>
          <w:lang w:eastAsia="zh-CN"/>
        </w:rPr>
      </w:pPr>
      <w:r>
        <w:rPr>
          <w:rFonts w:ascii="Times New Roman" w:hAnsi="Times New Roman"/>
          <w:bCs/>
          <w:sz w:val="28"/>
          <w:szCs w:val="28"/>
          <w:lang w:eastAsia="zh-CN"/>
        </w:rPr>
        <w:tab/>
      </w:r>
      <w:r w:rsidRPr="00DF2B42">
        <w:rPr>
          <w:rFonts w:ascii="Times New Roman" w:hAnsi="Times New Roman"/>
          <w:bCs/>
          <w:sz w:val="28"/>
          <w:szCs w:val="28"/>
          <w:lang w:eastAsia="zh-CN"/>
        </w:rPr>
        <w:t xml:space="preserve">В соответствии с пунктом 5 Порядка проведения оценки регулирующего воздействия проектов нормативных правовых актов Республики Мордовия, (утв. </w:t>
      </w:r>
      <w:hyperlink w:anchor="sub_0" w:history="1">
        <w:r w:rsidRPr="004C7305">
          <w:rPr>
            <w:rFonts w:ascii="Times New Roman" w:hAnsi="Times New Roman"/>
            <w:sz w:val="28"/>
            <w:szCs w:val="28"/>
            <w:lang w:eastAsia="zh-CN"/>
          </w:rPr>
          <w:t>постановлением</w:t>
        </w:r>
      </w:hyperlink>
      <w:r w:rsidRPr="00DF2B42">
        <w:rPr>
          <w:rFonts w:ascii="Times New Roman" w:hAnsi="Times New Roman"/>
          <w:bCs/>
          <w:sz w:val="28"/>
          <w:szCs w:val="28"/>
          <w:lang w:eastAsia="zh-CN"/>
        </w:rPr>
        <w:t xml:space="preserve"> Правительства Республики Мордовия от 6 июля 2015 г. № 394) уполномоченным органом применяется следующая модель организации оценки регулирующего воздействия:</w:t>
      </w:r>
    </w:p>
    <w:p w:rsidR="00A83FCA" w:rsidRPr="00DF2B42" w:rsidRDefault="00A83FCA" w:rsidP="00522C56">
      <w:pPr>
        <w:suppressAutoHyphens/>
        <w:spacing w:after="0" w:line="240" w:lineRule="auto"/>
        <w:ind w:firstLine="709"/>
        <w:jc w:val="both"/>
        <w:rPr>
          <w:rFonts w:ascii="Times New Roman" w:hAnsi="Times New Roman"/>
          <w:sz w:val="28"/>
          <w:szCs w:val="28"/>
          <w:lang w:eastAsia="ru-RU"/>
        </w:rPr>
      </w:pPr>
      <w:r w:rsidRPr="00DF2B42">
        <w:rPr>
          <w:rFonts w:ascii="Times New Roman" w:hAnsi="Times New Roman"/>
          <w:sz w:val="28"/>
          <w:szCs w:val="28"/>
          <w:lang w:eastAsia="zh-CN"/>
        </w:rPr>
        <w:t xml:space="preserve">разработка </w:t>
      </w:r>
      <w:r w:rsidRPr="00DF2B42">
        <w:rPr>
          <w:rFonts w:ascii="Times New Roman" w:hAnsi="Times New Roman"/>
          <w:sz w:val="28"/>
          <w:szCs w:val="28"/>
          <w:lang w:eastAsia="ru-RU"/>
        </w:rPr>
        <w:t>органом-разработчиком проекта нормативного правового акта Республики Мордовия;</w:t>
      </w:r>
    </w:p>
    <w:p w:rsidR="00A83FCA" w:rsidRPr="00DF2B42" w:rsidRDefault="00A83FCA" w:rsidP="00522C56">
      <w:pPr>
        <w:suppressAutoHyphens/>
        <w:spacing w:after="0" w:line="240" w:lineRule="auto"/>
        <w:ind w:firstLine="709"/>
        <w:jc w:val="both"/>
        <w:rPr>
          <w:rFonts w:ascii="Times New Roman" w:hAnsi="Times New Roman"/>
          <w:sz w:val="28"/>
          <w:szCs w:val="28"/>
          <w:lang w:eastAsia="ru-RU"/>
        </w:rPr>
      </w:pPr>
      <w:r w:rsidRPr="00DF2B42">
        <w:rPr>
          <w:rFonts w:ascii="Times New Roman" w:hAnsi="Times New Roman"/>
          <w:sz w:val="28"/>
          <w:szCs w:val="28"/>
          <w:lang w:eastAsia="ru-RU"/>
        </w:rPr>
        <w:t>проведение органом – разработчиком публичных консультаций с заинтересованными лицами, как на этапе формирования идеи (концепции) правового регулирования, так и на этапе обсуждения проекта нормативного правового акта;</w:t>
      </w:r>
    </w:p>
    <w:p w:rsidR="00A83FCA" w:rsidRPr="00DF2B42" w:rsidRDefault="00A83FCA" w:rsidP="00522C56">
      <w:pPr>
        <w:suppressAutoHyphens/>
        <w:spacing w:after="0" w:line="240" w:lineRule="auto"/>
        <w:ind w:firstLine="709"/>
        <w:jc w:val="both"/>
        <w:rPr>
          <w:rFonts w:ascii="Times New Roman" w:hAnsi="Times New Roman"/>
          <w:sz w:val="28"/>
          <w:szCs w:val="28"/>
          <w:lang w:eastAsia="ru-RU"/>
        </w:rPr>
      </w:pPr>
      <w:r w:rsidRPr="00DF2B42">
        <w:rPr>
          <w:rFonts w:ascii="Times New Roman" w:hAnsi="Times New Roman"/>
          <w:sz w:val="28"/>
          <w:szCs w:val="28"/>
          <w:lang w:eastAsia="ru-RU"/>
        </w:rPr>
        <w:t>составление и представление в уполномоченный орган сводный отчет по итогам проведения публичных консультаций;</w:t>
      </w:r>
    </w:p>
    <w:p w:rsidR="00A83FCA" w:rsidRPr="00DF2B42" w:rsidRDefault="00A83FCA" w:rsidP="00522C56">
      <w:pPr>
        <w:suppressAutoHyphens/>
        <w:spacing w:after="0" w:line="240" w:lineRule="auto"/>
        <w:ind w:firstLine="709"/>
        <w:jc w:val="both"/>
        <w:rPr>
          <w:rFonts w:ascii="Times New Roman" w:hAnsi="Times New Roman"/>
          <w:sz w:val="28"/>
          <w:szCs w:val="28"/>
          <w:lang w:eastAsia="ru-RU"/>
        </w:rPr>
      </w:pPr>
      <w:r w:rsidRPr="00DF2B42">
        <w:rPr>
          <w:rFonts w:ascii="Times New Roman" w:hAnsi="Times New Roman"/>
          <w:sz w:val="28"/>
          <w:szCs w:val="28"/>
          <w:lang w:eastAsia="ru-RU"/>
        </w:rPr>
        <w:t>подготовка уполномоченным органом заключения об оценке регулирующего воздействия.</w:t>
      </w:r>
    </w:p>
    <w:p w:rsidR="00A83FCA" w:rsidRPr="00DF2B42" w:rsidRDefault="00A83FCA" w:rsidP="00522C56">
      <w:pPr>
        <w:suppressAutoHyphens/>
        <w:spacing w:after="0" w:line="240" w:lineRule="auto"/>
        <w:ind w:firstLine="709"/>
        <w:jc w:val="both"/>
        <w:rPr>
          <w:rFonts w:ascii="Times New Roman" w:hAnsi="Times New Roman"/>
          <w:sz w:val="28"/>
          <w:szCs w:val="28"/>
          <w:lang w:eastAsia="ru-RU"/>
        </w:rPr>
      </w:pPr>
      <w:r w:rsidRPr="00DF2B42">
        <w:rPr>
          <w:rFonts w:ascii="Times New Roman" w:hAnsi="Times New Roman"/>
          <w:sz w:val="28"/>
          <w:szCs w:val="28"/>
          <w:lang w:eastAsia="ru-RU"/>
        </w:rPr>
        <w:t>Оценка регулирующего воздействия не проводится в отношении:</w:t>
      </w:r>
    </w:p>
    <w:p w:rsidR="00A83FCA" w:rsidRPr="00DF2B42" w:rsidRDefault="00A83FCA" w:rsidP="00522C56">
      <w:pPr>
        <w:autoSpaceDE w:val="0"/>
        <w:spacing w:after="0" w:line="240" w:lineRule="auto"/>
        <w:ind w:firstLine="720"/>
        <w:jc w:val="both"/>
        <w:rPr>
          <w:rFonts w:ascii="Times New Roman" w:hAnsi="Times New Roman"/>
          <w:sz w:val="28"/>
          <w:szCs w:val="28"/>
          <w:lang w:eastAsia="zh-CN"/>
        </w:rPr>
      </w:pPr>
      <w:bookmarkStart w:id="6" w:name="sub_263311"/>
      <w:r w:rsidRPr="00DF2B42">
        <w:rPr>
          <w:rFonts w:ascii="Times New Roman" w:hAnsi="Times New Roman"/>
          <w:sz w:val="28"/>
          <w:szCs w:val="28"/>
          <w:lang w:eastAsia="ru-RU"/>
        </w:rPr>
        <w:t>проектов законов Республики Мордовия, устанавливающих, изменяющих, приостанавливающих, отменяющих региональные налоги, а также налоговые ставки по федеральным налогам;</w:t>
      </w:r>
    </w:p>
    <w:p w:rsidR="00A83FCA" w:rsidRPr="00DF2B42" w:rsidRDefault="00A83FCA" w:rsidP="00522C56">
      <w:pPr>
        <w:autoSpaceDE w:val="0"/>
        <w:spacing w:after="0" w:line="240" w:lineRule="auto"/>
        <w:ind w:left="139"/>
        <w:jc w:val="both"/>
        <w:rPr>
          <w:rFonts w:ascii="Arial" w:hAnsi="Arial" w:cs="Arial"/>
          <w:sz w:val="28"/>
          <w:szCs w:val="28"/>
          <w:lang w:eastAsia="zh-CN"/>
        </w:rPr>
      </w:pPr>
      <w:bookmarkStart w:id="7" w:name="sub_2633102"/>
      <w:bookmarkEnd w:id="6"/>
      <w:r w:rsidRPr="00DF2B42">
        <w:rPr>
          <w:rFonts w:ascii="Times New Roman" w:hAnsi="Times New Roman"/>
          <w:sz w:val="28"/>
          <w:szCs w:val="28"/>
          <w:lang w:eastAsia="zh-CN"/>
        </w:rPr>
        <w:t>проектов законов Республики Мордовия, регулирующих бюджетные правоотношения (Федеральный закон от 30 декабря 2015 г. № 447-ФЗ «О внесении изменений в отдельные законодательные акты Российской Федерации по вопросам оценки регулирующего воздействия проектов нормативных правовых актов и экспертизы нормативных правовых актов»).</w:t>
      </w:r>
      <w:bookmarkEnd w:id="7"/>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Важной частью процедур оценки регулирующего воздействия является проведение публичных консультаций с заинтересованными сторонами (органы исполнительной власти Республики Мордовия, представители предпринимательского сообщества). Эти процедуры помогают выявить позиции заинтересованных сторон, сделать процесс рассмотрения прозрачным, обеспечить свободное заявление и возможность учета данных интересов. </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Ключевые цели проведения процедур оценки регулирующего воздействия: </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 рассчитать выгоды и издержки субъектов предпринимательской и иной деятельности, других заинтересованных лиц, связанные с оплатой прямо установленных регулированием платежей, так и с прочими организационными расходами по выполнению вновь вводимых требований, включающими затраты трудового времени сотрудников, необходимые материалов, а также затраты на консультации и обучение; </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lastRenderedPageBreak/>
        <w:t xml:space="preserve">- оценить воздействие регулирования на деловой климат и инвестиционную привлекательность республики, конкуренцию и структуру рынков; </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 обеспечить выбор наиболее эффективного варианта решения проблем; </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 снизить риски, связанные с ведением нового регулирования и повысить доверие граждан и бизнеса к принимаемым государством решениям. </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Описание предмета оценки регулирующего воздействия состоит в указании:</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проблемы, на решение которой направлено новое правовое регулирование в части прав и обязанностей субъектов предпринимательской и инвестиционной деятельности, ее влияния на достижение целей предусмотренного проектом акта правового регулирования, а также возможность ее решения иными правовыми, информационными или организационными средствами;</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основных групп участников общественных отношений, интересы которых будут затронуты новым правовым регулированием в части прав и обязанностей субъектов предпринимательской и инвестиционной деятельности, их предполагаемых издержек и выгод от предусмотренного проектом акта правового регулирования;</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рисков недостижения целей правового регулирования, а также возможных негативных последствий от введения правового регулирования для экономического развития Республики Мордовия в целом или отдельных видов экономической деятельности, конкуренции, рынков товаров и услуг, в том числе развития субъектов предпринимательства в Республике Мордовия;</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расходов консолидированного бюджета Республики Мордовия, связанных с созданием необходимых правовых, организационных и информационных условий для применения проекта акта органами исполнительной власти Республики Мордовия, а также для его соблюдения субъектами предпринимательской и инвестиционной деятельности, в том числе расходов организаций, осуществляющих предпринимательскую и инвестиционную деятельность, собственником имущества которых является.</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В соответствии с постановлением Правительства Республики Мордовия от 6 июля 2015 г. № 394 «Об оценке регулирующего воздействия проектов нормативных правовых актов Республики Мордовия, экспертизе нормативных правовых актов Республики Мордовия» позиции заинтересованных лиц могут быть получены органом – разработчиком  также посредством проведения совещаний, заседаний экспертных групп, общественных советов и других совещательных и консультационных органов, действующих при органах исполнительной власти Республики Мордовия, проведения опросов представителей групп заинтересованных лиц, а также с использованием иных форм и источников получения информации. </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По итогам проведенного 23 декабря 2015 г. заседания экспертной группы по мониторингу внедрения требований регионального </w:t>
      </w:r>
      <w:r w:rsidRPr="00DF2B42">
        <w:rPr>
          <w:rFonts w:ascii="Times New Roman" w:hAnsi="Times New Roman"/>
          <w:sz w:val="28"/>
          <w:szCs w:val="28"/>
          <w:lang w:eastAsia="zh-CN"/>
        </w:rPr>
        <w:lastRenderedPageBreak/>
        <w:t>инвестиционного стандарта, членам которой были представлены мероприятия по экспертизе, оценке регулирующего воздействия нормативных правовых актов в области осуществления предпринимательской и инвестиционной деятельности (включая предложения по совершенствованию нормативно-правовой базы в указанной сфере, процедур информирования институтов предпринимательства об оценке регулирующего воздействия), оценка регулирующего воздействия была признана внедренной на территории Республики Мордовия.</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4 февраля 2016 г. Министерством экономики Республики Мордовия проведено заседание Рабочей группы проектного офиса по внедрению лучших практик Национального рейтинга состояния инвестиционного климата на территории Республики Мордовия по направлению «Институты для бизнеса. Финансовая поддержка предпринимательства»  с участием представителей общественных организаций по вопросу активного взаимодействия при проведении процедур оценки регулирующего взаимодействия, по результатам которой были намечены основные направления работы на 2016 год в целях совершенствования процедуры оценки регулирующего воздействия в Республике Мордовия.</w:t>
      </w:r>
    </w:p>
    <w:p w:rsidR="00A83FCA" w:rsidRPr="00C17EA9" w:rsidRDefault="00A83FCA" w:rsidP="00522C56">
      <w:pPr>
        <w:widowControl w:val="0"/>
        <w:suppressAutoHyphens/>
        <w:spacing w:after="0" w:line="240" w:lineRule="auto"/>
        <w:ind w:firstLine="709"/>
        <w:jc w:val="both"/>
        <w:rPr>
          <w:rFonts w:ascii="Times New Roman" w:hAnsi="Times New Roman"/>
          <w:color w:val="0000FF"/>
          <w:sz w:val="28"/>
          <w:szCs w:val="28"/>
          <w:lang w:eastAsia="zh-CN"/>
        </w:rPr>
      </w:pPr>
      <w:r w:rsidRPr="00DF2B42">
        <w:rPr>
          <w:rFonts w:ascii="Times New Roman" w:hAnsi="Times New Roman"/>
          <w:sz w:val="28"/>
          <w:szCs w:val="28"/>
          <w:lang w:eastAsia="zh-CN"/>
        </w:rPr>
        <w:t>На</w:t>
      </w:r>
      <w:r w:rsidRPr="00C17EA9">
        <w:rPr>
          <w:rFonts w:ascii="Times New Roman" w:hAnsi="Times New Roman"/>
          <w:sz w:val="28"/>
          <w:szCs w:val="28"/>
          <w:lang w:eastAsia="zh-CN"/>
        </w:rPr>
        <w:t xml:space="preserve"> </w:t>
      </w:r>
      <w:r w:rsidRPr="00F63C59">
        <w:rPr>
          <w:rFonts w:ascii="Times New Roman" w:hAnsi="Times New Roman"/>
          <w:sz w:val="24"/>
          <w:szCs w:val="24"/>
          <w:lang w:eastAsia="zh-CN"/>
        </w:rPr>
        <w:t>сайтах</w:t>
      </w:r>
      <w:r w:rsidRPr="00C17EA9">
        <w:rPr>
          <w:rFonts w:ascii="Times New Roman" w:hAnsi="Times New Roman"/>
          <w:sz w:val="24"/>
          <w:szCs w:val="24"/>
          <w:lang w:eastAsia="zh-CN"/>
        </w:rPr>
        <w:t xml:space="preserve">  </w:t>
      </w:r>
      <w:hyperlink r:id="rId209" w:history="1">
        <w:r w:rsidRPr="000741EB">
          <w:rPr>
            <w:rStyle w:val="ab"/>
            <w:rFonts w:ascii="Times New Roman" w:hAnsi="Times New Roman"/>
            <w:sz w:val="24"/>
            <w:szCs w:val="24"/>
            <w:lang w:val="en-US" w:eastAsia="zh-CN"/>
          </w:rPr>
          <w:t>http</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regulation</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gov</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ru</w:t>
        </w:r>
        <w:r w:rsidRPr="00C17EA9">
          <w:rPr>
            <w:rStyle w:val="ab"/>
            <w:rFonts w:ascii="Times New Roman" w:hAnsi="Times New Roman"/>
            <w:sz w:val="24"/>
            <w:szCs w:val="24"/>
            <w:lang w:eastAsia="zh-CN"/>
          </w:rPr>
          <w:t>/#</w:t>
        </w:r>
      </w:hyperlink>
      <w:r w:rsidRPr="00C17EA9">
        <w:rPr>
          <w:rFonts w:ascii="Times New Roman" w:hAnsi="Times New Roman"/>
          <w:sz w:val="24"/>
          <w:szCs w:val="24"/>
          <w:lang w:eastAsia="zh-CN"/>
        </w:rPr>
        <w:t xml:space="preserve">,  </w:t>
      </w:r>
      <w:hyperlink r:id="rId210" w:history="1">
        <w:r w:rsidRPr="000741EB">
          <w:rPr>
            <w:rStyle w:val="ab"/>
            <w:rFonts w:ascii="Times New Roman" w:hAnsi="Times New Roman"/>
            <w:sz w:val="24"/>
            <w:szCs w:val="24"/>
            <w:lang w:val="en-US" w:eastAsia="zh-CN"/>
          </w:rPr>
          <w:t>http</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www</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e</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mordovia</w:t>
        </w:r>
        <w:r w:rsidRPr="00C17EA9">
          <w:rPr>
            <w:rStyle w:val="ab"/>
            <w:rFonts w:ascii="Times New Roman" w:hAnsi="Times New Roman"/>
            <w:sz w:val="24"/>
            <w:szCs w:val="24"/>
            <w:lang w:eastAsia="zh-CN"/>
          </w:rPr>
          <w:t>.</w:t>
        </w:r>
        <w:r w:rsidRPr="000741EB">
          <w:rPr>
            <w:rStyle w:val="ab"/>
            <w:rFonts w:ascii="Times New Roman" w:hAnsi="Times New Roman"/>
            <w:sz w:val="24"/>
            <w:szCs w:val="24"/>
            <w:lang w:val="en-US" w:eastAsia="zh-CN"/>
          </w:rPr>
          <w:t>ru</w:t>
        </w:r>
        <w:r w:rsidRPr="00C17EA9">
          <w:rPr>
            <w:rStyle w:val="ab"/>
            <w:rFonts w:ascii="Times New Roman" w:hAnsi="Times New Roman"/>
            <w:sz w:val="24"/>
            <w:szCs w:val="24"/>
            <w:lang w:eastAsia="zh-CN"/>
          </w:rPr>
          <w:t>/</w:t>
        </w:r>
      </w:hyperlink>
      <w:r w:rsidRPr="00C17EA9">
        <w:rPr>
          <w:rFonts w:ascii="Times New Roman" w:hAnsi="Times New Roman"/>
          <w:sz w:val="24"/>
          <w:szCs w:val="24"/>
          <w:lang w:eastAsia="zh-CN"/>
        </w:rPr>
        <w:t xml:space="preserve">, </w:t>
      </w:r>
      <w:r w:rsidR="00334872">
        <w:fldChar w:fldCharType="begin"/>
      </w:r>
      <w:r w:rsidR="00334872">
        <w:instrText xml:space="preserve"> HYPERLINK </w:instrText>
      </w:r>
      <w:r w:rsidR="00334872">
        <w:fldChar w:fldCharType="separate"/>
      </w:r>
      <w:r>
        <w:rPr>
          <w:b/>
          <w:bCs/>
        </w:rPr>
        <w:t>Ошибка! Недопустимый объект гиперссылки.</w:t>
      </w:r>
      <w:r w:rsidR="00334872">
        <w:rPr>
          <w:b/>
          <w:bCs/>
        </w:rPr>
        <w:fldChar w:fldCharType="end"/>
      </w:r>
      <w:r w:rsidRPr="00C17EA9">
        <w:rPr>
          <w:rFonts w:ascii="Times New Roman" w:hAnsi="Times New Roman"/>
          <w:color w:val="0000FF"/>
          <w:sz w:val="28"/>
          <w:szCs w:val="28"/>
          <w:lang w:eastAsia="zh-CN"/>
        </w:rPr>
        <w:t xml:space="preserve"> </w:t>
      </w:r>
    </w:p>
    <w:p w:rsidR="00A83FCA" w:rsidRPr="00DF2B42" w:rsidRDefault="00A83FCA" w:rsidP="00522C56">
      <w:pPr>
        <w:widowControl w:val="0"/>
        <w:suppressAutoHyphens/>
        <w:spacing w:after="0" w:line="240" w:lineRule="auto"/>
        <w:ind w:firstLine="709"/>
        <w:jc w:val="both"/>
        <w:rPr>
          <w:rFonts w:ascii="Times New Roman" w:hAnsi="Times New Roman"/>
          <w:color w:val="26282F"/>
          <w:sz w:val="28"/>
          <w:szCs w:val="28"/>
          <w:lang w:eastAsia="zh-CN"/>
        </w:rPr>
      </w:pPr>
      <w:r w:rsidRPr="00DF2B42">
        <w:rPr>
          <w:rFonts w:ascii="Times New Roman" w:hAnsi="Times New Roman"/>
          <w:sz w:val="28"/>
          <w:szCs w:val="28"/>
          <w:lang w:eastAsia="zh-CN"/>
        </w:rPr>
        <w:t xml:space="preserve">предусмотрена возможность принять участие в обсуждении проекта нормативного правового акта, размещаемого ведомствами, и направлять в удобной для него форме (электронной или письменной) предложения по его улучшению.   </w:t>
      </w:r>
    </w:p>
    <w:p w:rsidR="00A83FCA" w:rsidRPr="000741EB" w:rsidRDefault="00A83FCA" w:rsidP="00522C56">
      <w:pPr>
        <w:widowControl w:val="0"/>
        <w:suppressAutoHyphens/>
        <w:spacing w:after="0" w:line="240" w:lineRule="auto"/>
        <w:ind w:firstLine="709"/>
        <w:jc w:val="both"/>
        <w:rPr>
          <w:rFonts w:ascii="Times New Roman" w:hAnsi="Times New Roman"/>
          <w:sz w:val="24"/>
          <w:szCs w:val="24"/>
          <w:lang w:eastAsia="zh-CN"/>
        </w:rPr>
      </w:pPr>
      <w:r w:rsidRPr="00DF2B42">
        <w:rPr>
          <w:rFonts w:ascii="Times New Roman" w:hAnsi="Times New Roman"/>
          <w:color w:val="26282F"/>
          <w:sz w:val="28"/>
          <w:szCs w:val="28"/>
          <w:lang w:eastAsia="zh-CN"/>
        </w:rPr>
        <w:t xml:space="preserve">На основании предложений органов исполнительной власти Республики Мордовия, сформирован план проведения экспертизы нормативных правовых актов Республики Мордовия, затрагивающих вопросы осуществления предпринимательской и инвестиционной деятельности, на </w:t>
      </w:r>
      <w:r w:rsidRPr="00DF2B42">
        <w:rPr>
          <w:rFonts w:ascii="Times New Roman" w:hAnsi="Times New Roman"/>
          <w:color w:val="26282F"/>
          <w:sz w:val="28"/>
          <w:szCs w:val="28"/>
          <w:lang w:val="en-US" w:eastAsia="zh-CN"/>
        </w:rPr>
        <w:t>I</w:t>
      </w:r>
      <w:r w:rsidRPr="00DF2B42">
        <w:rPr>
          <w:rFonts w:ascii="Times New Roman" w:hAnsi="Times New Roman"/>
          <w:color w:val="26282F"/>
          <w:sz w:val="28"/>
          <w:szCs w:val="28"/>
          <w:lang w:eastAsia="zh-CN"/>
        </w:rPr>
        <w:t xml:space="preserve"> полугодие 2016 года и размещен на официальном сайте Министерства экономики Республики Мордовия </w:t>
      </w:r>
      <w:hyperlink r:id="rId211" w:history="1">
        <w:r w:rsidRPr="000741EB">
          <w:rPr>
            <w:rFonts w:ascii="Times New Roman" w:hAnsi="Times New Roman"/>
            <w:color w:val="0000FF"/>
            <w:sz w:val="24"/>
            <w:szCs w:val="24"/>
            <w:u w:val="single"/>
            <w:lang w:eastAsia="zh-CN"/>
          </w:rPr>
          <w:t>http://mineco.e-mordovia.ru/images/stories/7.12.09/plan_2016.pdf</w:t>
        </w:r>
      </w:hyperlink>
      <w:r w:rsidRPr="000741EB">
        <w:rPr>
          <w:rFonts w:ascii="Times New Roman" w:hAnsi="Times New Roman"/>
          <w:color w:val="26282F"/>
          <w:sz w:val="24"/>
          <w:szCs w:val="24"/>
          <w:lang w:eastAsia="zh-CN"/>
        </w:rPr>
        <w:t xml:space="preserve">. </w:t>
      </w:r>
    </w:p>
    <w:p w:rsidR="00A83FCA" w:rsidRPr="00DF2B42"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По состоянию на 4 февраля 2016 г. Министерством экономики Республики Мордовия подготовлено: 54 (18- положительных) заключений по оценке регулирующего воздействия проектов нормативных актов Республики Мордовия, 7 заключений по экспертизе нормативных правовых актов Республики Мордовия.</w:t>
      </w:r>
    </w:p>
    <w:p w:rsidR="00A83FCA" w:rsidRPr="00DF2B42" w:rsidRDefault="00A83FCA" w:rsidP="00522C56">
      <w:pPr>
        <w:suppressAutoHyphens/>
        <w:spacing w:after="0" w:line="240" w:lineRule="auto"/>
        <w:ind w:firstLine="709"/>
        <w:jc w:val="both"/>
        <w:rPr>
          <w:rFonts w:ascii="Times New Roman" w:hAnsi="Times New Roman"/>
          <w:sz w:val="28"/>
          <w:szCs w:val="28"/>
          <w:lang w:eastAsia="zh-CN"/>
        </w:rPr>
      </w:pPr>
      <w:r w:rsidRPr="00DF2B42">
        <w:rPr>
          <w:rFonts w:ascii="Times New Roman" w:hAnsi="Times New Roman"/>
          <w:sz w:val="28"/>
          <w:szCs w:val="28"/>
          <w:lang w:eastAsia="zh-CN"/>
        </w:rPr>
        <w:t xml:space="preserve">Министерством экономики Республики Мордовия, как уполномоченным органом в рамках осуществления взаимодействия при проведении оценки регулирующего взаимодействия проектов нормативных правовых актов Республики Мордовия заключены Соглашения со следующими организациями: Торгово-промышленная палата Республики Мордовия, Общероссийская общественная организация содействия привлечению инвестиций в Российскую Федерацию «Инвестиционная России», Мордовское региональное отделение общероссийской общественной организации малого и среднего предпринимательства «Опора </w:t>
      </w:r>
      <w:r w:rsidRPr="00DF2B42">
        <w:rPr>
          <w:rFonts w:ascii="Times New Roman" w:hAnsi="Times New Roman"/>
          <w:sz w:val="28"/>
          <w:szCs w:val="28"/>
          <w:lang w:eastAsia="zh-CN"/>
        </w:rPr>
        <w:lastRenderedPageBreak/>
        <w:t>России», Мордовское региональное отделение общероссийской общественной организации «Деловая Россия», Региональное объединение работодателей «Союз промышленников и предпринимателей Республики Мордовия», Мордовская республиканская организация профсоюза работников среднего и малого бизнеса, Мордовская республиканская организация профсоюза работников торговли, общественного питания, потребительской кооперации и предпринимательства Российской Федерации «Торговое Единство».</w:t>
      </w:r>
    </w:p>
    <w:p w:rsidR="00A83FCA" w:rsidRPr="00DF2B42" w:rsidRDefault="00A83FCA" w:rsidP="00522C56">
      <w:pPr>
        <w:suppressAutoHyphens/>
        <w:spacing w:after="0" w:line="240" w:lineRule="auto"/>
        <w:ind w:firstLine="709"/>
        <w:jc w:val="both"/>
        <w:rPr>
          <w:rFonts w:ascii="Times New Roman" w:hAnsi="Times New Roman"/>
          <w:sz w:val="28"/>
          <w:szCs w:val="28"/>
          <w:lang w:eastAsia="ru-RU"/>
        </w:rPr>
      </w:pPr>
      <w:r w:rsidRPr="00DF2B42">
        <w:rPr>
          <w:rFonts w:ascii="Times New Roman" w:hAnsi="Times New Roman"/>
          <w:sz w:val="28"/>
          <w:szCs w:val="28"/>
          <w:lang w:eastAsia="zh-CN"/>
        </w:rPr>
        <w:t xml:space="preserve">В соответствии с Законом Республики Мордовия от 29 июня 2015 г. № 50-З «Об оценке регулирующего воздействия проектов муниципальных нормативных правовых актов и экспертизе муниципальных нормативных правовых актов, затрагивающих вопросы осуществления предпринимательской и инвестиционной деятельности» проведение оценки регулирующего воздействия в г.о. Саранск и  </w:t>
      </w:r>
      <w:r w:rsidRPr="00DF2B42">
        <w:rPr>
          <w:rFonts w:ascii="Times New Roman" w:hAnsi="Times New Roman"/>
          <w:sz w:val="28"/>
          <w:szCs w:val="28"/>
          <w:lang w:eastAsia="ru-RU"/>
        </w:rPr>
        <w:t>муниципальных районов в Республике Мордовия осуществляется с 1 января 2016 года.</w:t>
      </w:r>
    </w:p>
    <w:p w:rsidR="00A83FCA" w:rsidRPr="00DF2B42" w:rsidRDefault="00A83FCA" w:rsidP="00522C56">
      <w:pPr>
        <w:tabs>
          <w:tab w:val="num" w:pos="0"/>
        </w:tabs>
        <w:suppressAutoHyphens/>
        <w:autoSpaceDE w:val="0"/>
        <w:spacing w:after="0" w:line="240" w:lineRule="auto"/>
        <w:ind w:firstLine="431"/>
        <w:jc w:val="both"/>
        <w:outlineLvl w:val="0"/>
        <w:rPr>
          <w:rFonts w:ascii="Arial" w:hAnsi="Arial"/>
          <w:b/>
          <w:bCs/>
          <w:color w:val="26282F"/>
          <w:sz w:val="28"/>
          <w:szCs w:val="28"/>
          <w:lang w:eastAsia="zh-CN"/>
        </w:rPr>
      </w:pPr>
      <w:r w:rsidRPr="00DF2B42">
        <w:rPr>
          <w:rFonts w:ascii="Times New Roman" w:hAnsi="Times New Roman"/>
          <w:bCs/>
          <w:color w:val="26282F"/>
          <w:sz w:val="28"/>
          <w:szCs w:val="28"/>
          <w:lang w:eastAsia="ru-RU"/>
        </w:rPr>
        <w:t xml:space="preserve">Постановлением Администрации г.о.Саранск от 15 декабря 2015 г.  № 3672 приняты: </w:t>
      </w:r>
      <w:r w:rsidRPr="00DF2B42">
        <w:rPr>
          <w:rFonts w:ascii="Times New Roman" w:hAnsi="Times New Roman"/>
          <w:bCs/>
          <w:color w:val="26282F"/>
          <w:sz w:val="28"/>
          <w:szCs w:val="28"/>
          <w:lang w:eastAsia="zh-CN"/>
        </w:rPr>
        <w:t>Порядок проведения оценки регулирующего воздействия проектов нормативных правовых актов органов местного самоуправления городского округа Саранск, затрагивающих вопросы осуществления предпринимательской и инвестиционной деятельности, Порядок</w:t>
      </w:r>
      <w:r w:rsidRPr="00DF2B42">
        <w:rPr>
          <w:rFonts w:ascii="Times New Roman" w:hAnsi="Times New Roman"/>
          <w:bCs/>
          <w:color w:val="26282F"/>
          <w:sz w:val="28"/>
          <w:szCs w:val="28"/>
          <w:lang w:eastAsia="zh-CN"/>
        </w:rPr>
        <w:br/>
        <w:t>проведения экспертизы нормативных правовых актов органов местного самоуправления городского округа Саранск, затрагивающих вопросы осуществления предпринимательской и инвестиционной деятельности.</w:t>
      </w:r>
    </w:p>
    <w:p w:rsidR="00A83FCA" w:rsidRDefault="00A83FCA" w:rsidP="00522C56">
      <w:pPr>
        <w:pStyle w:val="a3"/>
        <w:spacing w:after="0" w:line="240" w:lineRule="auto"/>
        <w:ind w:left="0" w:firstLine="709"/>
        <w:jc w:val="both"/>
        <w:rPr>
          <w:rFonts w:ascii="Times New Roman" w:hAnsi="Times New Roman"/>
          <w:sz w:val="28"/>
          <w:szCs w:val="28"/>
          <w:lang w:eastAsia="ru-RU"/>
        </w:rPr>
      </w:pPr>
    </w:p>
    <w:p w:rsidR="00A83FCA" w:rsidRPr="006259E0" w:rsidRDefault="00A83FCA" w:rsidP="00FB4AFA">
      <w:pPr>
        <w:pStyle w:val="a3"/>
        <w:spacing w:after="0" w:line="240" w:lineRule="auto"/>
        <w:ind w:left="0" w:firstLine="431"/>
        <w:jc w:val="both"/>
        <w:rPr>
          <w:rFonts w:ascii="Times New Roman" w:hAnsi="Times New Roman"/>
          <w:b/>
          <w:sz w:val="28"/>
          <w:szCs w:val="28"/>
          <w:lang w:eastAsia="ru-RU"/>
        </w:rPr>
      </w:pPr>
      <w:r w:rsidRPr="006259E0">
        <w:rPr>
          <w:rFonts w:ascii="Times New Roman" w:hAnsi="Times New Roman"/>
          <w:b/>
          <w:sz w:val="28"/>
          <w:szCs w:val="28"/>
          <w:lang w:eastAsia="ru-RU"/>
        </w:rPr>
        <w:t>5.4. Стимулирование развития предпринимательства, в том числе новых предпринимательских инициатив</w:t>
      </w:r>
    </w:p>
    <w:p w:rsidR="00A83FCA" w:rsidRDefault="00A83FCA" w:rsidP="00522C56">
      <w:pPr>
        <w:widowControl w:val="0"/>
        <w:shd w:val="clear" w:color="auto" w:fill="FFFFFF"/>
        <w:spacing w:after="0" w:line="240" w:lineRule="auto"/>
        <w:ind w:firstLine="709"/>
        <w:jc w:val="both"/>
        <w:rPr>
          <w:rFonts w:ascii="Times New Roman" w:hAnsi="Times New Roman"/>
          <w:color w:val="000000"/>
          <w:sz w:val="28"/>
          <w:szCs w:val="28"/>
          <w:lang w:eastAsia="ru-RU"/>
        </w:rPr>
      </w:pPr>
    </w:p>
    <w:p w:rsidR="00A83FCA" w:rsidRPr="006259E0" w:rsidRDefault="00A83FCA" w:rsidP="00522C56">
      <w:pPr>
        <w:widowControl w:val="0"/>
        <w:shd w:val="clear" w:color="auto" w:fill="FFFFFF"/>
        <w:spacing w:after="0" w:line="240" w:lineRule="auto"/>
        <w:ind w:firstLine="709"/>
        <w:jc w:val="both"/>
        <w:rPr>
          <w:rFonts w:ascii="Times New Roman" w:hAnsi="Times New Roman"/>
          <w:color w:val="000000"/>
          <w:sz w:val="28"/>
          <w:szCs w:val="28"/>
          <w:lang w:eastAsia="ru-RU"/>
        </w:rPr>
      </w:pPr>
      <w:r w:rsidRPr="006259E0">
        <w:rPr>
          <w:rFonts w:ascii="Times New Roman" w:hAnsi="Times New Roman"/>
          <w:color w:val="000000"/>
          <w:sz w:val="28"/>
          <w:szCs w:val="28"/>
          <w:lang w:eastAsia="ru-RU"/>
        </w:rPr>
        <w:t>За 2015 год в консолидированный бюджет Республики Мордовия поступило налогов на совокупный доход (налога, взимаемого в связи с применением упрощенной системы налогообложения, единого налога на вмененный доход, единого сельскохозяйственного налога, налога по патентной системе налогообложения) в сумме  1257,3 млн.рублей.</w:t>
      </w:r>
    </w:p>
    <w:p w:rsidR="00A83FCA" w:rsidRPr="006259E0" w:rsidRDefault="00A83FCA" w:rsidP="00522C56">
      <w:pPr>
        <w:widowControl w:val="0"/>
        <w:shd w:val="clear" w:color="auto" w:fill="FFFFFF"/>
        <w:spacing w:after="0" w:line="24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В отчетном периоде </w:t>
      </w:r>
      <w:r w:rsidRPr="006259E0">
        <w:rPr>
          <w:rFonts w:ascii="Times New Roman" w:hAnsi="Times New Roman"/>
          <w:color w:val="000000"/>
          <w:sz w:val="28"/>
          <w:szCs w:val="28"/>
          <w:lang w:eastAsia="ru-RU"/>
        </w:rPr>
        <w:t>продолжалась реализация Комплексной программ</w:t>
      </w:r>
      <w:r>
        <w:rPr>
          <w:rFonts w:ascii="Times New Roman" w:hAnsi="Times New Roman"/>
          <w:color w:val="000000"/>
          <w:sz w:val="28"/>
          <w:szCs w:val="28"/>
          <w:lang w:eastAsia="ru-RU"/>
        </w:rPr>
        <w:t>ы</w:t>
      </w:r>
      <w:r w:rsidRPr="006259E0">
        <w:rPr>
          <w:rFonts w:ascii="Times New Roman" w:hAnsi="Times New Roman"/>
          <w:color w:val="000000"/>
          <w:sz w:val="28"/>
          <w:szCs w:val="28"/>
          <w:lang w:eastAsia="ru-RU"/>
        </w:rPr>
        <w:t xml:space="preserve"> развития и государственной поддержки малого предпринимательства в Республике Мордовия на 2011-2015 годы.</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Наиболее значимым направлением реализации программы являлась  финансовая поддержка субъектов малого и среднего предпринимательства.</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В 2015 году субъектам малого и среднего  предпринимательства предоставлены субсидии на оплату части процентов за пользование кредитами российских кредитных организаций  на сумму 7,8 млн.рублей.</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 xml:space="preserve">АУ «Гарантийный фонд кредитного обеспечения Республики Мордовия» предоставило поручительства по банковским кредитам 22 субъектам малого и среднего предпринимательства на общую сумму 171,6 млн.рублей, сумма кредитов, полученных субъектами малого и среднего предпринимательства под поручительства АУ «Гарантийный фонд </w:t>
      </w:r>
      <w:r w:rsidRPr="006259E0">
        <w:rPr>
          <w:rFonts w:ascii="Times New Roman" w:hAnsi="Times New Roman"/>
          <w:sz w:val="28"/>
          <w:szCs w:val="28"/>
          <w:lang w:eastAsia="zh-CN"/>
        </w:rPr>
        <w:lastRenderedPageBreak/>
        <w:t>кредитного обеспечения Республики Мордовия» составила 248,6 млн.рублей.</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Субъектам малого и среднего бизнеса выдано 660 микрозаймов на сумму 589,4 млн. рублей. Займы выдавались АУ «Региональный центр микрофинансирования» Республики Мордовия» и Фондом поддержки предпринимательства Республики Мордовия.</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Предоставлены субсидии на возмещение затрат на уплату первого взноса по договорам финансовой аренды (лизинга) 22 субъектам малого и среднего предпринимательства, сумма субсидий на возмещение затрат на уплату первого взноса по договорам финансовой аренды (лизинга) составила 30 млн.рублей. По договорам  финансовой аренды (лизинга) были приобретены транспортные средства и оборудование.</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Предоставлены субсидий на возмещение части затрат, связанных с приобретением оборудования в целях создания и (или) развития либо модернизации производства товаров (работ, услуг) 3 субъектам малого и среднего предпринимательства, сумма субсидий составила 15 млн.рублей.</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 xml:space="preserve">Продолжена работа по реализации проектов инновационных  субъектов малого и среднего предпринимательства, получивших финансирование из средств ЗПИФ «Региональный венчурный фонд инвестиций в малые предприятия в научно-технической сфере Республики Мордовия» и ЗПИФ «Региональный фонд инвестиций в субъекты малого и среднего предпринимательства Республики Мордовия». </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Важное значение имеет имущественная поддержка субъектов малого и среднего предпринимательства. Субъектам малого предпринимательства предоставляются помещения в бизнес-инкубаторе в аренду на льготных условиях. По состоянию на 31 декабря 2015 года  предоставлено  26 офисов общей площадью 640,2 кв. м.</w:t>
      </w:r>
    </w:p>
    <w:p w:rsidR="00A83FCA" w:rsidRPr="006259E0" w:rsidRDefault="00A83FCA" w:rsidP="00522C56">
      <w:pPr>
        <w:widowControl w:val="0"/>
        <w:suppressAutoHyphens/>
        <w:spacing w:after="0" w:line="240" w:lineRule="auto"/>
        <w:ind w:firstLine="708"/>
        <w:jc w:val="both"/>
        <w:rPr>
          <w:rFonts w:ascii="Times New Roman" w:hAnsi="Times New Roman"/>
          <w:sz w:val="28"/>
          <w:szCs w:val="28"/>
          <w:lang w:eastAsia="zh-CN"/>
        </w:rPr>
      </w:pPr>
      <w:r w:rsidRPr="006259E0">
        <w:rPr>
          <w:rFonts w:ascii="Times New Roman" w:hAnsi="Times New Roman"/>
          <w:sz w:val="28"/>
          <w:szCs w:val="28"/>
          <w:lang w:eastAsia="zh-CN"/>
        </w:rPr>
        <w:t>В 2015 году предоставлено 20 объектов недвижимого имущества находящихся в государственной собственности общей площадью 2 208,2 кв. м, из них 10 объектов недвижимого имущества общей площадью 425,3 кв. м по льготной ставке арендной платы и 52 единицы транспортных средств и дорожно-строительной техники, находящихся в государственной собственности.</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 xml:space="preserve">В рамках реализации программы также осуществлялись мероприятия, направленные на правовое, информационное, консультационное и методическое обеспечение малого и среднего бизнеса: консультирование граждан, желающих организовать собственное дело, субъектов малого и среднего предпринимательства, в том числе начинающих, по вопросам  ведения предпринимательской деятельности и возможностям получения государственной поддержки. </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 xml:space="preserve">Проводились семинары, совещания по вопросам оказания государственной поддержки субъектам малого и среднего предпринимательства. </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В 2015 году создан и начал свою деятельность Центр поддержки предпринимательства Республики Мордовия. Работа Центра поддержки предпринимательства строится по следующим направлениям:</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lastRenderedPageBreak/>
        <w:t>предоставление субъектам малого и среднего предпринимательства консультационных услуг по широкому спектру вопросов предпринимательской деятельности, таких как     финансовое планирование,   маркетинговое сопровождение деятельности и бизнес-планирование,    правовое обеспечение деятельности, информационное сопровождение деятельности,    подбор персонала и применение трудового законодательства Российской Федерации,    предоставление информации о возможностях получения кредитных и иных финансовых ресурсов, антикризисный консалтинг, выявление текущих потребностей и проблем субъектов малого и среднего предпринимательства, влияющих на их конкурентоспособность,</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обучение субъектов малого и среднего предпринимательства;</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организация и проведение мероприятий, направленных на популяризацию предпринимательства и начала собственного дела, в том числе путем организации и проведения вебинаров, «круглых столов», конференций, семинаров, тренингов, иных публичных мероприятий;</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информационная поддержка субъектов малого и среднего предпринимательства и т.п.</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zh-CN"/>
        </w:rPr>
      </w:pPr>
      <w:r w:rsidRPr="006259E0">
        <w:rPr>
          <w:rFonts w:ascii="Times New Roman" w:hAnsi="Times New Roman"/>
          <w:sz w:val="28"/>
          <w:szCs w:val="28"/>
          <w:lang w:eastAsia="zh-CN"/>
        </w:rPr>
        <w:t>Центром оказаны консультационные услуги различных видов субъектам малого и среднего предпринимательства в количестве 7 674 единиц. Для субъектов малого и среднего предпринимательства  проведено 132 семинара, тренинга, конференции, форума, круглых стола. Также Центром поддержки предпринимательства проведено 193 мероприятия, направленных на популяризацию предпринимательства и начало собственного дела.</w:t>
      </w:r>
    </w:p>
    <w:p w:rsidR="00A83FCA" w:rsidRPr="006259E0" w:rsidRDefault="00A83FCA" w:rsidP="00522C56">
      <w:pPr>
        <w:suppressAutoHyphens/>
        <w:spacing w:after="0" w:line="240" w:lineRule="auto"/>
        <w:ind w:firstLine="709"/>
        <w:jc w:val="both"/>
        <w:rPr>
          <w:rFonts w:ascii="Times New Roman" w:hAnsi="Times New Roman"/>
          <w:sz w:val="28"/>
          <w:szCs w:val="28"/>
          <w:lang w:eastAsia="ru-RU"/>
        </w:rPr>
      </w:pPr>
      <w:r w:rsidRPr="006259E0">
        <w:rPr>
          <w:rFonts w:ascii="Times New Roman" w:hAnsi="Times New Roman"/>
          <w:sz w:val="28"/>
          <w:szCs w:val="28"/>
          <w:lang w:eastAsia="zh-CN"/>
        </w:rPr>
        <w:t xml:space="preserve">Помимо республиканской программы </w:t>
      </w:r>
      <w:r w:rsidRPr="006259E0">
        <w:rPr>
          <w:rFonts w:ascii="Times New Roman" w:hAnsi="Times New Roman"/>
          <w:sz w:val="28"/>
          <w:szCs w:val="28"/>
          <w:lang w:eastAsia="ru-RU"/>
        </w:rPr>
        <w:t xml:space="preserve"> развития и государственной поддержки малого и среднего предпринимательства, аналогичные программы также реализуются в каждом муниципальном районе и городском округе Саранск. </w:t>
      </w:r>
    </w:p>
    <w:p w:rsidR="00A83FCA" w:rsidRPr="006259E0" w:rsidRDefault="00A83FCA" w:rsidP="00522C56">
      <w:pPr>
        <w:widowControl w:val="0"/>
        <w:suppressAutoHyphens/>
        <w:spacing w:after="0" w:line="240" w:lineRule="auto"/>
        <w:ind w:firstLine="709"/>
        <w:jc w:val="both"/>
        <w:rPr>
          <w:rFonts w:ascii="Times New Roman" w:hAnsi="Times New Roman"/>
          <w:sz w:val="28"/>
          <w:szCs w:val="28"/>
          <w:lang w:eastAsia="ru-RU"/>
        </w:rPr>
      </w:pPr>
      <w:r w:rsidRPr="006259E0">
        <w:rPr>
          <w:rFonts w:ascii="Times New Roman" w:hAnsi="Times New Roman"/>
          <w:sz w:val="28"/>
          <w:szCs w:val="28"/>
          <w:lang w:eastAsia="ru-RU"/>
        </w:rPr>
        <w:t>В целях повышения эффективности взаимодействия органов местного самоуправления и предпринимательских структур в Мордовии образованы Совет предпринимателей при Главе Республики Мордовия, утвержденный  Указом Главы РМ от 5.05.2006 № 70-УГ, Советы предпринимателей при администрациях муниципальных районов Республики Мордовия и городского округа Саранск. Советы являются совещательно-консультативными органами, призванными способствовать реализации государственной политики в сфере малого предпринимательства по укреплению и развитию предпринимательского сектора экономики, обеспечению его государственной поддержки.</w:t>
      </w:r>
    </w:p>
    <w:p w:rsidR="00A83FCA" w:rsidRDefault="00A83FCA" w:rsidP="00936BCA">
      <w:pPr>
        <w:pStyle w:val="a3"/>
        <w:spacing w:after="0" w:line="240" w:lineRule="auto"/>
        <w:ind w:left="0" w:firstLine="709"/>
        <w:jc w:val="both"/>
        <w:rPr>
          <w:rFonts w:ascii="Times New Roman" w:hAnsi="Times New Roman"/>
          <w:sz w:val="28"/>
          <w:szCs w:val="28"/>
        </w:rPr>
      </w:pPr>
    </w:p>
    <w:p w:rsidR="00A83FCA" w:rsidRDefault="00A83FCA" w:rsidP="00FB4AFA">
      <w:pPr>
        <w:pStyle w:val="a3"/>
        <w:spacing w:after="0" w:line="240" w:lineRule="auto"/>
        <w:ind w:left="0" w:firstLine="708"/>
        <w:jc w:val="both"/>
        <w:rPr>
          <w:rFonts w:ascii="Times New Roman" w:hAnsi="Times New Roman"/>
          <w:b/>
          <w:bCs/>
          <w:sz w:val="28"/>
          <w:szCs w:val="28"/>
        </w:rPr>
      </w:pPr>
      <w:r>
        <w:rPr>
          <w:rFonts w:ascii="Times New Roman" w:hAnsi="Times New Roman"/>
          <w:b/>
          <w:sz w:val="28"/>
          <w:szCs w:val="28"/>
          <w:lang w:eastAsia="ru-RU"/>
        </w:rPr>
        <w:t>6.</w:t>
      </w:r>
      <w:r w:rsidRPr="001A606B">
        <w:rPr>
          <w:rFonts w:ascii="Times New Roman" w:hAnsi="Times New Roman"/>
          <w:b/>
          <w:bCs/>
          <w:sz w:val="28"/>
          <w:szCs w:val="28"/>
        </w:rPr>
        <w:t>Дополнительные комментарии и предложения Уполномоченного органа по содействию развитию конкуренции</w:t>
      </w:r>
      <w:r>
        <w:rPr>
          <w:rFonts w:ascii="Times New Roman" w:hAnsi="Times New Roman"/>
          <w:b/>
          <w:bCs/>
          <w:sz w:val="28"/>
          <w:szCs w:val="28"/>
        </w:rPr>
        <w:t xml:space="preserve"> в Республике</w:t>
      </w:r>
      <w:r w:rsidRPr="001A606B">
        <w:rPr>
          <w:rFonts w:ascii="Times New Roman" w:hAnsi="Times New Roman"/>
          <w:b/>
          <w:bCs/>
          <w:sz w:val="28"/>
          <w:szCs w:val="28"/>
        </w:rPr>
        <w:t xml:space="preserve"> Мордовия в отношении положений Стандарта</w:t>
      </w:r>
    </w:p>
    <w:p w:rsidR="00A83FCA" w:rsidRDefault="00A83FCA" w:rsidP="00522C56">
      <w:pPr>
        <w:pStyle w:val="a3"/>
        <w:spacing w:after="0" w:line="240" w:lineRule="auto"/>
        <w:ind w:left="0" w:firstLine="709"/>
        <w:jc w:val="both"/>
        <w:rPr>
          <w:rFonts w:ascii="Times New Roman" w:hAnsi="Times New Roman"/>
          <w:b/>
          <w:bCs/>
          <w:sz w:val="28"/>
          <w:szCs w:val="28"/>
        </w:rPr>
      </w:pPr>
    </w:p>
    <w:p w:rsidR="00A83FCA" w:rsidRPr="00BB353B" w:rsidRDefault="00A83FCA" w:rsidP="00372D2F">
      <w:pPr>
        <w:spacing w:after="0" w:line="240" w:lineRule="auto"/>
        <w:ind w:firstLine="708"/>
        <w:contextualSpacing/>
        <w:jc w:val="both"/>
        <w:rPr>
          <w:rFonts w:ascii="Times New Roman" w:hAnsi="Times New Roman"/>
          <w:b/>
          <w:sz w:val="28"/>
          <w:szCs w:val="28"/>
        </w:rPr>
      </w:pPr>
      <w:r w:rsidRPr="007C7CFA">
        <w:rPr>
          <w:rFonts w:ascii="Times New Roman" w:hAnsi="Times New Roman"/>
          <w:bCs/>
          <w:sz w:val="28"/>
          <w:szCs w:val="28"/>
        </w:rPr>
        <w:t>Уполномоченный орган по содействию развитию конкуренции в Республике Мордовия- Министерство экономики Республики Мордовия</w:t>
      </w:r>
      <w:r>
        <w:rPr>
          <w:rFonts w:ascii="Times New Roman" w:hAnsi="Times New Roman"/>
          <w:bCs/>
          <w:sz w:val="28"/>
          <w:szCs w:val="28"/>
        </w:rPr>
        <w:t xml:space="preserve">, в </w:t>
      </w:r>
      <w:r>
        <w:rPr>
          <w:rFonts w:ascii="Times New Roman" w:hAnsi="Times New Roman"/>
          <w:bCs/>
          <w:sz w:val="28"/>
          <w:szCs w:val="28"/>
        </w:rPr>
        <w:lastRenderedPageBreak/>
        <w:t>рамках выделения видов деятельности, которые  при внедрении Стандарта удалось реализовать наилучшим образом, отмечает  целесообразность разработки и необходимость применения Методики по отбору приоритетных и социально значимых рынков.</w:t>
      </w:r>
      <w:r w:rsidRPr="007C7CFA">
        <w:rPr>
          <w:rFonts w:ascii="Times New Roman" w:hAnsi="Times New Roman"/>
          <w:bCs/>
          <w:sz w:val="28"/>
          <w:szCs w:val="28"/>
        </w:rPr>
        <w:t xml:space="preserve"> </w:t>
      </w:r>
      <w:r w:rsidRPr="00BB353B">
        <w:rPr>
          <w:rFonts w:ascii="Times New Roman" w:hAnsi="Times New Roman"/>
          <w:sz w:val="28"/>
          <w:szCs w:val="28"/>
        </w:rPr>
        <w:t xml:space="preserve">Одной из проблем в процессе внедрения Стандарта стало  отсутствие единых методических подходов к реализации требований по выбору приоритетных рынков для содействия развития конкуренции. </w:t>
      </w:r>
    </w:p>
    <w:p w:rsidR="00A83FCA" w:rsidRPr="00BB353B" w:rsidRDefault="00A83FCA" w:rsidP="00372D2F">
      <w:pPr>
        <w:spacing w:after="0" w:line="240" w:lineRule="auto"/>
        <w:ind w:firstLine="708"/>
        <w:jc w:val="both"/>
        <w:rPr>
          <w:rFonts w:ascii="Times New Roman" w:hAnsi="Times New Roman"/>
          <w:sz w:val="28"/>
          <w:szCs w:val="28"/>
        </w:rPr>
      </w:pPr>
      <w:r w:rsidRPr="00BB353B">
        <w:rPr>
          <w:rFonts w:ascii="Times New Roman" w:hAnsi="Times New Roman"/>
          <w:sz w:val="28"/>
          <w:szCs w:val="28"/>
        </w:rPr>
        <w:t xml:space="preserve">Министерством экономики Республики Мордовия проведен анализ методических рекомендаций по отбору приоритетных рынков, разработанных ФАС России, рекомендации, сформированных Аналитическим центром при Правительстве Российской Федерации,  опыт пилотных регионов. На этой основе  и подходах, изложенных  в стандарте развития конкуренции, была разработана Методика формирования перечня приоритетных и социально значимых рынков по развитию конкуренции в Республике Мордовия.  </w:t>
      </w:r>
    </w:p>
    <w:p w:rsidR="00A83FCA" w:rsidRPr="00705F60" w:rsidRDefault="00A83FCA" w:rsidP="00372D2F">
      <w:pPr>
        <w:spacing w:after="0" w:line="240" w:lineRule="auto"/>
        <w:ind w:firstLine="708"/>
        <w:jc w:val="both"/>
        <w:rPr>
          <w:rFonts w:ascii="Times New Roman" w:hAnsi="Times New Roman"/>
          <w:sz w:val="24"/>
          <w:szCs w:val="24"/>
        </w:rPr>
      </w:pPr>
      <w:r w:rsidRPr="00BB353B">
        <w:rPr>
          <w:rFonts w:ascii="Times New Roman" w:hAnsi="Times New Roman"/>
          <w:sz w:val="28"/>
          <w:szCs w:val="28"/>
        </w:rPr>
        <w:t>В Методике в доступной форме   изложены положения, методы отбора и шкалирования,  которые  и были применены при отборе приоритетных рынков и которые опираются на вышеупомянутые методические реко</w:t>
      </w:r>
      <w:r>
        <w:rPr>
          <w:rFonts w:ascii="Times New Roman" w:hAnsi="Times New Roman"/>
          <w:sz w:val="28"/>
          <w:szCs w:val="28"/>
        </w:rPr>
        <w:t xml:space="preserve">мендации (Методика прилагается) </w:t>
      </w:r>
      <w:hyperlink r:id="rId212" w:history="1">
        <w:r w:rsidRPr="00705F60">
          <w:rPr>
            <w:rStyle w:val="ab"/>
            <w:rFonts w:ascii="Times New Roman" w:hAnsi="Times New Roman"/>
            <w:sz w:val="24"/>
            <w:szCs w:val="24"/>
          </w:rPr>
          <w:t>http://mineco.e-mordovia.ru/images/stories/tor/metodika.pdf</w:t>
        </w:r>
      </w:hyperlink>
      <w:r w:rsidRPr="00705F60">
        <w:rPr>
          <w:rFonts w:ascii="Times New Roman" w:hAnsi="Times New Roman"/>
          <w:sz w:val="24"/>
          <w:szCs w:val="24"/>
        </w:rPr>
        <w:t xml:space="preserve"> </w:t>
      </w:r>
      <w:r w:rsidRPr="00705F60">
        <w:rPr>
          <w:rFonts w:ascii="Times New Roman" w:hAnsi="Times New Roman"/>
          <w:b/>
          <w:i/>
          <w:sz w:val="24"/>
          <w:szCs w:val="24"/>
        </w:rPr>
        <w:t>.</w:t>
      </w:r>
    </w:p>
    <w:p w:rsidR="00A83FCA" w:rsidRPr="00705F60" w:rsidRDefault="00A83FCA" w:rsidP="00372D2F">
      <w:pPr>
        <w:spacing w:after="0" w:line="240" w:lineRule="auto"/>
        <w:ind w:firstLine="709"/>
        <w:jc w:val="both"/>
        <w:rPr>
          <w:sz w:val="24"/>
          <w:szCs w:val="24"/>
        </w:rPr>
      </w:pPr>
      <w:r w:rsidRPr="00BB353B">
        <w:rPr>
          <w:rFonts w:ascii="Times New Roman" w:hAnsi="Times New Roman"/>
          <w:sz w:val="28"/>
          <w:szCs w:val="28"/>
        </w:rPr>
        <w:t>Проект Методики был обсужден на заседании Координационного совета по развитию конкуренции в Республике Мордовия и утвержден (протокольное решение №1/кс Координационного совета по развитию конкуренции в Рес</w:t>
      </w:r>
      <w:r>
        <w:rPr>
          <w:rFonts w:ascii="Times New Roman" w:hAnsi="Times New Roman"/>
          <w:sz w:val="28"/>
          <w:szCs w:val="28"/>
        </w:rPr>
        <w:t xml:space="preserve">публике Мордовия от 15 декабря) </w:t>
      </w:r>
      <w:hyperlink r:id="rId213" w:history="1">
        <w:r w:rsidRPr="00705F60">
          <w:rPr>
            <w:rStyle w:val="ab"/>
            <w:rFonts w:ascii="Times New Roman" w:hAnsi="Times New Roman"/>
            <w:sz w:val="24"/>
            <w:szCs w:val="24"/>
          </w:rPr>
          <w:t>http://mineco.e-mordovia.ru/images/stories/tor/prot_1.pdf</w:t>
        </w:r>
      </w:hyperlink>
    </w:p>
    <w:p w:rsidR="00A83FCA" w:rsidRDefault="00A83FCA" w:rsidP="00372D2F">
      <w:pPr>
        <w:spacing w:after="0" w:line="240" w:lineRule="auto"/>
        <w:ind w:firstLine="708"/>
        <w:jc w:val="both"/>
        <w:rPr>
          <w:rFonts w:ascii="Times New Roman" w:hAnsi="Times New Roman"/>
          <w:sz w:val="28"/>
          <w:szCs w:val="28"/>
        </w:rPr>
      </w:pPr>
      <w:r w:rsidRPr="00BB353B">
        <w:rPr>
          <w:rFonts w:ascii="Times New Roman" w:hAnsi="Times New Roman"/>
          <w:sz w:val="28"/>
          <w:szCs w:val="28"/>
        </w:rPr>
        <w:t xml:space="preserve">В последствии в соответствии с Методикой, с учетом  результатов мониторинга состояния и развития конкурентной среды на рынках товаров, работ и услуг Республики Мордовия, включая анализ результатов опросов и представленных данных субъектов предпринимательской деятельности, экспертов, представителей научного сообщества, потребителей товаров, работ и услуг, и общественных организаций, представляющих интересы предпринимателей и потребителей, были </w:t>
      </w:r>
      <w:r>
        <w:rPr>
          <w:rFonts w:ascii="Times New Roman" w:hAnsi="Times New Roman"/>
          <w:sz w:val="28"/>
          <w:szCs w:val="28"/>
        </w:rPr>
        <w:t>определены</w:t>
      </w:r>
      <w:r w:rsidRPr="00BB353B">
        <w:rPr>
          <w:rFonts w:ascii="Times New Roman" w:hAnsi="Times New Roman"/>
          <w:sz w:val="28"/>
          <w:szCs w:val="28"/>
        </w:rPr>
        <w:t xml:space="preserve"> приоритетные и социально значимые рынки, сформированы аргументированные обоснования по каждому из них.</w:t>
      </w:r>
    </w:p>
    <w:p w:rsidR="00A83FCA" w:rsidRPr="0050268A" w:rsidRDefault="00A83FCA" w:rsidP="009461CD">
      <w:pPr>
        <w:pStyle w:val="a3"/>
        <w:spacing w:after="0" w:line="240" w:lineRule="auto"/>
        <w:ind w:left="0" w:firstLine="795"/>
        <w:jc w:val="both"/>
        <w:rPr>
          <w:rFonts w:ascii="Times New Roman" w:hAnsi="Times New Roman"/>
          <w:sz w:val="28"/>
          <w:szCs w:val="28"/>
        </w:rPr>
      </w:pPr>
      <w:r>
        <w:rPr>
          <w:rFonts w:ascii="Times New Roman" w:hAnsi="Times New Roman"/>
          <w:bCs/>
          <w:sz w:val="28"/>
          <w:szCs w:val="28"/>
        </w:rPr>
        <w:t xml:space="preserve">В качестве примера для использования </w:t>
      </w:r>
      <w:r w:rsidRPr="006A3139">
        <w:rPr>
          <w:rFonts w:ascii="Times New Roman" w:hAnsi="Times New Roman"/>
          <w:bCs/>
          <w:sz w:val="28"/>
          <w:szCs w:val="28"/>
        </w:rPr>
        <w:t>отме</w:t>
      </w:r>
      <w:r>
        <w:rPr>
          <w:rFonts w:ascii="Times New Roman" w:hAnsi="Times New Roman"/>
          <w:bCs/>
          <w:sz w:val="28"/>
          <w:szCs w:val="28"/>
        </w:rPr>
        <w:t>чаем</w:t>
      </w:r>
      <w:r w:rsidRPr="006A3139">
        <w:rPr>
          <w:rFonts w:ascii="Times New Roman" w:hAnsi="Times New Roman"/>
          <w:bCs/>
          <w:sz w:val="28"/>
          <w:szCs w:val="28"/>
        </w:rPr>
        <w:t xml:space="preserve">  механизм </w:t>
      </w:r>
      <w:r w:rsidRPr="006A3139">
        <w:rPr>
          <w:rFonts w:ascii="Times New Roman" w:hAnsi="Times New Roman"/>
          <w:sz w:val="28"/>
          <w:szCs w:val="28"/>
        </w:rPr>
        <w:t xml:space="preserve">заключения Соглашений о присоединении к Меморандуму по внедрению в Республике Мордовия </w:t>
      </w:r>
      <w:r w:rsidRPr="00C80FDF">
        <w:rPr>
          <w:rFonts w:ascii="Times New Roman" w:hAnsi="Times New Roman"/>
          <w:sz w:val="28"/>
          <w:szCs w:val="28"/>
        </w:rPr>
        <w:t>стандарта развития конкуренции между органами исполнительной власти, органами местного самоуправления и иными организациями</w:t>
      </w:r>
    </w:p>
    <w:p w:rsidR="00A83FCA" w:rsidRDefault="00A83FCA" w:rsidP="009461CD">
      <w:pPr>
        <w:spacing w:after="0" w:line="240" w:lineRule="auto"/>
        <w:ind w:firstLine="709"/>
        <w:jc w:val="both"/>
        <w:rPr>
          <w:rFonts w:ascii="Times New Roman" w:hAnsi="Times New Roman"/>
          <w:sz w:val="28"/>
          <w:szCs w:val="28"/>
        </w:rPr>
      </w:pPr>
      <w:r w:rsidRPr="009565E1">
        <w:rPr>
          <w:rFonts w:ascii="Times New Roman" w:hAnsi="Times New Roman"/>
          <w:sz w:val="28"/>
          <w:szCs w:val="28"/>
        </w:rPr>
        <w:t xml:space="preserve">Уполномоченным органом - Министерством экономики Республики Мордовия  разработаны: Меморандум </w:t>
      </w:r>
      <w:r w:rsidRPr="009565E1">
        <w:rPr>
          <w:rFonts w:ascii="Times New Roman" w:hAnsi="Times New Roman"/>
          <w:sz w:val="28"/>
          <w:szCs w:val="28"/>
          <w:lang w:eastAsia="ru-RU"/>
        </w:rPr>
        <w:t>о внедрении Стандарта развития конкуренции  и развитии конкурентной среды в условиях действия Стандарта</w:t>
      </w:r>
      <w:r>
        <w:rPr>
          <w:rFonts w:ascii="Times New Roman" w:hAnsi="Times New Roman"/>
          <w:sz w:val="28"/>
          <w:szCs w:val="28"/>
          <w:lang w:eastAsia="ru-RU"/>
        </w:rPr>
        <w:t>.</w:t>
      </w:r>
      <w:r w:rsidRPr="009565E1">
        <w:rPr>
          <w:rFonts w:ascii="Times New Roman" w:hAnsi="Times New Roman"/>
          <w:sz w:val="28"/>
          <w:szCs w:val="28"/>
        </w:rPr>
        <w:t xml:space="preserve"> Проекты документов были обсуждены на заседании Координационного совета по развитию конкуренции в Республике Мордовия и утверждены (протокольное решение №1/кс Координационного совета по </w:t>
      </w:r>
      <w:r w:rsidRPr="009565E1">
        <w:rPr>
          <w:rFonts w:ascii="Times New Roman" w:hAnsi="Times New Roman"/>
          <w:sz w:val="28"/>
          <w:szCs w:val="28"/>
        </w:rPr>
        <w:lastRenderedPageBreak/>
        <w:t>развитию конкуренции в Республике Мордовия от 15 декабря</w:t>
      </w:r>
      <w:r w:rsidRPr="00FB4AFA">
        <w:rPr>
          <w:rFonts w:ascii="Times New Roman" w:hAnsi="Times New Roman"/>
          <w:sz w:val="24"/>
          <w:szCs w:val="24"/>
        </w:rPr>
        <w:t xml:space="preserve">, </w:t>
      </w:r>
      <w:hyperlink r:id="rId214" w:history="1">
        <w:r w:rsidRPr="00FB4AFA">
          <w:rPr>
            <w:rStyle w:val="ab"/>
            <w:rFonts w:ascii="Times New Roman" w:hAnsi="Times New Roman"/>
            <w:sz w:val="24"/>
            <w:szCs w:val="24"/>
          </w:rPr>
          <w:t>http://mineco.e-mordovia.ru/images/stories/tor/prot_1.pdf</w:t>
        </w:r>
      </w:hyperlink>
      <w:r w:rsidRPr="009565E1">
        <w:rPr>
          <w:rFonts w:ascii="Times New Roman" w:hAnsi="Times New Roman"/>
          <w:sz w:val="28"/>
          <w:szCs w:val="28"/>
        </w:rPr>
        <w:t>.</w:t>
      </w:r>
    </w:p>
    <w:p w:rsidR="00A83FCA" w:rsidRPr="009565E1" w:rsidRDefault="00A83FCA" w:rsidP="009461CD">
      <w:pPr>
        <w:spacing w:after="0" w:line="240" w:lineRule="auto"/>
        <w:ind w:firstLine="709"/>
        <w:jc w:val="both"/>
        <w:rPr>
          <w:rFonts w:ascii="Times New Roman" w:hAnsi="Times New Roman"/>
          <w:sz w:val="28"/>
          <w:szCs w:val="28"/>
        </w:rPr>
      </w:pPr>
      <w:r w:rsidRPr="009565E1">
        <w:rPr>
          <w:rFonts w:ascii="Times New Roman" w:hAnsi="Times New Roman"/>
          <w:sz w:val="28"/>
          <w:szCs w:val="28"/>
        </w:rPr>
        <w:t xml:space="preserve">Принципиальной особенностью процедуры заключения Соглашений  о присоединению к Меморандуму Уполномоченного органа по содействию развитию конкуренции в Республике Мордовия, исполнительных органов государственной власти Республики Мордовия, органов местного самоуправления и иных организаций является принцип, заложенный в самом механизме  подписания Соглашений. </w:t>
      </w:r>
    </w:p>
    <w:p w:rsidR="00A83FCA" w:rsidRPr="009565E1" w:rsidRDefault="00A83FCA" w:rsidP="009461CD">
      <w:pPr>
        <w:spacing w:after="0" w:line="240" w:lineRule="auto"/>
        <w:ind w:firstLine="708"/>
        <w:contextualSpacing/>
        <w:jc w:val="both"/>
        <w:rPr>
          <w:rFonts w:ascii="Times New Roman" w:hAnsi="Times New Roman"/>
          <w:sz w:val="28"/>
          <w:szCs w:val="28"/>
        </w:rPr>
      </w:pPr>
      <w:r w:rsidRPr="009565E1">
        <w:rPr>
          <w:rFonts w:ascii="Times New Roman" w:hAnsi="Times New Roman"/>
          <w:sz w:val="28"/>
          <w:szCs w:val="28"/>
        </w:rPr>
        <w:t>Основная сторона-Уполномоченный орган по содействию развитию конкуренции и исполнительные органы государственной власти Республики Мордовия, органы местного самоуправления и иные организации, которые через механизм  подписания Соглашений присоединяются к Меморандуму. Текст Меморандума является  единым для всех участников. Процедурно сам акт  присоединения к Меморандуму оформляется подписными листами, в которых  участники Соглашений обязуются выполнять  все положения Меморандума.</w:t>
      </w:r>
    </w:p>
    <w:p w:rsidR="00A83FCA" w:rsidRPr="007C7CFA" w:rsidRDefault="00A83FCA" w:rsidP="00522C56">
      <w:pPr>
        <w:pStyle w:val="a3"/>
        <w:spacing w:after="0" w:line="240" w:lineRule="auto"/>
        <w:ind w:left="0" w:firstLine="709"/>
        <w:jc w:val="both"/>
        <w:rPr>
          <w:rFonts w:ascii="Times New Roman" w:hAnsi="Times New Roman"/>
          <w:bCs/>
          <w:sz w:val="28"/>
          <w:szCs w:val="28"/>
        </w:rPr>
      </w:pPr>
    </w:p>
    <w:p w:rsidR="00A83FCA" w:rsidRPr="00F753EA" w:rsidRDefault="00A83FCA" w:rsidP="00522C56">
      <w:pPr>
        <w:pStyle w:val="a3"/>
        <w:spacing w:after="0" w:line="240" w:lineRule="auto"/>
        <w:ind w:left="0" w:firstLine="709"/>
        <w:jc w:val="both"/>
        <w:rPr>
          <w:rFonts w:ascii="Times New Roman" w:hAnsi="Times New Roman"/>
          <w:bCs/>
          <w:i/>
          <w:sz w:val="28"/>
          <w:szCs w:val="28"/>
        </w:rPr>
      </w:pPr>
      <w:r w:rsidRPr="00F753EA">
        <w:rPr>
          <w:rFonts w:ascii="Times New Roman" w:hAnsi="Times New Roman"/>
          <w:bCs/>
          <w:i/>
          <w:sz w:val="28"/>
          <w:szCs w:val="28"/>
        </w:rPr>
        <w:t>Предложения Уполномоченного органа</w:t>
      </w:r>
    </w:p>
    <w:p w:rsidR="00A83FCA" w:rsidRPr="00522C56" w:rsidRDefault="00A83FCA" w:rsidP="00522C56">
      <w:pPr>
        <w:pStyle w:val="a3"/>
        <w:spacing w:after="0" w:line="240" w:lineRule="auto"/>
        <w:ind w:left="0" w:firstLine="709"/>
        <w:jc w:val="both"/>
        <w:rPr>
          <w:rFonts w:ascii="Times New Roman" w:hAnsi="Times New Roman"/>
          <w:sz w:val="28"/>
          <w:szCs w:val="28"/>
        </w:rPr>
      </w:pPr>
      <w:r w:rsidRPr="00522C56">
        <w:rPr>
          <w:rFonts w:ascii="Times New Roman" w:hAnsi="Times New Roman"/>
          <w:sz w:val="28"/>
          <w:szCs w:val="28"/>
          <w:lang w:eastAsia="ru-RU"/>
        </w:rPr>
        <w:t>1.</w:t>
      </w:r>
      <w:r w:rsidRPr="00522C56">
        <w:rPr>
          <w:rFonts w:ascii="Times New Roman" w:hAnsi="Times New Roman"/>
          <w:bCs/>
          <w:sz w:val="28"/>
          <w:szCs w:val="28"/>
        </w:rPr>
        <w:t xml:space="preserve">  В соответствии с положением Стандарта ежегодно организуется проведение мониторингов состояния и развития конкурентной среды на приоритетных и социально значимых рынках. </w:t>
      </w:r>
      <w:r w:rsidRPr="00522C56">
        <w:rPr>
          <w:rFonts w:ascii="Times New Roman" w:hAnsi="Times New Roman"/>
          <w:sz w:val="28"/>
          <w:szCs w:val="28"/>
        </w:rPr>
        <w:t>Мониторинг имеет  первостепенное значение, так как  на результатах мониторингов базируется оценка выполнения основных требований.</w:t>
      </w:r>
    </w:p>
    <w:p w:rsidR="00A83FCA" w:rsidRPr="00522C56" w:rsidRDefault="00A83FCA" w:rsidP="00522C56">
      <w:pPr>
        <w:pStyle w:val="ConsPlusNormal"/>
        <w:widowControl/>
        <w:ind w:firstLine="709"/>
        <w:jc w:val="both"/>
        <w:rPr>
          <w:rFonts w:ascii="Times New Roman" w:hAnsi="Times New Roman" w:cs="Times New Roman"/>
          <w:sz w:val="28"/>
          <w:szCs w:val="28"/>
        </w:rPr>
      </w:pPr>
      <w:r w:rsidRPr="00522C56">
        <w:rPr>
          <w:rFonts w:ascii="Times New Roman" w:hAnsi="Times New Roman" w:cs="Times New Roman"/>
          <w:sz w:val="28"/>
          <w:szCs w:val="28"/>
        </w:rPr>
        <w:t xml:space="preserve">Мониторинг включает в себя не только субъективные показатели оценки состояния конкуренции и удовлетворенности предпринимателей, потребителей товаров и услуг, но также экономический анализ состояния конкурентной среды, оценки открытости и доступности информации на региональных рынках и анализ деятельности субъектов естественных монополий локального и регионального уровня. </w:t>
      </w:r>
    </w:p>
    <w:p w:rsidR="00A83FCA" w:rsidRPr="00FB4AFA" w:rsidRDefault="00A83FCA" w:rsidP="00522C56">
      <w:pPr>
        <w:pStyle w:val="a3"/>
        <w:spacing w:after="0" w:line="240" w:lineRule="auto"/>
        <w:ind w:left="0" w:firstLine="709"/>
        <w:jc w:val="both"/>
        <w:rPr>
          <w:rFonts w:ascii="Times New Roman" w:hAnsi="Times New Roman"/>
          <w:bCs/>
          <w:sz w:val="28"/>
          <w:szCs w:val="28"/>
        </w:rPr>
      </w:pPr>
      <w:r w:rsidRPr="00522C56">
        <w:rPr>
          <w:rFonts w:ascii="Times New Roman" w:hAnsi="Times New Roman"/>
          <w:sz w:val="28"/>
          <w:szCs w:val="28"/>
          <w:lang w:eastAsia="ru-RU"/>
        </w:rPr>
        <w:t xml:space="preserve">Осуществляя в рамках реализации положений Стандарта развития конкуренции методическое сопровождение участников (исполнителей мероприятий) Минэкономики Республики Мордовия </w:t>
      </w:r>
      <w:r>
        <w:rPr>
          <w:rFonts w:ascii="Times New Roman" w:hAnsi="Times New Roman"/>
          <w:sz w:val="28"/>
          <w:szCs w:val="28"/>
          <w:lang w:eastAsia="ru-RU"/>
        </w:rPr>
        <w:t xml:space="preserve">отмечает </w:t>
      </w:r>
      <w:r w:rsidRPr="00522C56">
        <w:rPr>
          <w:rFonts w:ascii="Times New Roman" w:hAnsi="Times New Roman"/>
          <w:sz w:val="28"/>
          <w:szCs w:val="28"/>
          <w:lang w:eastAsia="ru-RU"/>
        </w:rPr>
        <w:t xml:space="preserve">со  сложностями в вопросах получения информации от организаций, необходимой для оценки конкурентной среды на отраслевых рынках. Для того, чтобы иметь представление о процессах,  происходящих в секторах экономики,  обязательно необходима аналитика. Не всегда она есть по </w:t>
      </w:r>
      <w:r w:rsidRPr="00522C56">
        <w:rPr>
          <w:rFonts w:ascii="Times New Roman" w:hAnsi="Times New Roman"/>
          <w:bCs/>
          <w:sz w:val="28"/>
          <w:szCs w:val="28"/>
        </w:rPr>
        <w:t>полному кругу предприятий (только крупные и средние),  при мониторинге  рынков товаров и услуг это дает искаженную характеристику. В большинстве случаев  эта информация закрытая.</w:t>
      </w:r>
      <w:r>
        <w:rPr>
          <w:rFonts w:ascii="Times New Roman" w:hAnsi="Times New Roman"/>
          <w:bCs/>
          <w:sz w:val="28"/>
          <w:szCs w:val="28"/>
        </w:rPr>
        <w:t xml:space="preserve"> </w:t>
      </w:r>
      <w:r w:rsidRPr="00FB4AFA">
        <w:rPr>
          <w:rFonts w:ascii="Times New Roman" w:hAnsi="Times New Roman"/>
          <w:bCs/>
          <w:sz w:val="28"/>
          <w:szCs w:val="28"/>
        </w:rPr>
        <w:t>Прямые запросы в организации от органов исполнительной и муниципальной власти запрещены действующим законодательством. Со стороны Росстата РФ статотчетность по рынкам отсутствует, в отдельных случаях она формируется только по некоторым видам деятельности согласно классификации ОКВЭД. Понятие непосредственно конкретного рынка его классификация, четкая структура для статучета в системе Росстата размыта или отсутствует.</w:t>
      </w:r>
    </w:p>
    <w:p w:rsidR="00A83FCA" w:rsidRPr="00FB4AFA" w:rsidRDefault="00A83FCA" w:rsidP="002767E6">
      <w:pPr>
        <w:pStyle w:val="Default"/>
        <w:ind w:firstLine="708"/>
        <w:jc w:val="both"/>
        <w:rPr>
          <w:bCs/>
          <w:color w:val="auto"/>
          <w:sz w:val="28"/>
          <w:szCs w:val="28"/>
        </w:rPr>
      </w:pPr>
      <w:r w:rsidRPr="00FB4AFA">
        <w:rPr>
          <w:bCs/>
          <w:color w:val="auto"/>
          <w:sz w:val="28"/>
          <w:szCs w:val="28"/>
        </w:rPr>
        <w:lastRenderedPageBreak/>
        <w:t>В этой связи считаем необходимым, скорректировать положение Стандарта (распоряжение Правительства РФ от 5 сентября 2015 г. № 1738-р) исключив из него все виды мониторинга, связанные с использованием экономических показателей, предполагающих сбор статданных деятельности организаций, с соответствующей заменой на социологические исследования</w:t>
      </w:r>
      <w:r w:rsidRPr="002767E6">
        <w:rPr>
          <w:bCs/>
          <w:color w:val="0000FF"/>
          <w:sz w:val="28"/>
          <w:szCs w:val="28"/>
        </w:rPr>
        <w:t xml:space="preserve">.  </w:t>
      </w:r>
    </w:p>
    <w:p w:rsidR="00A83FCA" w:rsidRPr="00FB4AFA" w:rsidRDefault="00A83FCA" w:rsidP="002767E6">
      <w:pPr>
        <w:pStyle w:val="Default"/>
        <w:ind w:firstLine="708"/>
        <w:jc w:val="both"/>
        <w:rPr>
          <w:bCs/>
          <w:color w:val="auto"/>
          <w:sz w:val="28"/>
          <w:szCs w:val="28"/>
        </w:rPr>
      </w:pPr>
      <w:r w:rsidRPr="00FB4AFA">
        <w:rPr>
          <w:bCs/>
          <w:color w:val="auto"/>
          <w:sz w:val="28"/>
          <w:szCs w:val="28"/>
        </w:rPr>
        <w:t>2.Необходимо переформатировать региональные планы работ Управлений  ФАС  с включением в него анализа товарных рынков региона в соответствии с утвержденным перечнем приоритетных и социально значимых рынков по содействию развитию конкуренции в субъектах РФ, в частности и  в Республике Мордовия. Непосредственно планы, перед их утверждением, должны согласовываться с Уполномоченным (по вопросам конкуренции) органом исполнительной власти субъекта федерации</w:t>
      </w:r>
    </w:p>
    <w:p w:rsidR="00A83FCA" w:rsidRPr="00522C56" w:rsidRDefault="00A83FCA" w:rsidP="00522C56">
      <w:pPr>
        <w:pStyle w:val="a3"/>
        <w:spacing w:after="0" w:line="240" w:lineRule="auto"/>
        <w:ind w:left="0" w:firstLine="709"/>
        <w:jc w:val="both"/>
        <w:rPr>
          <w:rFonts w:ascii="Times New Roman" w:hAnsi="Times New Roman"/>
          <w:bCs/>
          <w:sz w:val="28"/>
          <w:szCs w:val="28"/>
        </w:rPr>
      </w:pPr>
      <w:r w:rsidRPr="00522C56">
        <w:rPr>
          <w:rFonts w:ascii="Times New Roman" w:hAnsi="Times New Roman"/>
          <w:bCs/>
          <w:sz w:val="28"/>
          <w:szCs w:val="28"/>
        </w:rPr>
        <w:t>3. Для  получения качественных результатов о деятельности субъектов естественных монополий необходимы  методические рекомендации  по проведению мониторинга деятельности естественных монополий локального и регионального уровня (положение  Стандарта   о проведении мониторинга состояния и развития конкурентной среды на рынках товаров и услуг региона). Отсутствие единых подходов  не позволяет сделать качественную оценку состояния.</w:t>
      </w:r>
    </w:p>
    <w:p w:rsidR="00A83FCA" w:rsidRPr="00522C56" w:rsidRDefault="00A83FCA" w:rsidP="00522C56">
      <w:pPr>
        <w:pStyle w:val="a3"/>
        <w:spacing w:after="0" w:line="240" w:lineRule="auto"/>
        <w:ind w:left="0" w:firstLine="709"/>
        <w:jc w:val="both"/>
        <w:rPr>
          <w:rFonts w:ascii="Times New Roman" w:hAnsi="Times New Roman"/>
          <w:bCs/>
          <w:sz w:val="28"/>
          <w:szCs w:val="28"/>
        </w:rPr>
      </w:pPr>
      <w:r w:rsidRPr="00522C56">
        <w:rPr>
          <w:rFonts w:ascii="Times New Roman" w:hAnsi="Times New Roman"/>
          <w:bCs/>
          <w:sz w:val="28"/>
          <w:szCs w:val="28"/>
        </w:rPr>
        <w:t>4. По заполнению электронной формы отчетности.</w:t>
      </w:r>
    </w:p>
    <w:p w:rsidR="00A83FCA" w:rsidRPr="00FB4AFA" w:rsidRDefault="00A83FCA" w:rsidP="00522C56">
      <w:pPr>
        <w:pStyle w:val="a3"/>
        <w:spacing w:after="0" w:line="240" w:lineRule="auto"/>
        <w:ind w:left="0" w:firstLine="709"/>
        <w:jc w:val="both"/>
        <w:rPr>
          <w:rFonts w:ascii="Times New Roman" w:hAnsi="Times New Roman"/>
          <w:bCs/>
          <w:sz w:val="28"/>
          <w:szCs w:val="28"/>
        </w:rPr>
      </w:pPr>
      <w:r w:rsidRPr="00FB4AFA">
        <w:rPr>
          <w:rFonts w:ascii="Times New Roman" w:hAnsi="Times New Roman"/>
          <w:bCs/>
          <w:sz w:val="28"/>
          <w:szCs w:val="28"/>
        </w:rPr>
        <w:t>Предлагаем открывать «базу данных» на портале Аналитического центра при Правительстве Российской Федерации для заполнения субъектами РФ, как минимум  - за 2 месяца до наступления отчетной даты. Это необходимо для ознакомления  с дополнениями и изменениями, которые  будут включаться в  показатели электронной формы, возможностью собрать необходимую информацию и отчетность от ОИВ, муниципальных образований, организаций.</w:t>
      </w:r>
    </w:p>
    <w:p w:rsidR="00A83FCA" w:rsidRPr="00FB4AFA" w:rsidRDefault="00A83FCA" w:rsidP="00522C56">
      <w:pPr>
        <w:pStyle w:val="a3"/>
        <w:spacing w:after="0" w:line="240" w:lineRule="auto"/>
        <w:ind w:left="0" w:firstLine="709"/>
        <w:jc w:val="both"/>
        <w:rPr>
          <w:rFonts w:ascii="Times New Roman" w:hAnsi="Times New Roman"/>
          <w:bCs/>
          <w:sz w:val="28"/>
          <w:szCs w:val="28"/>
        </w:rPr>
      </w:pPr>
      <w:r w:rsidRPr="00FB4AFA">
        <w:rPr>
          <w:rFonts w:ascii="Times New Roman" w:hAnsi="Times New Roman"/>
          <w:bCs/>
          <w:sz w:val="28"/>
          <w:szCs w:val="28"/>
        </w:rPr>
        <w:t>Непосредственно дату отчета необходимо перенести на 10 мая, с тем, чтобы обеспечить возможность использовать данные за весь отчетный год. В действующей практике в РФ финальная годовая отчетность по большинству показателям  формируется до середины апреля.</w:t>
      </w:r>
    </w:p>
    <w:p w:rsidR="00A83FCA" w:rsidRPr="00522C56" w:rsidRDefault="00A83FCA" w:rsidP="00522C56">
      <w:pPr>
        <w:pStyle w:val="a3"/>
        <w:spacing w:after="0" w:line="240" w:lineRule="auto"/>
        <w:ind w:left="0" w:firstLine="709"/>
        <w:jc w:val="both"/>
        <w:rPr>
          <w:rFonts w:ascii="Times New Roman" w:hAnsi="Times New Roman"/>
          <w:sz w:val="28"/>
          <w:szCs w:val="28"/>
          <w:lang w:eastAsia="ru-RU"/>
        </w:rPr>
      </w:pPr>
      <w:r w:rsidRPr="00522C56">
        <w:rPr>
          <w:rFonts w:ascii="Times New Roman" w:hAnsi="Times New Roman"/>
          <w:sz w:val="28"/>
          <w:szCs w:val="28"/>
          <w:lang w:eastAsia="ru-RU"/>
        </w:rPr>
        <w:t>5. По формированию рейтинга муниципальных образований по содействию развитию конкуренции и обеспечению условий для формирования благоприятного инвестиционного климата. Вопрос по формированию рейтинга  достаточно серьезный. Прежде, чем  составлять Методику,  необходимо  разработать и реализовать организационные мероприятия  по внедрению положений Стандарта на уровне муниципальных образований (определить проблемы). Переход  к рейтингованию МО логичен  по завершению внедрения  всех положений Стандарта.</w:t>
      </w:r>
    </w:p>
    <w:p w:rsidR="00A83FCA" w:rsidRPr="00522C56" w:rsidRDefault="00A83FCA" w:rsidP="00522C56">
      <w:pPr>
        <w:pStyle w:val="a3"/>
        <w:spacing w:after="0" w:line="240" w:lineRule="auto"/>
        <w:ind w:left="0" w:firstLine="709"/>
        <w:jc w:val="both"/>
        <w:rPr>
          <w:rFonts w:ascii="Times New Roman" w:hAnsi="Times New Roman"/>
          <w:b/>
          <w:sz w:val="28"/>
          <w:szCs w:val="28"/>
          <w:lang w:eastAsia="ru-RU"/>
        </w:rPr>
      </w:pPr>
      <w:r w:rsidRPr="00522C56">
        <w:rPr>
          <w:rFonts w:ascii="Times New Roman" w:hAnsi="Times New Roman"/>
          <w:sz w:val="28"/>
          <w:szCs w:val="28"/>
          <w:lang w:eastAsia="ru-RU"/>
        </w:rPr>
        <w:t>В качестве предложения. На первом этапе целесообразно   формирование рейтинга</w:t>
      </w:r>
      <w:r>
        <w:rPr>
          <w:rFonts w:ascii="Times New Roman" w:hAnsi="Times New Roman"/>
          <w:sz w:val="28"/>
          <w:szCs w:val="28"/>
          <w:lang w:eastAsia="ru-RU"/>
        </w:rPr>
        <w:t xml:space="preserve"> </w:t>
      </w:r>
      <w:r w:rsidRPr="00FB4AFA">
        <w:rPr>
          <w:rFonts w:ascii="Times New Roman" w:hAnsi="Times New Roman"/>
          <w:sz w:val="28"/>
          <w:szCs w:val="28"/>
          <w:lang w:eastAsia="ru-RU"/>
        </w:rPr>
        <w:t xml:space="preserve">и системы поощрения проработать среди </w:t>
      </w:r>
      <w:r w:rsidRPr="00522C56">
        <w:rPr>
          <w:rFonts w:ascii="Times New Roman" w:hAnsi="Times New Roman"/>
          <w:b/>
          <w:sz w:val="28"/>
          <w:szCs w:val="28"/>
          <w:lang w:eastAsia="ru-RU"/>
        </w:rPr>
        <w:t>исполнительных органов государственной власти</w:t>
      </w:r>
      <w:r>
        <w:rPr>
          <w:rFonts w:ascii="Times New Roman" w:hAnsi="Times New Roman"/>
          <w:b/>
          <w:sz w:val="28"/>
          <w:szCs w:val="28"/>
          <w:lang w:eastAsia="ru-RU"/>
        </w:rPr>
        <w:t xml:space="preserve"> субъекта федерации</w:t>
      </w:r>
      <w:r w:rsidRPr="00522C56">
        <w:rPr>
          <w:rFonts w:ascii="Times New Roman" w:hAnsi="Times New Roman"/>
          <w:b/>
          <w:sz w:val="28"/>
          <w:szCs w:val="28"/>
          <w:lang w:eastAsia="ru-RU"/>
        </w:rPr>
        <w:t>.</w:t>
      </w:r>
      <w:r>
        <w:rPr>
          <w:rFonts w:ascii="Times New Roman" w:hAnsi="Times New Roman"/>
          <w:b/>
          <w:sz w:val="28"/>
          <w:szCs w:val="28"/>
          <w:lang w:eastAsia="ru-RU"/>
        </w:rPr>
        <w:t xml:space="preserve"> </w:t>
      </w:r>
    </w:p>
    <w:p w:rsidR="00A83FCA" w:rsidRPr="00522C56" w:rsidRDefault="00A83FCA" w:rsidP="00522C56">
      <w:pPr>
        <w:pStyle w:val="a3"/>
        <w:spacing w:after="0" w:line="240" w:lineRule="auto"/>
        <w:ind w:left="0" w:firstLine="709"/>
        <w:jc w:val="both"/>
        <w:rPr>
          <w:rFonts w:ascii="Times New Roman" w:hAnsi="Times New Roman"/>
          <w:sz w:val="28"/>
          <w:szCs w:val="28"/>
          <w:lang w:eastAsia="ru-RU"/>
        </w:rPr>
      </w:pPr>
    </w:p>
    <w:p w:rsidR="00A83FCA" w:rsidRPr="004A6C4C" w:rsidRDefault="00A83FCA" w:rsidP="00522C56">
      <w:pPr>
        <w:pStyle w:val="a3"/>
        <w:spacing w:after="0" w:line="240" w:lineRule="auto"/>
        <w:ind w:left="0" w:firstLine="709"/>
        <w:jc w:val="both"/>
        <w:rPr>
          <w:rFonts w:ascii="Times New Roman" w:hAnsi="Times New Roman"/>
          <w:b/>
          <w:sz w:val="28"/>
          <w:szCs w:val="28"/>
          <w:lang w:eastAsia="ru-RU"/>
        </w:rPr>
      </w:pPr>
      <w:r w:rsidRPr="00522C56">
        <w:rPr>
          <w:rFonts w:ascii="Times New Roman" w:hAnsi="Times New Roman"/>
          <w:sz w:val="28"/>
          <w:szCs w:val="28"/>
        </w:rPr>
        <w:t xml:space="preserve">Считаем, что рассмотрение предложений со стороны субъектов  с целью дальнейшей их реализации позволит осуществлять положения  </w:t>
      </w:r>
      <w:r w:rsidRPr="00522C56">
        <w:rPr>
          <w:rFonts w:ascii="Times New Roman" w:hAnsi="Times New Roman"/>
          <w:sz w:val="28"/>
          <w:szCs w:val="28"/>
        </w:rPr>
        <w:lastRenderedPageBreak/>
        <w:t xml:space="preserve">Стандарта более качественно и будет способствовать  достижению  конкретных результатов в создании эффективной конкурентной среды, </w:t>
      </w:r>
      <w:r w:rsidRPr="00522C56">
        <w:rPr>
          <w:rFonts w:ascii="Times New Roman" w:hAnsi="Times New Roman"/>
          <w:spacing w:val="-1"/>
          <w:sz w:val="28"/>
          <w:szCs w:val="28"/>
        </w:rPr>
        <w:t>создаст стимулы и условия для развития и защиты субъектов предпринимательства,  устранения административных барьеров.</w:t>
      </w:r>
    </w:p>
    <w:p w:rsidR="00A83FCA" w:rsidRDefault="00A83FCA" w:rsidP="00522C56">
      <w:pPr>
        <w:pStyle w:val="a3"/>
        <w:spacing w:after="0" w:line="240" w:lineRule="auto"/>
        <w:ind w:left="0" w:firstLine="709"/>
        <w:jc w:val="both"/>
        <w:rPr>
          <w:rFonts w:ascii="Times New Roman" w:hAnsi="Times New Roman"/>
          <w:b/>
          <w:sz w:val="28"/>
          <w:szCs w:val="28"/>
          <w:lang w:eastAsia="ru-RU"/>
        </w:rPr>
      </w:pPr>
    </w:p>
    <w:sectPr w:rsidR="00A83FCA" w:rsidSect="00FB6E5D">
      <w:pgSz w:w="11906" w:h="16838"/>
      <w:pgMar w:top="1134" w:right="850" w:bottom="56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3991" w:rsidRDefault="00023991" w:rsidP="00B01026">
      <w:pPr>
        <w:spacing w:after="0" w:line="240" w:lineRule="auto"/>
      </w:pPr>
      <w:r>
        <w:separator/>
      </w:r>
    </w:p>
    <w:p w:rsidR="00023991" w:rsidRDefault="00023991"/>
  </w:endnote>
  <w:endnote w:type="continuationSeparator" w:id="0">
    <w:p w:rsidR="00023991" w:rsidRDefault="00023991" w:rsidP="00B01026">
      <w:pPr>
        <w:spacing w:after="0" w:line="240" w:lineRule="auto"/>
      </w:pPr>
      <w:r>
        <w:continuationSeparator/>
      </w:r>
    </w:p>
    <w:p w:rsidR="00023991" w:rsidRDefault="000239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MinionPro-Regular">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MT Cyr">
    <w:altName w:val="Times New Roman"/>
    <w:panose1 w:val="00000000000000000000"/>
    <w:charset w:val="CC"/>
    <w:family w:val="roman"/>
    <w:notTrueType/>
    <w:pitch w:val="default"/>
    <w:sig w:usb0="00000201" w:usb1="00000000" w:usb2="00000000" w:usb3="00000000" w:csb0="00000004"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Nimbus Roman No9 L">
    <w:altName w:val="Arial Unicode MS"/>
    <w:panose1 w:val="00000000000000000000"/>
    <w:charset w:val="80"/>
    <w:family w:val="roman"/>
    <w:notTrueType/>
    <w:pitch w:val="variable"/>
    <w:sig w:usb0="00000001" w:usb1="08070000" w:usb2="00000010" w:usb3="00000000" w:csb0="00020000" w:csb1="00000000"/>
  </w:font>
  <w:font w:name="Droid Sans Fallback">
    <w:altName w:val="Arial Unicode MS"/>
    <w:panose1 w:val="00000000000000000000"/>
    <w:charset w:val="80"/>
    <w:family w:val="auto"/>
    <w:notTrueType/>
    <w:pitch w:val="variable"/>
    <w:sig w:usb0="00000001" w:usb1="08070000" w:usb2="00000010" w:usb3="00000000" w:csb0="00020000" w:csb1="00000000"/>
  </w:font>
  <w:font w:name="DejaVu Sans Condensed">
    <w:panose1 w:val="00000000000000000000"/>
    <w:charset w:val="CC"/>
    <w:family w:val="swiss"/>
    <w:notTrueType/>
    <w:pitch w:val="variable"/>
    <w:sig w:usb0="00000201" w:usb1="00000000" w:usb2="00000000" w:usb3="00000000" w:csb0="00000004"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iberation Sans">
    <w:altName w:val="Arial"/>
    <w:panose1 w:val="00000000000000000000"/>
    <w:charset w:val="CC"/>
    <w:family w:val="swiss"/>
    <w:notTrueType/>
    <w:pitch w:val="variable"/>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3991" w:rsidRDefault="00023991" w:rsidP="00B01026">
      <w:pPr>
        <w:spacing w:after="0" w:line="240" w:lineRule="auto"/>
      </w:pPr>
      <w:r>
        <w:separator/>
      </w:r>
    </w:p>
    <w:p w:rsidR="00023991" w:rsidRDefault="00023991"/>
  </w:footnote>
  <w:footnote w:type="continuationSeparator" w:id="0">
    <w:p w:rsidR="00023991" w:rsidRDefault="00023991" w:rsidP="00B01026">
      <w:pPr>
        <w:spacing w:after="0" w:line="240" w:lineRule="auto"/>
      </w:pPr>
      <w:r>
        <w:continuationSeparator/>
      </w:r>
    </w:p>
    <w:p w:rsidR="00023991" w:rsidRDefault="0002399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rsidP="00181244">
    <w:pPr>
      <w:pStyle w:val="a6"/>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E11D34" w:rsidRDefault="00E11D34" w:rsidP="00181244">
    <w:pPr>
      <w:pStyle w:val="a6"/>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Pr="00081D21" w:rsidRDefault="00E11D34" w:rsidP="00181244">
    <w:pPr>
      <w:pStyle w:val="a6"/>
      <w:framePr w:wrap="around" w:vAnchor="text" w:hAnchor="margin" w:xAlign="right" w:y="1"/>
      <w:rPr>
        <w:rStyle w:val="ad"/>
        <w:rFonts w:ascii="Times New Roman" w:hAnsi="Times New Roman"/>
        <w:sz w:val="24"/>
        <w:szCs w:val="24"/>
      </w:rPr>
    </w:pPr>
    <w:r w:rsidRPr="00081D21">
      <w:rPr>
        <w:rStyle w:val="ad"/>
        <w:rFonts w:ascii="Times New Roman" w:hAnsi="Times New Roman"/>
        <w:sz w:val="24"/>
        <w:szCs w:val="24"/>
      </w:rPr>
      <w:fldChar w:fldCharType="begin"/>
    </w:r>
    <w:r w:rsidRPr="00081D21">
      <w:rPr>
        <w:rStyle w:val="ad"/>
        <w:rFonts w:ascii="Times New Roman" w:hAnsi="Times New Roman"/>
        <w:sz w:val="24"/>
        <w:szCs w:val="24"/>
      </w:rPr>
      <w:instrText xml:space="preserve">PAGE  </w:instrText>
    </w:r>
    <w:r w:rsidRPr="00081D21">
      <w:rPr>
        <w:rStyle w:val="ad"/>
        <w:rFonts w:ascii="Times New Roman" w:hAnsi="Times New Roman"/>
        <w:sz w:val="24"/>
        <w:szCs w:val="24"/>
      </w:rPr>
      <w:fldChar w:fldCharType="separate"/>
    </w:r>
    <w:r w:rsidR="002810D3">
      <w:rPr>
        <w:rStyle w:val="ad"/>
        <w:rFonts w:ascii="Times New Roman" w:hAnsi="Times New Roman"/>
        <w:noProof/>
        <w:sz w:val="24"/>
        <w:szCs w:val="24"/>
      </w:rPr>
      <w:t>17</w:t>
    </w:r>
    <w:r w:rsidRPr="00081D21">
      <w:rPr>
        <w:rStyle w:val="ad"/>
        <w:rFonts w:ascii="Times New Roman" w:hAnsi="Times New Roman"/>
        <w:sz w:val="24"/>
        <w:szCs w:val="24"/>
      </w:rPr>
      <w:fldChar w:fldCharType="end"/>
    </w:r>
  </w:p>
  <w:p w:rsidR="00E11D34" w:rsidRDefault="00E11D34" w:rsidP="00181244">
    <w:pPr>
      <w:pStyle w:val="a6"/>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pPr>
      <w:pStyle w:val="a6"/>
      <w:jc w:val="right"/>
    </w:pPr>
    <w:r>
      <w:fldChar w:fldCharType="begin"/>
    </w:r>
    <w:r>
      <w:instrText>PAGE   \* MERGEFORMAT</w:instrText>
    </w:r>
    <w:r>
      <w:fldChar w:fldCharType="separate"/>
    </w:r>
    <w:r w:rsidR="002810D3">
      <w:rPr>
        <w:noProof/>
      </w:rPr>
      <w:t>26</w:t>
    </w:r>
    <w:r>
      <w:rPr>
        <w:noProof/>
      </w:rPr>
      <w:fldChar w:fldCharType="end"/>
    </w:r>
  </w:p>
  <w:p w:rsidR="00E11D34" w:rsidRDefault="00E11D34">
    <w:pPr>
      <w:pStyle w:val="a6"/>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pPr>
      <w:pStyle w:val="a6"/>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D34" w:rsidRDefault="00E11D3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1059C"/>
    <w:multiLevelType w:val="multilevel"/>
    <w:tmpl w:val="DD9AFBB6"/>
    <w:lvl w:ilvl="0">
      <w:start w:val="2"/>
      <w:numFmt w:val="decimal"/>
      <w:lvlText w:val="%1."/>
      <w:lvlJc w:val="left"/>
      <w:pPr>
        <w:ind w:left="450" w:hanging="450"/>
      </w:pPr>
      <w:rPr>
        <w:rFonts w:cs="Times New Roman" w:hint="default"/>
      </w:rPr>
    </w:lvl>
    <w:lvl w:ilvl="1">
      <w:start w:val="3"/>
      <w:numFmt w:val="decimal"/>
      <w:lvlText w:val="%1.%2."/>
      <w:lvlJc w:val="left"/>
      <w:pPr>
        <w:ind w:left="1724" w:hanging="720"/>
      </w:pPr>
      <w:rPr>
        <w:rFonts w:cs="Times New Roman" w:hint="default"/>
      </w:rPr>
    </w:lvl>
    <w:lvl w:ilvl="2">
      <w:start w:val="1"/>
      <w:numFmt w:val="decimal"/>
      <w:lvlText w:val="%1.%2.%3."/>
      <w:lvlJc w:val="left"/>
      <w:pPr>
        <w:ind w:left="2728" w:hanging="720"/>
      </w:pPr>
      <w:rPr>
        <w:rFonts w:cs="Times New Roman" w:hint="default"/>
      </w:rPr>
    </w:lvl>
    <w:lvl w:ilvl="3">
      <w:start w:val="1"/>
      <w:numFmt w:val="decimal"/>
      <w:lvlText w:val="%1.%2.%3.%4."/>
      <w:lvlJc w:val="left"/>
      <w:pPr>
        <w:ind w:left="4092" w:hanging="1080"/>
      </w:pPr>
      <w:rPr>
        <w:rFonts w:cs="Times New Roman" w:hint="default"/>
      </w:rPr>
    </w:lvl>
    <w:lvl w:ilvl="4">
      <w:start w:val="1"/>
      <w:numFmt w:val="decimal"/>
      <w:lvlText w:val="%1.%2.%3.%4.%5."/>
      <w:lvlJc w:val="left"/>
      <w:pPr>
        <w:ind w:left="5096" w:hanging="1080"/>
      </w:pPr>
      <w:rPr>
        <w:rFonts w:cs="Times New Roman" w:hint="default"/>
      </w:rPr>
    </w:lvl>
    <w:lvl w:ilvl="5">
      <w:start w:val="1"/>
      <w:numFmt w:val="decimal"/>
      <w:lvlText w:val="%1.%2.%3.%4.%5.%6."/>
      <w:lvlJc w:val="left"/>
      <w:pPr>
        <w:ind w:left="6460" w:hanging="1440"/>
      </w:pPr>
      <w:rPr>
        <w:rFonts w:cs="Times New Roman" w:hint="default"/>
      </w:rPr>
    </w:lvl>
    <w:lvl w:ilvl="6">
      <w:start w:val="1"/>
      <w:numFmt w:val="decimal"/>
      <w:lvlText w:val="%1.%2.%3.%4.%5.%6.%7."/>
      <w:lvlJc w:val="left"/>
      <w:pPr>
        <w:ind w:left="7824" w:hanging="1800"/>
      </w:pPr>
      <w:rPr>
        <w:rFonts w:cs="Times New Roman" w:hint="default"/>
      </w:rPr>
    </w:lvl>
    <w:lvl w:ilvl="7">
      <w:start w:val="1"/>
      <w:numFmt w:val="decimal"/>
      <w:lvlText w:val="%1.%2.%3.%4.%5.%6.%7.%8."/>
      <w:lvlJc w:val="left"/>
      <w:pPr>
        <w:ind w:left="8828" w:hanging="1800"/>
      </w:pPr>
      <w:rPr>
        <w:rFonts w:cs="Times New Roman" w:hint="default"/>
      </w:rPr>
    </w:lvl>
    <w:lvl w:ilvl="8">
      <w:start w:val="1"/>
      <w:numFmt w:val="decimal"/>
      <w:lvlText w:val="%1.%2.%3.%4.%5.%6.%7.%8.%9."/>
      <w:lvlJc w:val="left"/>
      <w:pPr>
        <w:ind w:left="10192" w:hanging="2160"/>
      </w:pPr>
      <w:rPr>
        <w:rFonts w:cs="Times New Roman" w:hint="default"/>
      </w:rPr>
    </w:lvl>
  </w:abstractNum>
  <w:abstractNum w:abstractNumId="1">
    <w:nsid w:val="05BF2D6B"/>
    <w:multiLevelType w:val="multilevel"/>
    <w:tmpl w:val="B1A69E12"/>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2">
    <w:nsid w:val="08F01D02"/>
    <w:multiLevelType w:val="hybridMultilevel"/>
    <w:tmpl w:val="F0A23412"/>
    <w:lvl w:ilvl="0" w:tplc="89B8F8EA">
      <w:start w:val="4"/>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21F906F0"/>
    <w:multiLevelType w:val="hybridMultilevel"/>
    <w:tmpl w:val="5D445EE6"/>
    <w:lvl w:ilvl="0" w:tplc="1CD803BA">
      <w:start w:val="1"/>
      <w:numFmt w:val="upperRoman"/>
      <w:lvlText w:val="%1."/>
      <w:lvlJc w:val="left"/>
      <w:pPr>
        <w:ind w:left="1429" w:hanging="72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244241FD"/>
    <w:multiLevelType w:val="multilevel"/>
    <w:tmpl w:val="925C776C"/>
    <w:lvl w:ilvl="0">
      <w:start w:val="3"/>
      <w:numFmt w:val="decimal"/>
      <w:lvlText w:val="%1."/>
      <w:lvlJc w:val="left"/>
      <w:pPr>
        <w:ind w:left="450" w:hanging="450"/>
      </w:pPr>
      <w:rPr>
        <w:rFonts w:cs="Times New Roman" w:hint="default"/>
      </w:rPr>
    </w:lvl>
    <w:lvl w:ilvl="1">
      <w:start w:val="3"/>
      <w:numFmt w:val="decimal"/>
      <w:lvlText w:val="%1.%2."/>
      <w:lvlJc w:val="left"/>
      <w:pPr>
        <w:ind w:left="1288"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5">
    <w:nsid w:val="27BD24CC"/>
    <w:multiLevelType w:val="multilevel"/>
    <w:tmpl w:val="BB5E7D66"/>
    <w:lvl w:ilvl="0">
      <w:start w:val="2"/>
      <w:numFmt w:val="decimal"/>
      <w:lvlText w:val="%1"/>
      <w:lvlJc w:val="left"/>
      <w:pPr>
        <w:ind w:left="644" w:hanging="360"/>
      </w:pPr>
      <w:rPr>
        <w:rFonts w:cs="Times New Roman" w:hint="default"/>
      </w:rPr>
    </w:lvl>
    <w:lvl w:ilvl="1">
      <w:start w:val="1"/>
      <w:numFmt w:val="decimal"/>
      <w:isLgl/>
      <w:lvlText w:val="%1.%2."/>
      <w:lvlJc w:val="left"/>
      <w:pPr>
        <w:ind w:left="1724" w:hanging="720"/>
      </w:pPr>
      <w:rPr>
        <w:rFonts w:cs="Times New Roman" w:hint="default"/>
      </w:rPr>
    </w:lvl>
    <w:lvl w:ilvl="2">
      <w:start w:val="1"/>
      <w:numFmt w:val="decimal"/>
      <w:isLgl/>
      <w:lvlText w:val="%1.%2.%3."/>
      <w:lvlJc w:val="left"/>
      <w:pPr>
        <w:ind w:left="2444" w:hanging="720"/>
      </w:pPr>
      <w:rPr>
        <w:rFonts w:cs="Times New Roman" w:hint="default"/>
      </w:rPr>
    </w:lvl>
    <w:lvl w:ilvl="3">
      <w:start w:val="1"/>
      <w:numFmt w:val="decimal"/>
      <w:isLgl/>
      <w:lvlText w:val="%1.%2.%3.%4."/>
      <w:lvlJc w:val="left"/>
      <w:pPr>
        <w:ind w:left="3524" w:hanging="1080"/>
      </w:pPr>
      <w:rPr>
        <w:rFonts w:cs="Times New Roman" w:hint="default"/>
      </w:rPr>
    </w:lvl>
    <w:lvl w:ilvl="4">
      <w:start w:val="1"/>
      <w:numFmt w:val="decimal"/>
      <w:isLgl/>
      <w:lvlText w:val="%1.%2.%3.%4.%5."/>
      <w:lvlJc w:val="left"/>
      <w:pPr>
        <w:ind w:left="4244" w:hanging="1080"/>
      </w:pPr>
      <w:rPr>
        <w:rFonts w:cs="Times New Roman" w:hint="default"/>
      </w:rPr>
    </w:lvl>
    <w:lvl w:ilvl="5">
      <w:start w:val="1"/>
      <w:numFmt w:val="decimal"/>
      <w:isLgl/>
      <w:lvlText w:val="%1.%2.%3.%4.%5.%6."/>
      <w:lvlJc w:val="left"/>
      <w:pPr>
        <w:ind w:left="5324" w:hanging="1440"/>
      </w:pPr>
      <w:rPr>
        <w:rFonts w:cs="Times New Roman" w:hint="default"/>
      </w:rPr>
    </w:lvl>
    <w:lvl w:ilvl="6">
      <w:start w:val="1"/>
      <w:numFmt w:val="decimal"/>
      <w:isLgl/>
      <w:lvlText w:val="%1.%2.%3.%4.%5.%6.%7."/>
      <w:lvlJc w:val="left"/>
      <w:pPr>
        <w:ind w:left="6404" w:hanging="1800"/>
      </w:pPr>
      <w:rPr>
        <w:rFonts w:cs="Times New Roman" w:hint="default"/>
      </w:rPr>
    </w:lvl>
    <w:lvl w:ilvl="7">
      <w:start w:val="1"/>
      <w:numFmt w:val="decimal"/>
      <w:isLgl/>
      <w:lvlText w:val="%1.%2.%3.%4.%5.%6.%7.%8."/>
      <w:lvlJc w:val="left"/>
      <w:pPr>
        <w:ind w:left="7124" w:hanging="1800"/>
      </w:pPr>
      <w:rPr>
        <w:rFonts w:cs="Times New Roman" w:hint="default"/>
      </w:rPr>
    </w:lvl>
    <w:lvl w:ilvl="8">
      <w:start w:val="1"/>
      <w:numFmt w:val="decimal"/>
      <w:isLgl/>
      <w:lvlText w:val="%1.%2.%3.%4.%5.%6.%7.%8.%9."/>
      <w:lvlJc w:val="left"/>
      <w:pPr>
        <w:ind w:left="8204" w:hanging="2160"/>
      </w:pPr>
      <w:rPr>
        <w:rFonts w:cs="Times New Roman" w:hint="default"/>
      </w:rPr>
    </w:lvl>
  </w:abstractNum>
  <w:abstractNum w:abstractNumId="6">
    <w:nsid w:val="2ECA272F"/>
    <w:multiLevelType w:val="hybridMultilevel"/>
    <w:tmpl w:val="2EB40D4A"/>
    <w:lvl w:ilvl="0" w:tplc="9BD47A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B196C85"/>
    <w:multiLevelType w:val="multilevel"/>
    <w:tmpl w:val="54580B7C"/>
    <w:lvl w:ilvl="0">
      <w:start w:val="1"/>
      <w:numFmt w:val="decimal"/>
      <w:lvlText w:val="%1."/>
      <w:lvlJc w:val="left"/>
      <w:pPr>
        <w:ind w:left="1211" w:hanging="360"/>
      </w:pPr>
      <w:rPr>
        <w:rFonts w:cs="Times New Roman" w:hint="default"/>
      </w:rPr>
    </w:lvl>
    <w:lvl w:ilvl="1">
      <w:start w:val="1"/>
      <w:numFmt w:val="decimal"/>
      <w:isLgl/>
      <w:lvlText w:val="%1.%2."/>
      <w:lvlJc w:val="left"/>
      <w:pPr>
        <w:ind w:left="1571" w:hanging="720"/>
      </w:pPr>
      <w:rPr>
        <w:rFonts w:cs="Times New Roman" w:hint="default"/>
      </w:rPr>
    </w:lvl>
    <w:lvl w:ilvl="2">
      <w:start w:val="1"/>
      <w:numFmt w:val="decimal"/>
      <w:isLgl/>
      <w:lvlText w:val="%1.%2.%3."/>
      <w:lvlJc w:val="left"/>
      <w:pPr>
        <w:ind w:left="2291" w:hanging="720"/>
      </w:pPr>
      <w:rPr>
        <w:rFonts w:cs="Times New Roman" w:hint="default"/>
      </w:rPr>
    </w:lvl>
    <w:lvl w:ilvl="3">
      <w:start w:val="1"/>
      <w:numFmt w:val="decimal"/>
      <w:isLgl/>
      <w:lvlText w:val="%1.%2.%3.%4."/>
      <w:lvlJc w:val="left"/>
      <w:pPr>
        <w:ind w:left="3011" w:hanging="1080"/>
      </w:pPr>
      <w:rPr>
        <w:rFonts w:cs="Times New Roman" w:hint="default"/>
      </w:rPr>
    </w:lvl>
    <w:lvl w:ilvl="4">
      <w:start w:val="1"/>
      <w:numFmt w:val="decimal"/>
      <w:isLgl/>
      <w:lvlText w:val="%1.%2.%3.%4.%5."/>
      <w:lvlJc w:val="left"/>
      <w:pPr>
        <w:ind w:left="3371" w:hanging="1080"/>
      </w:pPr>
      <w:rPr>
        <w:rFonts w:cs="Times New Roman" w:hint="default"/>
      </w:rPr>
    </w:lvl>
    <w:lvl w:ilvl="5">
      <w:start w:val="1"/>
      <w:numFmt w:val="decimal"/>
      <w:isLgl/>
      <w:lvlText w:val="%1.%2.%3.%4.%5.%6."/>
      <w:lvlJc w:val="left"/>
      <w:pPr>
        <w:ind w:left="4091" w:hanging="1440"/>
      </w:pPr>
      <w:rPr>
        <w:rFonts w:cs="Times New Roman" w:hint="default"/>
      </w:rPr>
    </w:lvl>
    <w:lvl w:ilvl="6">
      <w:start w:val="1"/>
      <w:numFmt w:val="decimal"/>
      <w:isLgl/>
      <w:lvlText w:val="%1.%2.%3.%4.%5.%6.%7."/>
      <w:lvlJc w:val="left"/>
      <w:pPr>
        <w:ind w:left="4811" w:hanging="1800"/>
      </w:pPr>
      <w:rPr>
        <w:rFonts w:cs="Times New Roman" w:hint="default"/>
      </w:rPr>
    </w:lvl>
    <w:lvl w:ilvl="7">
      <w:start w:val="1"/>
      <w:numFmt w:val="decimal"/>
      <w:isLgl/>
      <w:lvlText w:val="%1.%2.%3.%4.%5.%6.%7.%8."/>
      <w:lvlJc w:val="left"/>
      <w:pPr>
        <w:ind w:left="5171" w:hanging="1800"/>
      </w:pPr>
      <w:rPr>
        <w:rFonts w:cs="Times New Roman" w:hint="default"/>
      </w:rPr>
    </w:lvl>
    <w:lvl w:ilvl="8">
      <w:start w:val="1"/>
      <w:numFmt w:val="decimal"/>
      <w:isLgl/>
      <w:lvlText w:val="%1.%2.%3.%4.%5.%6.%7.%8.%9."/>
      <w:lvlJc w:val="left"/>
      <w:pPr>
        <w:ind w:left="5891" w:hanging="2160"/>
      </w:pPr>
      <w:rPr>
        <w:rFonts w:cs="Times New Roman" w:hint="default"/>
      </w:rPr>
    </w:lvl>
  </w:abstractNum>
  <w:abstractNum w:abstractNumId="8">
    <w:nsid w:val="3C55520D"/>
    <w:multiLevelType w:val="hybridMultilevel"/>
    <w:tmpl w:val="9006DBFC"/>
    <w:lvl w:ilvl="0" w:tplc="A86A56F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416C096C"/>
    <w:multiLevelType w:val="hybridMultilevel"/>
    <w:tmpl w:val="4A96C46C"/>
    <w:lvl w:ilvl="0" w:tplc="56F45510">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58F48AB"/>
    <w:multiLevelType w:val="hybridMultilevel"/>
    <w:tmpl w:val="84DA494E"/>
    <w:lvl w:ilvl="0" w:tplc="CEC6293E">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1">
    <w:nsid w:val="470F42CD"/>
    <w:multiLevelType w:val="hybridMultilevel"/>
    <w:tmpl w:val="B816AAAA"/>
    <w:lvl w:ilvl="0" w:tplc="016853E4">
      <w:start w:val="2"/>
      <w:numFmt w:val="decimal"/>
      <w:lvlText w:val="%1."/>
      <w:lvlJc w:val="left"/>
      <w:pPr>
        <w:tabs>
          <w:tab w:val="num" w:pos="1065"/>
        </w:tabs>
        <w:ind w:left="1065" w:hanging="360"/>
      </w:pPr>
      <w:rPr>
        <w:rFonts w:cs="Times New Roman" w:hint="default"/>
        <w:b/>
      </w:rPr>
    </w:lvl>
    <w:lvl w:ilvl="1" w:tplc="04190019" w:tentative="1">
      <w:start w:val="1"/>
      <w:numFmt w:val="lowerLetter"/>
      <w:lvlText w:val="%2."/>
      <w:lvlJc w:val="left"/>
      <w:pPr>
        <w:tabs>
          <w:tab w:val="num" w:pos="1785"/>
        </w:tabs>
        <w:ind w:left="1785" w:hanging="360"/>
      </w:pPr>
      <w:rPr>
        <w:rFonts w:cs="Times New Roman"/>
      </w:rPr>
    </w:lvl>
    <w:lvl w:ilvl="2" w:tplc="0419001B" w:tentative="1">
      <w:start w:val="1"/>
      <w:numFmt w:val="lowerRoman"/>
      <w:lvlText w:val="%3."/>
      <w:lvlJc w:val="right"/>
      <w:pPr>
        <w:tabs>
          <w:tab w:val="num" w:pos="2505"/>
        </w:tabs>
        <w:ind w:left="2505" w:hanging="180"/>
      </w:pPr>
      <w:rPr>
        <w:rFonts w:cs="Times New Roman"/>
      </w:rPr>
    </w:lvl>
    <w:lvl w:ilvl="3" w:tplc="0419000F" w:tentative="1">
      <w:start w:val="1"/>
      <w:numFmt w:val="decimal"/>
      <w:lvlText w:val="%4."/>
      <w:lvlJc w:val="left"/>
      <w:pPr>
        <w:tabs>
          <w:tab w:val="num" w:pos="3225"/>
        </w:tabs>
        <w:ind w:left="3225" w:hanging="360"/>
      </w:pPr>
      <w:rPr>
        <w:rFonts w:cs="Times New Roman"/>
      </w:rPr>
    </w:lvl>
    <w:lvl w:ilvl="4" w:tplc="04190019" w:tentative="1">
      <w:start w:val="1"/>
      <w:numFmt w:val="lowerLetter"/>
      <w:lvlText w:val="%5."/>
      <w:lvlJc w:val="left"/>
      <w:pPr>
        <w:tabs>
          <w:tab w:val="num" w:pos="3945"/>
        </w:tabs>
        <w:ind w:left="3945" w:hanging="360"/>
      </w:pPr>
      <w:rPr>
        <w:rFonts w:cs="Times New Roman"/>
      </w:rPr>
    </w:lvl>
    <w:lvl w:ilvl="5" w:tplc="0419001B" w:tentative="1">
      <w:start w:val="1"/>
      <w:numFmt w:val="lowerRoman"/>
      <w:lvlText w:val="%6."/>
      <w:lvlJc w:val="right"/>
      <w:pPr>
        <w:tabs>
          <w:tab w:val="num" w:pos="4665"/>
        </w:tabs>
        <w:ind w:left="4665" w:hanging="180"/>
      </w:pPr>
      <w:rPr>
        <w:rFonts w:cs="Times New Roman"/>
      </w:rPr>
    </w:lvl>
    <w:lvl w:ilvl="6" w:tplc="0419000F" w:tentative="1">
      <w:start w:val="1"/>
      <w:numFmt w:val="decimal"/>
      <w:lvlText w:val="%7."/>
      <w:lvlJc w:val="left"/>
      <w:pPr>
        <w:tabs>
          <w:tab w:val="num" w:pos="5385"/>
        </w:tabs>
        <w:ind w:left="5385" w:hanging="360"/>
      </w:pPr>
      <w:rPr>
        <w:rFonts w:cs="Times New Roman"/>
      </w:rPr>
    </w:lvl>
    <w:lvl w:ilvl="7" w:tplc="04190019" w:tentative="1">
      <w:start w:val="1"/>
      <w:numFmt w:val="lowerLetter"/>
      <w:lvlText w:val="%8."/>
      <w:lvlJc w:val="left"/>
      <w:pPr>
        <w:tabs>
          <w:tab w:val="num" w:pos="6105"/>
        </w:tabs>
        <w:ind w:left="6105" w:hanging="360"/>
      </w:pPr>
      <w:rPr>
        <w:rFonts w:cs="Times New Roman"/>
      </w:rPr>
    </w:lvl>
    <w:lvl w:ilvl="8" w:tplc="0419001B" w:tentative="1">
      <w:start w:val="1"/>
      <w:numFmt w:val="lowerRoman"/>
      <w:lvlText w:val="%9."/>
      <w:lvlJc w:val="right"/>
      <w:pPr>
        <w:tabs>
          <w:tab w:val="num" w:pos="6825"/>
        </w:tabs>
        <w:ind w:left="6825" w:hanging="180"/>
      </w:pPr>
      <w:rPr>
        <w:rFonts w:cs="Times New Roman"/>
      </w:rPr>
    </w:lvl>
  </w:abstractNum>
  <w:abstractNum w:abstractNumId="12">
    <w:nsid w:val="4C953CE8"/>
    <w:multiLevelType w:val="hybridMultilevel"/>
    <w:tmpl w:val="B5A4ECBA"/>
    <w:lvl w:ilvl="0" w:tplc="573AA7EE">
      <w:start w:val="1"/>
      <w:numFmt w:val="decimal"/>
      <w:lvlText w:val="%1."/>
      <w:lvlJc w:val="left"/>
      <w:pPr>
        <w:ind w:left="1004" w:hanging="720"/>
      </w:pPr>
      <w:rPr>
        <w:rFonts w:ascii="Times New Roman" w:eastAsia="Times New Roman" w:hAnsi="Times New Roman" w:cs="Times New Roman"/>
        <w:b/>
      </w:rPr>
    </w:lvl>
    <w:lvl w:ilvl="1" w:tplc="04190019">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3">
    <w:nsid w:val="519503E4"/>
    <w:multiLevelType w:val="hybridMultilevel"/>
    <w:tmpl w:val="E3921A70"/>
    <w:lvl w:ilvl="0" w:tplc="E4D8CA22">
      <w:start w:val="1"/>
      <w:numFmt w:val="upperRoman"/>
      <w:lvlText w:val="%1."/>
      <w:lvlJc w:val="left"/>
      <w:pPr>
        <w:ind w:left="1288" w:hanging="720"/>
      </w:pPr>
      <w:rPr>
        <w:rFonts w:cs="Times New Roman" w:hint="default"/>
        <w:b/>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14">
    <w:nsid w:val="655D6F15"/>
    <w:multiLevelType w:val="hybridMultilevel"/>
    <w:tmpl w:val="5214294E"/>
    <w:lvl w:ilvl="0" w:tplc="91FCE1A6">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6D1F1727"/>
    <w:multiLevelType w:val="hybridMultilevel"/>
    <w:tmpl w:val="D54E88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7EF5FCA"/>
    <w:multiLevelType w:val="multilevel"/>
    <w:tmpl w:val="228CAB76"/>
    <w:lvl w:ilvl="0">
      <w:start w:val="2"/>
      <w:numFmt w:val="decimal"/>
      <w:lvlText w:val="%1."/>
      <w:lvlJc w:val="left"/>
      <w:pPr>
        <w:ind w:left="450" w:hanging="450"/>
      </w:pPr>
      <w:rPr>
        <w:rFonts w:cs="Times New Roman" w:hint="default"/>
      </w:rPr>
    </w:lvl>
    <w:lvl w:ilvl="1">
      <w:start w:val="3"/>
      <w:numFmt w:val="decimal"/>
      <w:lvlText w:val="%1.%2."/>
      <w:lvlJc w:val="left"/>
      <w:pPr>
        <w:ind w:left="1724" w:hanging="720"/>
      </w:pPr>
      <w:rPr>
        <w:rFonts w:cs="Times New Roman" w:hint="default"/>
      </w:rPr>
    </w:lvl>
    <w:lvl w:ilvl="2">
      <w:start w:val="1"/>
      <w:numFmt w:val="decimal"/>
      <w:lvlText w:val="%1.%2.%3."/>
      <w:lvlJc w:val="left"/>
      <w:pPr>
        <w:ind w:left="2728" w:hanging="720"/>
      </w:pPr>
      <w:rPr>
        <w:rFonts w:cs="Times New Roman" w:hint="default"/>
      </w:rPr>
    </w:lvl>
    <w:lvl w:ilvl="3">
      <w:start w:val="1"/>
      <w:numFmt w:val="decimal"/>
      <w:lvlText w:val="%1.%2.%3.%4."/>
      <w:lvlJc w:val="left"/>
      <w:pPr>
        <w:ind w:left="4092" w:hanging="1080"/>
      </w:pPr>
      <w:rPr>
        <w:rFonts w:cs="Times New Roman" w:hint="default"/>
      </w:rPr>
    </w:lvl>
    <w:lvl w:ilvl="4">
      <w:start w:val="1"/>
      <w:numFmt w:val="decimal"/>
      <w:lvlText w:val="%1.%2.%3.%4.%5."/>
      <w:lvlJc w:val="left"/>
      <w:pPr>
        <w:ind w:left="5096" w:hanging="1080"/>
      </w:pPr>
      <w:rPr>
        <w:rFonts w:cs="Times New Roman" w:hint="default"/>
      </w:rPr>
    </w:lvl>
    <w:lvl w:ilvl="5">
      <w:start w:val="1"/>
      <w:numFmt w:val="decimal"/>
      <w:lvlText w:val="%1.%2.%3.%4.%5.%6."/>
      <w:lvlJc w:val="left"/>
      <w:pPr>
        <w:ind w:left="6460" w:hanging="1440"/>
      </w:pPr>
      <w:rPr>
        <w:rFonts w:cs="Times New Roman" w:hint="default"/>
      </w:rPr>
    </w:lvl>
    <w:lvl w:ilvl="6">
      <w:start w:val="1"/>
      <w:numFmt w:val="decimal"/>
      <w:lvlText w:val="%1.%2.%3.%4.%5.%6.%7."/>
      <w:lvlJc w:val="left"/>
      <w:pPr>
        <w:ind w:left="7824" w:hanging="1800"/>
      </w:pPr>
      <w:rPr>
        <w:rFonts w:cs="Times New Roman" w:hint="default"/>
      </w:rPr>
    </w:lvl>
    <w:lvl w:ilvl="7">
      <w:start w:val="1"/>
      <w:numFmt w:val="decimal"/>
      <w:lvlText w:val="%1.%2.%3.%4.%5.%6.%7.%8."/>
      <w:lvlJc w:val="left"/>
      <w:pPr>
        <w:ind w:left="8828" w:hanging="1800"/>
      </w:pPr>
      <w:rPr>
        <w:rFonts w:cs="Times New Roman" w:hint="default"/>
      </w:rPr>
    </w:lvl>
    <w:lvl w:ilvl="8">
      <w:start w:val="1"/>
      <w:numFmt w:val="decimal"/>
      <w:lvlText w:val="%1.%2.%3.%4.%5.%6.%7.%8.%9."/>
      <w:lvlJc w:val="left"/>
      <w:pPr>
        <w:ind w:left="10192" w:hanging="2160"/>
      </w:pPr>
      <w:rPr>
        <w:rFonts w:cs="Times New Roman" w:hint="default"/>
      </w:rPr>
    </w:lvl>
  </w:abstractNum>
  <w:num w:numId="1">
    <w:abstractNumId w:val="12"/>
  </w:num>
  <w:num w:numId="2">
    <w:abstractNumId w:val="4"/>
  </w:num>
  <w:num w:numId="3">
    <w:abstractNumId w:val="13"/>
  </w:num>
  <w:num w:numId="4">
    <w:abstractNumId w:val="1"/>
  </w:num>
  <w:num w:numId="5">
    <w:abstractNumId w:val="2"/>
  </w:num>
  <w:num w:numId="6">
    <w:abstractNumId w:val="14"/>
  </w:num>
  <w:num w:numId="7">
    <w:abstractNumId w:val="15"/>
  </w:num>
  <w:num w:numId="8">
    <w:abstractNumId w:val="9"/>
  </w:num>
  <w:num w:numId="9">
    <w:abstractNumId w:val="7"/>
  </w:num>
  <w:num w:numId="10">
    <w:abstractNumId w:val="5"/>
  </w:num>
  <w:num w:numId="11">
    <w:abstractNumId w:val="0"/>
  </w:num>
  <w:num w:numId="12">
    <w:abstractNumId w:val="16"/>
  </w:num>
  <w:num w:numId="13">
    <w:abstractNumId w:val="6"/>
  </w:num>
  <w:num w:numId="14">
    <w:abstractNumId w:val="8"/>
  </w:num>
  <w:num w:numId="15">
    <w:abstractNumId w:val="10"/>
  </w:num>
  <w:num w:numId="16">
    <w:abstractNumId w:val="3"/>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72602"/>
    <w:rsid w:val="00005668"/>
    <w:rsid w:val="000068B9"/>
    <w:rsid w:val="00016A6F"/>
    <w:rsid w:val="00016AD2"/>
    <w:rsid w:val="000216F7"/>
    <w:rsid w:val="00023991"/>
    <w:rsid w:val="00026D67"/>
    <w:rsid w:val="000275C8"/>
    <w:rsid w:val="00027E62"/>
    <w:rsid w:val="00032363"/>
    <w:rsid w:val="00032B6D"/>
    <w:rsid w:val="000351E3"/>
    <w:rsid w:val="00035A91"/>
    <w:rsid w:val="00036370"/>
    <w:rsid w:val="00036B25"/>
    <w:rsid w:val="00037822"/>
    <w:rsid w:val="000430D6"/>
    <w:rsid w:val="00044598"/>
    <w:rsid w:val="0004661F"/>
    <w:rsid w:val="000519D3"/>
    <w:rsid w:val="00056FE4"/>
    <w:rsid w:val="00063F2E"/>
    <w:rsid w:val="00070C0B"/>
    <w:rsid w:val="0007214E"/>
    <w:rsid w:val="00072602"/>
    <w:rsid w:val="000728B3"/>
    <w:rsid w:val="00073C92"/>
    <w:rsid w:val="00074174"/>
    <w:rsid w:val="000741EB"/>
    <w:rsid w:val="000816BE"/>
    <w:rsid w:val="00081D21"/>
    <w:rsid w:val="00082DD4"/>
    <w:rsid w:val="0009002A"/>
    <w:rsid w:val="00090933"/>
    <w:rsid w:val="00091CA3"/>
    <w:rsid w:val="00091DE5"/>
    <w:rsid w:val="00091F65"/>
    <w:rsid w:val="00094246"/>
    <w:rsid w:val="000A0800"/>
    <w:rsid w:val="000A3F5A"/>
    <w:rsid w:val="000A42E5"/>
    <w:rsid w:val="000A4E13"/>
    <w:rsid w:val="000A5D24"/>
    <w:rsid w:val="000B0FA9"/>
    <w:rsid w:val="000B1EC6"/>
    <w:rsid w:val="000B62B7"/>
    <w:rsid w:val="000C5D79"/>
    <w:rsid w:val="000C5F77"/>
    <w:rsid w:val="000C6446"/>
    <w:rsid w:val="000D227D"/>
    <w:rsid w:val="000E3170"/>
    <w:rsid w:val="000F4C7F"/>
    <w:rsid w:val="001000B9"/>
    <w:rsid w:val="001002F0"/>
    <w:rsid w:val="001021A5"/>
    <w:rsid w:val="00110A99"/>
    <w:rsid w:val="001115A4"/>
    <w:rsid w:val="00121E55"/>
    <w:rsid w:val="00127C3B"/>
    <w:rsid w:val="00136754"/>
    <w:rsid w:val="001413BE"/>
    <w:rsid w:val="00141B2A"/>
    <w:rsid w:val="001426B3"/>
    <w:rsid w:val="001454F1"/>
    <w:rsid w:val="00145E6A"/>
    <w:rsid w:val="00152676"/>
    <w:rsid w:val="001614F9"/>
    <w:rsid w:val="00163BB4"/>
    <w:rsid w:val="001677BF"/>
    <w:rsid w:val="00167BE5"/>
    <w:rsid w:val="00174555"/>
    <w:rsid w:val="00180139"/>
    <w:rsid w:val="00181244"/>
    <w:rsid w:val="00181A75"/>
    <w:rsid w:val="00187D47"/>
    <w:rsid w:val="00192B62"/>
    <w:rsid w:val="001931F7"/>
    <w:rsid w:val="0019402D"/>
    <w:rsid w:val="00194904"/>
    <w:rsid w:val="001A0803"/>
    <w:rsid w:val="001A0A40"/>
    <w:rsid w:val="001A606B"/>
    <w:rsid w:val="001B0E0D"/>
    <w:rsid w:val="001B3EDB"/>
    <w:rsid w:val="001C1993"/>
    <w:rsid w:val="001C7B79"/>
    <w:rsid w:val="001E041B"/>
    <w:rsid w:val="001E33DF"/>
    <w:rsid w:val="001E4A62"/>
    <w:rsid w:val="001E6FB5"/>
    <w:rsid w:val="001F4A07"/>
    <w:rsid w:val="002003F9"/>
    <w:rsid w:val="002007D7"/>
    <w:rsid w:val="00200D93"/>
    <w:rsid w:val="00210D3C"/>
    <w:rsid w:val="00214120"/>
    <w:rsid w:val="00214944"/>
    <w:rsid w:val="00230308"/>
    <w:rsid w:val="00230BEE"/>
    <w:rsid w:val="00230F7D"/>
    <w:rsid w:val="0023156A"/>
    <w:rsid w:val="00234465"/>
    <w:rsid w:val="002449C7"/>
    <w:rsid w:val="00245B99"/>
    <w:rsid w:val="00245C86"/>
    <w:rsid w:val="002504F6"/>
    <w:rsid w:val="00250A28"/>
    <w:rsid w:val="00250E6C"/>
    <w:rsid w:val="00250F4F"/>
    <w:rsid w:val="00254FD9"/>
    <w:rsid w:val="00255AE7"/>
    <w:rsid w:val="00256B77"/>
    <w:rsid w:val="0026106B"/>
    <w:rsid w:val="00261192"/>
    <w:rsid w:val="0026560B"/>
    <w:rsid w:val="0027021B"/>
    <w:rsid w:val="00272230"/>
    <w:rsid w:val="002728D3"/>
    <w:rsid w:val="002735B0"/>
    <w:rsid w:val="00274807"/>
    <w:rsid w:val="002767E6"/>
    <w:rsid w:val="002810D3"/>
    <w:rsid w:val="00284A09"/>
    <w:rsid w:val="00287917"/>
    <w:rsid w:val="00287B4D"/>
    <w:rsid w:val="00291B9E"/>
    <w:rsid w:val="0029208C"/>
    <w:rsid w:val="00292130"/>
    <w:rsid w:val="00292F11"/>
    <w:rsid w:val="00294705"/>
    <w:rsid w:val="0029542E"/>
    <w:rsid w:val="002A38AF"/>
    <w:rsid w:val="002B27D8"/>
    <w:rsid w:val="002B3871"/>
    <w:rsid w:val="002B55E2"/>
    <w:rsid w:val="002B746F"/>
    <w:rsid w:val="002C69E3"/>
    <w:rsid w:val="002C75B6"/>
    <w:rsid w:val="002D114F"/>
    <w:rsid w:val="002D3C02"/>
    <w:rsid w:val="002D4A4C"/>
    <w:rsid w:val="002E267E"/>
    <w:rsid w:val="002E5282"/>
    <w:rsid w:val="002E68BB"/>
    <w:rsid w:val="002F01D9"/>
    <w:rsid w:val="002F7996"/>
    <w:rsid w:val="00303EB4"/>
    <w:rsid w:val="00304C1E"/>
    <w:rsid w:val="00312530"/>
    <w:rsid w:val="00322197"/>
    <w:rsid w:val="00331B20"/>
    <w:rsid w:val="00334872"/>
    <w:rsid w:val="003411A2"/>
    <w:rsid w:val="00342CA3"/>
    <w:rsid w:val="003438DE"/>
    <w:rsid w:val="00347A29"/>
    <w:rsid w:val="00350231"/>
    <w:rsid w:val="00353BF3"/>
    <w:rsid w:val="00356B2C"/>
    <w:rsid w:val="00360397"/>
    <w:rsid w:val="00362A47"/>
    <w:rsid w:val="003642B7"/>
    <w:rsid w:val="00364A5C"/>
    <w:rsid w:val="0036546F"/>
    <w:rsid w:val="003667EB"/>
    <w:rsid w:val="00367E2C"/>
    <w:rsid w:val="00371ABC"/>
    <w:rsid w:val="00372D2F"/>
    <w:rsid w:val="00373E90"/>
    <w:rsid w:val="0037435D"/>
    <w:rsid w:val="00380D61"/>
    <w:rsid w:val="003815FE"/>
    <w:rsid w:val="00382938"/>
    <w:rsid w:val="00383928"/>
    <w:rsid w:val="00385205"/>
    <w:rsid w:val="003924A0"/>
    <w:rsid w:val="00393C59"/>
    <w:rsid w:val="003A28BF"/>
    <w:rsid w:val="003A3827"/>
    <w:rsid w:val="003C012F"/>
    <w:rsid w:val="003C3CB1"/>
    <w:rsid w:val="003C7CA2"/>
    <w:rsid w:val="003D24EC"/>
    <w:rsid w:val="003D4E67"/>
    <w:rsid w:val="003D4FC7"/>
    <w:rsid w:val="003E22A5"/>
    <w:rsid w:val="003E4EB3"/>
    <w:rsid w:val="003F0482"/>
    <w:rsid w:val="003F15DB"/>
    <w:rsid w:val="003F2EB2"/>
    <w:rsid w:val="003F6094"/>
    <w:rsid w:val="004036E0"/>
    <w:rsid w:val="00405EFF"/>
    <w:rsid w:val="004114F1"/>
    <w:rsid w:val="004160B4"/>
    <w:rsid w:val="004163F6"/>
    <w:rsid w:val="00425B4E"/>
    <w:rsid w:val="00437F9E"/>
    <w:rsid w:val="00440429"/>
    <w:rsid w:val="0044126E"/>
    <w:rsid w:val="00444939"/>
    <w:rsid w:val="00445111"/>
    <w:rsid w:val="00461303"/>
    <w:rsid w:val="004615C2"/>
    <w:rsid w:val="00464D55"/>
    <w:rsid w:val="00467FA0"/>
    <w:rsid w:val="00472432"/>
    <w:rsid w:val="00473A71"/>
    <w:rsid w:val="00473D96"/>
    <w:rsid w:val="004764DC"/>
    <w:rsid w:val="00480A4E"/>
    <w:rsid w:val="00484344"/>
    <w:rsid w:val="00484B84"/>
    <w:rsid w:val="00492645"/>
    <w:rsid w:val="004935FB"/>
    <w:rsid w:val="004947B7"/>
    <w:rsid w:val="004A6C4C"/>
    <w:rsid w:val="004B0B81"/>
    <w:rsid w:val="004B2BAF"/>
    <w:rsid w:val="004B32C3"/>
    <w:rsid w:val="004B44C5"/>
    <w:rsid w:val="004B4A75"/>
    <w:rsid w:val="004C023C"/>
    <w:rsid w:val="004C2395"/>
    <w:rsid w:val="004C7305"/>
    <w:rsid w:val="004D3127"/>
    <w:rsid w:val="004D3D12"/>
    <w:rsid w:val="004E2A4F"/>
    <w:rsid w:val="004E5845"/>
    <w:rsid w:val="004F1EB5"/>
    <w:rsid w:val="004F7116"/>
    <w:rsid w:val="004F742C"/>
    <w:rsid w:val="005014B6"/>
    <w:rsid w:val="0050268A"/>
    <w:rsid w:val="005127B2"/>
    <w:rsid w:val="00515172"/>
    <w:rsid w:val="00515869"/>
    <w:rsid w:val="005158D8"/>
    <w:rsid w:val="00520E93"/>
    <w:rsid w:val="0052122E"/>
    <w:rsid w:val="005221DA"/>
    <w:rsid w:val="00522C56"/>
    <w:rsid w:val="00523EF6"/>
    <w:rsid w:val="005252F6"/>
    <w:rsid w:val="00533376"/>
    <w:rsid w:val="00536BD6"/>
    <w:rsid w:val="00536E93"/>
    <w:rsid w:val="00537258"/>
    <w:rsid w:val="005459A1"/>
    <w:rsid w:val="005600FC"/>
    <w:rsid w:val="00564A4E"/>
    <w:rsid w:val="00571986"/>
    <w:rsid w:val="005722D0"/>
    <w:rsid w:val="005736D2"/>
    <w:rsid w:val="00574B1C"/>
    <w:rsid w:val="005820C7"/>
    <w:rsid w:val="0058286F"/>
    <w:rsid w:val="00592259"/>
    <w:rsid w:val="005A2C79"/>
    <w:rsid w:val="005A405C"/>
    <w:rsid w:val="005C02E0"/>
    <w:rsid w:val="005C4005"/>
    <w:rsid w:val="005C481C"/>
    <w:rsid w:val="005C4828"/>
    <w:rsid w:val="005C51F7"/>
    <w:rsid w:val="005C7E05"/>
    <w:rsid w:val="005D455A"/>
    <w:rsid w:val="005D5E38"/>
    <w:rsid w:val="005D7631"/>
    <w:rsid w:val="005E77F9"/>
    <w:rsid w:val="005F0CC4"/>
    <w:rsid w:val="005F220C"/>
    <w:rsid w:val="005F37EF"/>
    <w:rsid w:val="005F79BA"/>
    <w:rsid w:val="00601744"/>
    <w:rsid w:val="00603057"/>
    <w:rsid w:val="00603640"/>
    <w:rsid w:val="006053F3"/>
    <w:rsid w:val="00605B20"/>
    <w:rsid w:val="00612C16"/>
    <w:rsid w:val="006179DA"/>
    <w:rsid w:val="00624ED4"/>
    <w:rsid w:val="006259E0"/>
    <w:rsid w:val="00644392"/>
    <w:rsid w:val="00651925"/>
    <w:rsid w:val="00654A15"/>
    <w:rsid w:val="006603C9"/>
    <w:rsid w:val="0066111E"/>
    <w:rsid w:val="00662D50"/>
    <w:rsid w:val="00665A6F"/>
    <w:rsid w:val="00673215"/>
    <w:rsid w:val="0067504F"/>
    <w:rsid w:val="006750B0"/>
    <w:rsid w:val="006804D7"/>
    <w:rsid w:val="006857C9"/>
    <w:rsid w:val="006905EE"/>
    <w:rsid w:val="0069266F"/>
    <w:rsid w:val="006962FF"/>
    <w:rsid w:val="006A153E"/>
    <w:rsid w:val="006A17C9"/>
    <w:rsid w:val="006A295D"/>
    <w:rsid w:val="006A3139"/>
    <w:rsid w:val="006A43B5"/>
    <w:rsid w:val="006A5496"/>
    <w:rsid w:val="006B1739"/>
    <w:rsid w:val="006B5C69"/>
    <w:rsid w:val="006B7746"/>
    <w:rsid w:val="006B79B3"/>
    <w:rsid w:val="006C260B"/>
    <w:rsid w:val="006C2F41"/>
    <w:rsid w:val="006C37B2"/>
    <w:rsid w:val="006C46B8"/>
    <w:rsid w:val="006C4E99"/>
    <w:rsid w:val="006C599E"/>
    <w:rsid w:val="006D3EB2"/>
    <w:rsid w:val="006E0804"/>
    <w:rsid w:val="006E32DC"/>
    <w:rsid w:val="006F3CE5"/>
    <w:rsid w:val="006F5094"/>
    <w:rsid w:val="007012EB"/>
    <w:rsid w:val="00705F60"/>
    <w:rsid w:val="0071261F"/>
    <w:rsid w:val="0071274D"/>
    <w:rsid w:val="00712FB2"/>
    <w:rsid w:val="00714276"/>
    <w:rsid w:val="0072117B"/>
    <w:rsid w:val="00723DD4"/>
    <w:rsid w:val="0072432C"/>
    <w:rsid w:val="0072708F"/>
    <w:rsid w:val="00730F09"/>
    <w:rsid w:val="00737AEA"/>
    <w:rsid w:val="00737D97"/>
    <w:rsid w:val="0074350D"/>
    <w:rsid w:val="0074481B"/>
    <w:rsid w:val="00750BAF"/>
    <w:rsid w:val="00755FEF"/>
    <w:rsid w:val="007610B2"/>
    <w:rsid w:val="007629F5"/>
    <w:rsid w:val="00766364"/>
    <w:rsid w:val="007736AC"/>
    <w:rsid w:val="00780F00"/>
    <w:rsid w:val="00795AE5"/>
    <w:rsid w:val="007A422B"/>
    <w:rsid w:val="007A4CB6"/>
    <w:rsid w:val="007B3B45"/>
    <w:rsid w:val="007C6235"/>
    <w:rsid w:val="007C7CFA"/>
    <w:rsid w:val="007C7DC6"/>
    <w:rsid w:val="007C7FC7"/>
    <w:rsid w:val="007D39B8"/>
    <w:rsid w:val="007D4A37"/>
    <w:rsid w:val="007D7B80"/>
    <w:rsid w:val="007E710C"/>
    <w:rsid w:val="007F2FDC"/>
    <w:rsid w:val="007F3289"/>
    <w:rsid w:val="007F4FE2"/>
    <w:rsid w:val="007F6257"/>
    <w:rsid w:val="007F79E4"/>
    <w:rsid w:val="0080061E"/>
    <w:rsid w:val="00800C4E"/>
    <w:rsid w:val="008013EA"/>
    <w:rsid w:val="0080465D"/>
    <w:rsid w:val="0081460B"/>
    <w:rsid w:val="00816F01"/>
    <w:rsid w:val="008304FE"/>
    <w:rsid w:val="008319D7"/>
    <w:rsid w:val="00837361"/>
    <w:rsid w:val="00842DF9"/>
    <w:rsid w:val="00843371"/>
    <w:rsid w:val="00843541"/>
    <w:rsid w:val="00851524"/>
    <w:rsid w:val="00856BDE"/>
    <w:rsid w:val="00863B2E"/>
    <w:rsid w:val="00864779"/>
    <w:rsid w:val="008659E1"/>
    <w:rsid w:val="00870A11"/>
    <w:rsid w:val="008720EB"/>
    <w:rsid w:val="008721BA"/>
    <w:rsid w:val="00873A30"/>
    <w:rsid w:val="00873D67"/>
    <w:rsid w:val="008760DB"/>
    <w:rsid w:val="008764A3"/>
    <w:rsid w:val="00877B70"/>
    <w:rsid w:val="00885168"/>
    <w:rsid w:val="0088533C"/>
    <w:rsid w:val="00886CEF"/>
    <w:rsid w:val="00887E03"/>
    <w:rsid w:val="00892F01"/>
    <w:rsid w:val="00894ACC"/>
    <w:rsid w:val="008A272E"/>
    <w:rsid w:val="008A5043"/>
    <w:rsid w:val="008C0FFF"/>
    <w:rsid w:val="008C11D8"/>
    <w:rsid w:val="008C12B9"/>
    <w:rsid w:val="008C12C9"/>
    <w:rsid w:val="008D34C4"/>
    <w:rsid w:val="008D5659"/>
    <w:rsid w:val="008E19A0"/>
    <w:rsid w:val="008E2B6C"/>
    <w:rsid w:val="008E4940"/>
    <w:rsid w:val="008E5B05"/>
    <w:rsid w:val="008E6B4B"/>
    <w:rsid w:val="00900C9D"/>
    <w:rsid w:val="00901C80"/>
    <w:rsid w:val="009102C5"/>
    <w:rsid w:val="00915B18"/>
    <w:rsid w:val="0091618D"/>
    <w:rsid w:val="00916356"/>
    <w:rsid w:val="0092720E"/>
    <w:rsid w:val="0093065A"/>
    <w:rsid w:val="00936BCA"/>
    <w:rsid w:val="009373B1"/>
    <w:rsid w:val="009376E3"/>
    <w:rsid w:val="009437BA"/>
    <w:rsid w:val="009461CD"/>
    <w:rsid w:val="00953812"/>
    <w:rsid w:val="00953DEC"/>
    <w:rsid w:val="00953F5D"/>
    <w:rsid w:val="0095464C"/>
    <w:rsid w:val="00954C24"/>
    <w:rsid w:val="009565E1"/>
    <w:rsid w:val="0095664E"/>
    <w:rsid w:val="00960AA2"/>
    <w:rsid w:val="00961602"/>
    <w:rsid w:val="009677B2"/>
    <w:rsid w:val="0098359D"/>
    <w:rsid w:val="00983DCD"/>
    <w:rsid w:val="00985363"/>
    <w:rsid w:val="0098627D"/>
    <w:rsid w:val="009920B8"/>
    <w:rsid w:val="00992167"/>
    <w:rsid w:val="0099257F"/>
    <w:rsid w:val="0099757B"/>
    <w:rsid w:val="009A0485"/>
    <w:rsid w:val="009A722B"/>
    <w:rsid w:val="009B1920"/>
    <w:rsid w:val="009B39E3"/>
    <w:rsid w:val="009B3E4E"/>
    <w:rsid w:val="009B6DF4"/>
    <w:rsid w:val="009B7F32"/>
    <w:rsid w:val="009C05B4"/>
    <w:rsid w:val="009C282D"/>
    <w:rsid w:val="009C61FC"/>
    <w:rsid w:val="009C6D69"/>
    <w:rsid w:val="009D41AC"/>
    <w:rsid w:val="009D5CD2"/>
    <w:rsid w:val="009D640C"/>
    <w:rsid w:val="009D6885"/>
    <w:rsid w:val="009D7DFD"/>
    <w:rsid w:val="009E585C"/>
    <w:rsid w:val="009E5FAA"/>
    <w:rsid w:val="009E657A"/>
    <w:rsid w:val="009F08D9"/>
    <w:rsid w:val="009F3ECF"/>
    <w:rsid w:val="00A00037"/>
    <w:rsid w:val="00A01B31"/>
    <w:rsid w:val="00A03468"/>
    <w:rsid w:val="00A03765"/>
    <w:rsid w:val="00A046BB"/>
    <w:rsid w:val="00A04B13"/>
    <w:rsid w:val="00A17BD9"/>
    <w:rsid w:val="00A22785"/>
    <w:rsid w:val="00A22C6A"/>
    <w:rsid w:val="00A24F1B"/>
    <w:rsid w:val="00A30D04"/>
    <w:rsid w:val="00A3720F"/>
    <w:rsid w:val="00A375E4"/>
    <w:rsid w:val="00A379EE"/>
    <w:rsid w:val="00A4208B"/>
    <w:rsid w:val="00A430FA"/>
    <w:rsid w:val="00A50FE6"/>
    <w:rsid w:val="00A52758"/>
    <w:rsid w:val="00A601E8"/>
    <w:rsid w:val="00A61247"/>
    <w:rsid w:val="00A641C9"/>
    <w:rsid w:val="00A64DDA"/>
    <w:rsid w:val="00A64F7D"/>
    <w:rsid w:val="00A73E43"/>
    <w:rsid w:val="00A804B4"/>
    <w:rsid w:val="00A80980"/>
    <w:rsid w:val="00A822FE"/>
    <w:rsid w:val="00A83FCA"/>
    <w:rsid w:val="00A8454C"/>
    <w:rsid w:val="00A930B3"/>
    <w:rsid w:val="00A94EDB"/>
    <w:rsid w:val="00A95297"/>
    <w:rsid w:val="00A96CC9"/>
    <w:rsid w:val="00AA1B98"/>
    <w:rsid w:val="00AA3A4B"/>
    <w:rsid w:val="00AA501E"/>
    <w:rsid w:val="00AA6F24"/>
    <w:rsid w:val="00AB48C0"/>
    <w:rsid w:val="00AB68B0"/>
    <w:rsid w:val="00AC515D"/>
    <w:rsid w:val="00AD2411"/>
    <w:rsid w:val="00AE0C6B"/>
    <w:rsid w:val="00AE18D9"/>
    <w:rsid w:val="00AE1B10"/>
    <w:rsid w:val="00AE2678"/>
    <w:rsid w:val="00AE2C95"/>
    <w:rsid w:val="00AE3C4C"/>
    <w:rsid w:val="00AE5E2B"/>
    <w:rsid w:val="00AE62A7"/>
    <w:rsid w:val="00AF4E77"/>
    <w:rsid w:val="00AF6542"/>
    <w:rsid w:val="00B01026"/>
    <w:rsid w:val="00B069C6"/>
    <w:rsid w:val="00B136CC"/>
    <w:rsid w:val="00B1386D"/>
    <w:rsid w:val="00B1398C"/>
    <w:rsid w:val="00B21016"/>
    <w:rsid w:val="00B236EA"/>
    <w:rsid w:val="00B25000"/>
    <w:rsid w:val="00B33F44"/>
    <w:rsid w:val="00B4219C"/>
    <w:rsid w:val="00B4228C"/>
    <w:rsid w:val="00B4420B"/>
    <w:rsid w:val="00B44F66"/>
    <w:rsid w:val="00B47B53"/>
    <w:rsid w:val="00B564DC"/>
    <w:rsid w:val="00B5772A"/>
    <w:rsid w:val="00B64BF2"/>
    <w:rsid w:val="00B740C0"/>
    <w:rsid w:val="00B751FB"/>
    <w:rsid w:val="00B846A0"/>
    <w:rsid w:val="00B97C9C"/>
    <w:rsid w:val="00BA19BC"/>
    <w:rsid w:val="00BA1B5E"/>
    <w:rsid w:val="00BA4227"/>
    <w:rsid w:val="00BA78E0"/>
    <w:rsid w:val="00BB2561"/>
    <w:rsid w:val="00BB353B"/>
    <w:rsid w:val="00BB4594"/>
    <w:rsid w:val="00BB47E9"/>
    <w:rsid w:val="00BB4DD3"/>
    <w:rsid w:val="00BB6277"/>
    <w:rsid w:val="00BC2B8E"/>
    <w:rsid w:val="00BC430D"/>
    <w:rsid w:val="00BC6587"/>
    <w:rsid w:val="00BD14E8"/>
    <w:rsid w:val="00BD350F"/>
    <w:rsid w:val="00BD6C3A"/>
    <w:rsid w:val="00BD779F"/>
    <w:rsid w:val="00BE5FCC"/>
    <w:rsid w:val="00BE7F9A"/>
    <w:rsid w:val="00BF01D9"/>
    <w:rsid w:val="00BF16BC"/>
    <w:rsid w:val="00C02889"/>
    <w:rsid w:val="00C03B33"/>
    <w:rsid w:val="00C125B5"/>
    <w:rsid w:val="00C144DC"/>
    <w:rsid w:val="00C17EA9"/>
    <w:rsid w:val="00C2080A"/>
    <w:rsid w:val="00C22492"/>
    <w:rsid w:val="00C25790"/>
    <w:rsid w:val="00C2604A"/>
    <w:rsid w:val="00C36196"/>
    <w:rsid w:val="00C37C3C"/>
    <w:rsid w:val="00C400BC"/>
    <w:rsid w:val="00C40853"/>
    <w:rsid w:val="00C41620"/>
    <w:rsid w:val="00C42DDA"/>
    <w:rsid w:val="00C43F5A"/>
    <w:rsid w:val="00C46212"/>
    <w:rsid w:val="00C473F4"/>
    <w:rsid w:val="00C538D2"/>
    <w:rsid w:val="00C62C70"/>
    <w:rsid w:val="00C62FD7"/>
    <w:rsid w:val="00C658A1"/>
    <w:rsid w:val="00C6653F"/>
    <w:rsid w:val="00C665C7"/>
    <w:rsid w:val="00C66E35"/>
    <w:rsid w:val="00C7681D"/>
    <w:rsid w:val="00C80FDF"/>
    <w:rsid w:val="00C82B14"/>
    <w:rsid w:val="00C926C4"/>
    <w:rsid w:val="00C94589"/>
    <w:rsid w:val="00C94FC5"/>
    <w:rsid w:val="00CA031A"/>
    <w:rsid w:val="00CA1DF4"/>
    <w:rsid w:val="00CA6623"/>
    <w:rsid w:val="00CB29CD"/>
    <w:rsid w:val="00CB6AC2"/>
    <w:rsid w:val="00CC00DF"/>
    <w:rsid w:val="00CC0DEE"/>
    <w:rsid w:val="00CC2B68"/>
    <w:rsid w:val="00CC4E6D"/>
    <w:rsid w:val="00CC78C8"/>
    <w:rsid w:val="00CD26B4"/>
    <w:rsid w:val="00CD4698"/>
    <w:rsid w:val="00CD4EB6"/>
    <w:rsid w:val="00CD56B2"/>
    <w:rsid w:val="00CD7C84"/>
    <w:rsid w:val="00CE3F1D"/>
    <w:rsid w:val="00CE4A5F"/>
    <w:rsid w:val="00CE6FD3"/>
    <w:rsid w:val="00CE7D87"/>
    <w:rsid w:val="00CF0953"/>
    <w:rsid w:val="00D023BE"/>
    <w:rsid w:val="00D10514"/>
    <w:rsid w:val="00D11DDA"/>
    <w:rsid w:val="00D13B22"/>
    <w:rsid w:val="00D2083C"/>
    <w:rsid w:val="00D22153"/>
    <w:rsid w:val="00D25940"/>
    <w:rsid w:val="00D26E65"/>
    <w:rsid w:val="00D3063A"/>
    <w:rsid w:val="00D366E7"/>
    <w:rsid w:val="00D424C8"/>
    <w:rsid w:val="00D472F3"/>
    <w:rsid w:val="00D47C67"/>
    <w:rsid w:val="00D50224"/>
    <w:rsid w:val="00D571A5"/>
    <w:rsid w:val="00D60D85"/>
    <w:rsid w:val="00D63AE3"/>
    <w:rsid w:val="00D64893"/>
    <w:rsid w:val="00D64D50"/>
    <w:rsid w:val="00D71D8A"/>
    <w:rsid w:val="00D734F9"/>
    <w:rsid w:val="00D86670"/>
    <w:rsid w:val="00D900F0"/>
    <w:rsid w:val="00D90C29"/>
    <w:rsid w:val="00D92700"/>
    <w:rsid w:val="00D95C30"/>
    <w:rsid w:val="00D96752"/>
    <w:rsid w:val="00DA593C"/>
    <w:rsid w:val="00DB0098"/>
    <w:rsid w:val="00DB14AC"/>
    <w:rsid w:val="00DB757C"/>
    <w:rsid w:val="00DB786A"/>
    <w:rsid w:val="00DC4873"/>
    <w:rsid w:val="00DD091D"/>
    <w:rsid w:val="00DD4ECA"/>
    <w:rsid w:val="00DD698E"/>
    <w:rsid w:val="00DE084A"/>
    <w:rsid w:val="00DE4C4C"/>
    <w:rsid w:val="00DE6AF9"/>
    <w:rsid w:val="00DE7E69"/>
    <w:rsid w:val="00DF20BA"/>
    <w:rsid w:val="00DF2B42"/>
    <w:rsid w:val="00DF3843"/>
    <w:rsid w:val="00DF6B59"/>
    <w:rsid w:val="00E02766"/>
    <w:rsid w:val="00E04A0F"/>
    <w:rsid w:val="00E11D34"/>
    <w:rsid w:val="00E130E4"/>
    <w:rsid w:val="00E136BF"/>
    <w:rsid w:val="00E1388B"/>
    <w:rsid w:val="00E1634A"/>
    <w:rsid w:val="00E17569"/>
    <w:rsid w:val="00E219EB"/>
    <w:rsid w:val="00E2371C"/>
    <w:rsid w:val="00E31E33"/>
    <w:rsid w:val="00E3561F"/>
    <w:rsid w:val="00E35D60"/>
    <w:rsid w:val="00E36F1F"/>
    <w:rsid w:val="00E43CC9"/>
    <w:rsid w:val="00E50221"/>
    <w:rsid w:val="00E55516"/>
    <w:rsid w:val="00E62192"/>
    <w:rsid w:val="00E6503D"/>
    <w:rsid w:val="00E75AC2"/>
    <w:rsid w:val="00E800EB"/>
    <w:rsid w:val="00E84BD4"/>
    <w:rsid w:val="00E86261"/>
    <w:rsid w:val="00E909D3"/>
    <w:rsid w:val="00E92541"/>
    <w:rsid w:val="00E97582"/>
    <w:rsid w:val="00EA353F"/>
    <w:rsid w:val="00EA53E4"/>
    <w:rsid w:val="00EB0419"/>
    <w:rsid w:val="00EB402E"/>
    <w:rsid w:val="00EB40DF"/>
    <w:rsid w:val="00EB6D21"/>
    <w:rsid w:val="00EC3379"/>
    <w:rsid w:val="00ED55BB"/>
    <w:rsid w:val="00EE3C6E"/>
    <w:rsid w:val="00EE3F69"/>
    <w:rsid w:val="00EE5053"/>
    <w:rsid w:val="00EE69CB"/>
    <w:rsid w:val="00EF147F"/>
    <w:rsid w:val="00EF1C8E"/>
    <w:rsid w:val="00F00C29"/>
    <w:rsid w:val="00F02B48"/>
    <w:rsid w:val="00F030D6"/>
    <w:rsid w:val="00F062AA"/>
    <w:rsid w:val="00F07611"/>
    <w:rsid w:val="00F07F99"/>
    <w:rsid w:val="00F13DF8"/>
    <w:rsid w:val="00F14A6E"/>
    <w:rsid w:val="00F15A5D"/>
    <w:rsid w:val="00F232D0"/>
    <w:rsid w:val="00F2388B"/>
    <w:rsid w:val="00F25D12"/>
    <w:rsid w:val="00F3161D"/>
    <w:rsid w:val="00F31915"/>
    <w:rsid w:val="00F344B5"/>
    <w:rsid w:val="00F3594D"/>
    <w:rsid w:val="00F41FD5"/>
    <w:rsid w:val="00F42B7A"/>
    <w:rsid w:val="00F43C9D"/>
    <w:rsid w:val="00F445A6"/>
    <w:rsid w:val="00F52C35"/>
    <w:rsid w:val="00F56786"/>
    <w:rsid w:val="00F63C59"/>
    <w:rsid w:val="00F662A2"/>
    <w:rsid w:val="00F71391"/>
    <w:rsid w:val="00F73D9F"/>
    <w:rsid w:val="00F753EA"/>
    <w:rsid w:val="00F90350"/>
    <w:rsid w:val="00F9237A"/>
    <w:rsid w:val="00F95177"/>
    <w:rsid w:val="00F95BAF"/>
    <w:rsid w:val="00F973C3"/>
    <w:rsid w:val="00F97FF2"/>
    <w:rsid w:val="00FA13AE"/>
    <w:rsid w:val="00FA6412"/>
    <w:rsid w:val="00FB2A6C"/>
    <w:rsid w:val="00FB3338"/>
    <w:rsid w:val="00FB4AFA"/>
    <w:rsid w:val="00FB4E9E"/>
    <w:rsid w:val="00FB6E5D"/>
    <w:rsid w:val="00FC63DB"/>
    <w:rsid w:val="00FC6D75"/>
    <w:rsid w:val="00FD2CC0"/>
    <w:rsid w:val="00FD4AAC"/>
    <w:rsid w:val="00FD5F63"/>
    <w:rsid w:val="00FD7E23"/>
    <w:rsid w:val="00FE36FA"/>
    <w:rsid w:val="00FE6DCC"/>
    <w:rsid w:val="00FF2356"/>
    <w:rsid w:val="00FF3F7B"/>
    <w:rsid w:val="00FF60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3"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75C8"/>
    <w:pPr>
      <w:spacing w:after="200" w:line="276" w:lineRule="auto"/>
    </w:pPr>
    <w:rPr>
      <w:sz w:val="22"/>
      <w:szCs w:val="22"/>
      <w:lang w:eastAsia="en-US"/>
    </w:rPr>
  </w:style>
  <w:style w:type="paragraph" w:styleId="1">
    <w:name w:val="heading 1"/>
    <w:basedOn w:val="a"/>
    <w:next w:val="a"/>
    <w:link w:val="10"/>
    <w:uiPriority w:val="99"/>
    <w:qFormat/>
    <w:rsid w:val="00E219EB"/>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9"/>
    <w:qFormat/>
    <w:locked/>
    <w:rsid w:val="00EB6D21"/>
    <w:pPr>
      <w:keepNext/>
      <w:spacing w:before="240" w:after="60"/>
      <w:outlineLvl w:val="1"/>
    </w:pPr>
    <w:rPr>
      <w:rFonts w:ascii="Cambria" w:eastAsia="Times New Roman" w:hAnsi="Cambria"/>
      <w:b/>
      <w:bCs/>
      <w:i/>
      <w:iCs/>
      <w:sz w:val="28"/>
      <w:szCs w:val="28"/>
    </w:rPr>
  </w:style>
  <w:style w:type="paragraph" w:styleId="3">
    <w:name w:val="heading 3"/>
    <w:basedOn w:val="a"/>
    <w:next w:val="a"/>
    <w:link w:val="30"/>
    <w:uiPriority w:val="99"/>
    <w:qFormat/>
    <w:rsid w:val="00FD4AAC"/>
    <w:pPr>
      <w:keepNext/>
      <w:keepLines/>
      <w:spacing w:before="200" w:after="0"/>
      <w:outlineLvl w:val="2"/>
    </w:pPr>
    <w:rPr>
      <w:rFonts w:ascii="Cambria" w:eastAsia="Times New Roman"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E219EB"/>
    <w:rPr>
      <w:rFonts w:ascii="Cambria" w:hAnsi="Cambria" w:cs="Times New Roman"/>
      <w:b/>
      <w:bCs/>
      <w:color w:val="365F91"/>
      <w:sz w:val="28"/>
      <w:szCs w:val="28"/>
    </w:rPr>
  </w:style>
  <w:style w:type="character" w:customStyle="1" w:styleId="20">
    <w:name w:val="Заголовок 2 Знак"/>
    <w:link w:val="2"/>
    <w:uiPriority w:val="99"/>
    <w:locked/>
    <w:rsid w:val="00EB6D21"/>
    <w:rPr>
      <w:rFonts w:ascii="Cambria" w:hAnsi="Cambria" w:cs="Times New Roman"/>
      <w:b/>
      <w:bCs/>
      <w:i/>
      <w:iCs/>
      <w:sz w:val="28"/>
      <w:szCs w:val="28"/>
      <w:lang w:eastAsia="en-US"/>
    </w:rPr>
  </w:style>
  <w:style w:type="character" w:customStyle="1" w:styleId="30">
    <w:name w:val="Заголовок 3 Знак"/>
    <w:link w:val="3"/>
    <w:uiPriority w:val="99"/>
    <w:locked/>
    <w:rsid w:val="00FD4AAC"/>
    <w:rPr>
      <w:rFonts w:ascii="Cambria" w:hAnsi="Cambria" w:cs="Times New Roman"/>
      <w:b/>
      <w:bCs/>
      <w:color w:val="4F81BD"/>
    </w:rPr>
  </w:style>
  <w:style w:type="paragraph" w:customStyle="1" w:styleId="Default">
    <w:name w:val="Default"/>
    <w:uiPriority w:val="99"/>
    <w:rsid w:val="00072602"/>
    <w:pPr>
      <w:autoSpaceDE w:val="0"/>
      <w:autoSpaceDN w:val="0"/>
      <w:adjustRightInd w:val="0"/>
    </w:pPr>
    <w:rPr>
      <w:rFonts w:ascii="Times New Roman" w:hAnsi="Times New Roman"/>
      <w:color w:val="000000"/>
      <w:sz w:val="24"/>
      <w:szCs w:val="24"/>
      <w:lang w:eastAsia="en-US"/>
    </w:rPr>
  </w:style>
  <w:style w:type="paragraph" w:styleId="a3">
    <w:name w:val="List Paragraph"/>
    <w:basedOn w:val="a"/>
    <w:uiPriority w:val="99"/>
    <w:qFormat/>
    <w:rsid w:val="00072602"/>
    <w:pPr>
      <w:ind w:left="720"/>
      <w:contextualSpacing/>
    </w:pPr>
  </w:style>
  <w:style w:type="paragraph" w:styleId="a4">
    <w:name w:val="Balloon Text"/>
    <w:basedOn w:val="a"/>
    <w:link w:val="a5"/>
    <w:uiPriority w:val="99"/>
    <w:semiHidden/>
    <w:rsid w:val="00F43C9D"/>
    <w:pPr>
      <w:spacing w:after="0" w:line="240" w:lineRule="auto"/>
    </w:pPr>
    <w:rPr>
      <w:rFonts w:ascii="Tahoma" w:hAnsi="Tahoma" w:cs="Tahoma"/>
      <w:sz w:val="16"/>
      <w:szCs w:val="16"/>
    </w:rPr>
  </w:style>
  <w:style w:type="character" w:customStyle="1" w:styleId="a5">
    <w:name w:val="Текст выноски Знак"/>
    <w:link w:val="a4"/>
    <w:uiPriority w:val="99"/>
    <w:semiHidden/>
    <w:locked/>
    <w:rsid w:val="00F43C9D"/>
    <w:rPr>
      <w:rFonts w:ascii="Tahoma" w:hAnsi="Tahoma" w:cs="Tahoma"/>
      <w:sz w:val="16"/>
      <w:szCs w:val="16"/>
    </w:rPr>
  </w:style>
  <w:style w:type="paragraph" w:styleId="a6">
    <w:name w:val="header"/>
    <w:basedOn w:val="a"/>
    <w:link w:val="a7"/>
    <w:uiPriority w:val="99"/>
    <w:rsid w:val="00B01026"/>
    <w:pPr>
      <w:tabs>
        <w:tab w:val="center" w:pos="4677"/>
        <w:tab w:val="right" w:pos="9355"/>
      </w:tabs>
      <w:spacing w:after="0" w:line="240" w:lineRule="auto"/>
    </w:pPr>
  </w:style>
  <w:style w:type="character" w:customStyle="1" w:styleId="a7">
    <w:name w:val="Верхний колонтитул Знак"/>
    <w:link w:val="a6"/>
    <w:uiPriority w:val="99"/>
    <w:locked/>
    <w:rsid w:val="00B01026"/>
    <w:rPr>
      <w:rFonts w:cs="Times New Roman"/>
    </w:rPr>
  </w:style>
  <w:style w:type="paragraph" w:styleId="a8">
    <w:name w:val="footer"/>
    <w:basedOn w:val="a"/>
    <w:link w:val="a9"/>
    <w:uiPriority w:val="99"/>
    <w:rsid w:val="00B01026"/>
    <w:pPr>
      <w:tabs>
        <w:tab w:val="center" w:pos="4677"/>
        <w:tab w:val="right" w:pos="9355"/>
      </w:tabs>
      <w:spacing w:after="0" w:line="240" w:lineRule="auto"/>
    </w:pPr>
  </w:style>
  <w:style w:type="character" w:customStyle="1" w:styleId="a9">
    <w:name w:val="Нижний колонтитул Знак"/>
    <w:link w:val="a8"/>
    <w:uiPriority w:val="99"/>
    <w:locked/>
    <w:rsid w:val="00B01026"/>
    <w:rPr>
      <w:rFonts w:cs="Times New Roman"/>
    </w:rPr>
  </w:style>
  <w:style w:type="table" w:styleId="aa">
    <w:name w:val="Table Grid"/>
    <w:basedOn w:val="a1"/>
    <w:uiPriority w:val="99"/>
    <w:rsid w:val="00E219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uiPriority w:val="99"/>
    <w:rsid w:val="00E219EB"/>
    <w:rPr>
      <w:rFonts w:cs="Times New Roman"/>
      <w:color w:val="0000FF"/>
      <w:u w:val="single"/>
    </w:rPr>
  </w:style>
  <w:style w:type="paragraph" w:customStyle="1" w:styleId="ac">
    <w:name w:val="Знак Знак Знак Знак Знак Знак Знак"/>
    <w:basedOn w:val="a"/>
    <w:uiPriority w:val="99"/>
    <w:rsid w:val="00E219EB"/>
    <w:pPr>
      <w:spacing w:after="160" w:line="240" w:lineRule="exact"/>
    </w:pPr>
    <w:rPr>
      <w:rFonts w:ascii="Verdana" w:eastAsia="Times New Roman" w:hAnsi="Verdana" w:cs="Verdana"/>
      <w:sz w:val="20"/>
      <w:szCs w:val="20"/>
      <w:lang w:val="en-US"/>
    </w:rPr>
  </w:style>
  <w:style w:type="character" w:styleId="ad">
    <w:name w:val="page number"/>
    <w:uiPriority w:val="99"/>
    <w:rsid w:val="00E219EB"/>
    <w:rPr>
      <w:rFonts w:cs="Times New Roman"/>
    </w:rPr>
  </w:style>
  <w:style w:type="paragraph" w:styleId="ae">
    <w:name w:val="Normal (Web)"/>
    <w:basedOn w:val="a"/>
    <w:uiPriority w:val="99"/>
    <w:rsid w:val="0018124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
    <w:name w:val="Гипертекстовая ссылка"/>
    <w:uiPriority w:val="99"/>
    <w:rsid w:val="00E75AC2"/>
    <w:rPr>
      <w:rFonts w:cs="Times New Roman"/>
      <w:color w:val="106BBE"/>
    </w:rPr>
  </w:style>
  <w:style w:type="paragraph" w:customStyle="1" w:styleId="11">
    <w:name w:val="Обычный (веб)1"/>
    <w:basedOn w:val="a"/>
    <w:uiPriority w:val="99"/>
    <w:rsid w:val="003C7CA2"/>
    <w:pPr>
      <w:spacing w:before="28" w:after="28" w:line="100" w:lineRule="atLeast"/>
    </w:pPr>
    <w:rPr>
      <w:rFonts w:ascii="Times New Roman" w:eastAsia="Times New Roman" w:hAnsi="Times New Roman"/>
      <w:kern w:val="1"/>
      <w:sz w:val="24"/>
      <w:szCs w:val="24"/>
      <w:lang w:eastAsia="ar-SA"/>
    </w:rPr>
  </w:style>
  <w:style w:type="paragraph" w:customStyle="1" w:styleId="WW-">
    <w:name w:val="WW-Базовый"/>
    <w:uiPriority w:val="99"/>
    <w:rsid w:val="003C7CA2"/>
    <w:pPr>
      <w:suppressAutoHyphens/>
      <w:spacing w:after="200" w:line="276" w:lineRule="auto"/>
    </w:pPr>
    <w:rPr>
      <w:color w:val="00000A"/>
      <w:kern w:val="1"/>
      <w:sz w:val="22"/>
      <w:szCs w:val="22"/>
      <w:lang w:eastAsia="ar-SA"/>
    </w:rPr>
  </w:style>
  <w:style w:type="paragraph" w:customStyle="1" w:styleId="21">
    <w:name w:val="Обычный (веб)2"/>
    <w:basedOn w:val="a"/>
    <w:uiPriority w:val="99"/>
    <w:rsid w:val="003C7CA2"/>
    <w:pPr>
      <w:spacing w:before="28" w:after="28" w:line="100" w:lineRule="atLeast"/>
    </w:pPr>
    <w:rPr>
      <w:rFonts w:ascii="Times New Roman" w:eastAsia="Times New Roman" w:hAnsi="Times New Roman"/>
      <w:kern w:val="1"/>
      <w:sz w:val="24"/>
      <w:szCs w:val="24"/>
      <w:lang w:eastAsia="ar-SA"/>
    </w:rPr>
  </w:style>
  <w:style w:type="paragraph" w:customStyle="1" w:styleId="af0">
    <w:name w:val="Знак Знак Знак Знак"/>
    <w:basedOn w:val="a"/>
    <w:uiPriority w:val="99"/>
    <w:rsid w:val="009D7DFD"/>
    <w:pPr>
      <w:spacing w:after="160" w:line="240" w:lineRule="exact"/>
    </w:pPr>
    <w:rPr>
      <w:rFonts w:ascii="Verdana" w:eastAsia="Times New Roman" w:hAnsi="Verdana"/>
      <w:sz w:val="20"/>
      <w:szCs w:val="20"/>
      <w:lang w:val="en-US"/>
    </w:rPr>
  </w:style>
  <w:style w:type="paragraph" w:styleId="af1">
    <w:name w:val="No Spacing"/>
    <w:uiPriority w:val="99"/>
    <w:qFormat/>
    <w:rsid w:val="005127B2"/>
    <w:pPr>
      <w:suppressAutoHyphens/>
    </w:pPr>
    <w:rPr>
      <w:rFonts w:eastAsia="Times New Roman" w:cs="Calibri"/>
      <w:sz w:val="22"/>
      <w:szCs w:val="22"/>
      <w:lang w:eastAsia="ar-SA"/>
    </w:rPr>
  </w:style>
  <w:style w:type="paragraph" w:styleId="af2">
    <w:name w:val="Body Text"/>
    <w:basedOn w:val="a"/>
    <w:link w:val="af3"/>
    <w:uiPriority w:val="99"/>
    <w:rsid w:val="005127B2"/>
    <w:pPr>
      <w:spacing w:after="120"/>
    </w:pPr>
    <w:rPr>
      <w:rFonts w:eastAsia="Times New Roman"/>
      <w:lang w:eastAsia="ru-RU"/>
    </w:rPr>
  </w:style>
  <w:style w:type="character" w:customStyle="1" w:styleId="af3">
    <w:name w:val="Основной текст Знак"/>
    <w:link w:val="af2"/>
    <w:uiPriority w:val="99"/>
    <w:locked/>
    <w:rsid w:val="005127B2"/>
    <w:rPr>
      <w:rFonts w:ascii="Calibri" w:hAnsi="Calibri" w:cs="Times New Roman"/>
      <w:lang w:eastAsia="ru-RU"/>
    </w:rPr>
  </w:style>
  <w:style w:type="paragraph" w:customStyle="1" w:styleId="Standard">
    <w:name w:val="Standard"/>
    <w:uiPriority w:val="99"/>
    <w:rsid w:val="005127B2"/>
    <w:pPr>
      <w:widowControl w:val="0"/>
      <w:suppressAutoHyphens/>
      <w:autoSpaceDN w:val="0"/>
    </w:pPr>
    <w:rPr>
      <w:rFonts w:ascii="Times New Roman" w:hAnsi="Times New Roman" w:cs="Tahoma"/>
      <w:kern w:val="3"/>
      <w:sz w:val="24"/>
      <w:szCs w:val="24"/>
      <w:lang w:val="de-DE" w:eastAsia="ja-JP" w:bidi="fa-IR"/>
    </w:rPr>
  </w:style>
  <w:style w:type="paragraph" w:customStyle="1" w:styleId="22">
    <w:name w:val="Без интервала2"/>
    <w:uiPriority w:val="99"/>
    <w:rsid w:val="005127B2"/>
    <w:rPr>
      <w:rFonts w:ascii="Cambria" w:hAnsi="Cambria"/>
      <w:sz w:val="22"/>
      <w:szCs w:val="22"/>
      <w:lang w:eastAsia="en-US"/>
    </w:rPr>
  </w:style>
  <w:style w:type="paragraph" w:customStyle="1" w:styleId="31">
    <w:name w:val="Обычный (веб)3"/>
    <w:basedOn w:val="a"/>
    <w:uiPriority w:val="99"/>
    <w:rsid w:val="00F25D12"/>
    <w:pPr>
      <w:spacing w:before="28" w:after="28" w:line="100" w:lineRule="atLeast"/>
    </w:pPr>
    <w:rPr>
      <w:rFonts w:ascii="Times New Roman" w:eastAsia="Times New Roman" w:hAnsi="Times New Roman"/>
      <w:kern w:val="1"/>
      <w:sz w:val="24"/>
      <w:szCs w:val="24"/>
      <w:lang w:eastAsia="ar-SA"/>
    </w:rPr>
  </w:style>
  <w:style w:type="paragraph" w:styleId="32">
    <w:name w:val="Body Text 3"/>
    <w:basedOn w:val="a"/>
    <w:link w:val="33"/>
    <w:uiPriority w:val="99"/>
    <w:rsid w:val="00FD4AAC"/>
    <w:pPr>
      <w:spacing w:after="120" w:line="240" w:lineRule="auto"/>
    </w:pPr>
    <w:rPr>
      <w:rFonts w:ascii="Times New Roman" w:eastAsia="Times New Roman" w:hAnsi="Times New Roman"/>
      <w:sz w:val="16"/>
      <w:szCs w:val="16"/>
      <w:lang w:eastAsia="ru-RU"/>
    </w:rPr>
  </w:style>
  <w:style w:type="character" w:customStyle="1" w:styleId="33">
    <w:name w:val="Основной текст 3 Знак"/>
    <w:link w:val="32"/>
    <w:uiPriority w:val="99"/>
    <w:locked/>
    <w:rsid w:val="00FD4AAC"/>
    <w:rPr>
      <w:rFonts w:ascii="Times New Roman" w:hAnsi="Times New Roman" w:cs="Times New Roman"/>
      <w:sz w:val="16"/>
      <w:szCs w:val="16"/>
      <w:lang w:eastAsia="ru-RU"/>
    </w:rPr>
  </w:style>
  <w:style w:type="paragraph" w:customStyle="1" w:styleId="12">
    <w:name w:val="Знак Знак Знак Знак1"/>
    <w:basedOn w:val="a"/>
    <w:uiPriority w:val="99"/>
    <w:rsid w:val="005722D0"/>
    <w:pPr>
      <w:spacing w:after="160" w:line="240" w:lineRule="exact"/>
    </w:pPr>
    <w:rPr>
      <w:rFonts w:ascii="Verdana" w:eastAsia="Times New Roman" w:hAnsi="Verdana"/>
      <w:sz w:val="20"/>
      <w:szCs w:val="20"/>
      <w:lang w:val="en-US"/>
    </w:rPr>
  </w:style>
  <w:style w:type="paragraph" w:customStyle="1" w:styleId="ConsPlusNormal">
    <w:name w:val="ConsPlusNormal"/>
    <w:uiPriority w:val="99"/>
    <w:rsid w:val="00522C56"/>
    <w:pPr>
      <w:widowControl w:val="0"/>
      <w:autoSpaceDE w:val="0"/>
      <w:autoSpaceDN w:val="0"/>
      <w:adjustRightInd w:val="0"/>
      <w:ind w:firstLine="720"/>
    </w:pPr>
    <w:rPr>
      <w:rFonts w:ascii="Arial" w:eastAsia="Times New Roman" w:hAnsi="Arial" w:cs="Arial"/>
    </w:rPr>
  </w:style>
  <w:style w:type="character" w:styleId="af4">
    <w:name w:val="Strong"/>
    <w:uiPriority w:val="99"/>
    <w:qFormat/>
    <w:rsid w:val="00F13DF8"/>
    <w:rPr>
      <w:rFonts w:cs="Times New Roman"/>
      <w:b/>
      <w:bCs/>
    </w:rPr>
  </w:style>
  <w:style w:type="character" w:styleId="af5">
    <w:name w:val="FollowedHyperlink"/>
    <w:uiPriority w:val="99"/>
    <w:rsid w:val="000A4E13"/>
    <w:rPr>
      <w:rFonts w:cs="Times New Roman"/>
      <w:color w:val="800080"/>
      <w:u w:val="single"/>
    </w:rPr>
  </w:style>
  <w:style w:type="paragraph" w:customStyle="1" w:styleId="ConsPlusTitle">
    <w:name w:val="ConsPlusTitle"/>
    <w:uiPriority w:val="99"/>
    <w:rsid w:val="00EB6D21"/>
    <w:pPr>
      <w:widowControl w:val="0"/>
      <w:autoSpaceDE w:val="0"/>
      <w:autoSpaceDN w:val="0"/>
      <w:adjustRightInd w:val="0"/>
    </w:pPr>
    <w:rPr>
      <w:rFonts w:ascii="Times New Roman" w:eastAsia="Times New Roman" w:hAnsi="Times New Roman"/>
      <w:b/>
      <w:bCs/>
      <w:sz w:val="24"/>
      <w:szCs w:val="24"/>
    </w:rPr>
  </w:style>
  <w:style w:type="character" w:styleId="af6">
    <w:name w:val="Emphasis"/>
    <w:uiPriority w:val="99"/>
    <w:qFormat/>
    <w:locked/>
    <w:rsid w:val="00EB6D21"/>
    <w:rPr>
      <w:rFonts w:cs="Times New Roman"/>
      <w:i/>
      <w:iCs/>
    </w:rPr>
  </w:style>
  <w:style w:type="character" w:customStyle="1" w:styleId="FontStyle12">
    <w:name w:val="Font Style12"/>
    <w:uiPriority w:val="99"/>
    <w:rsid w:val="00EB6D21"/>
    <w:rPr>
      <w:rFonts w:ascii="Times New Roman" w:hAnsi="Times New Roman" w:cs="Times New Roman"/>
      <w:b/>
      <w:bCs/>
      <w:sz w:val="26"/>
      <w:szCs w:val="26"/>
    </w:rPr>
  </w:style>
  <w:style w:type="character" w:customStyle="1" w:styleId="af7">
    <w:name w:val="Цветовое выделение"/>
    <w:uiPriority w:val="99"/>
    <w:rsid w:val="00EB6D21"/>
    <w:rPr>
      <w:b/>
      <w:color w:val="26282F"/>
    </w:rPr>
  </w:style>
  <w:style w:type="paragraph" w:customStyle="1" w:styleId="af8">
    <w:name w:val="Заголовок статьи"/>
    <w:basedOn w:val="a"/>
    <w:next w:val="a"/>
    <w:uiPriority w:val="99"/>
    <w:rsid w:val="00EB6D21"/>
    <w:pPr>
      <w:autoSpaceDE w:val="0"/>
      <w:autoSpaceDN w:val="0"/>
      <w:adjustRightInd w:val="0"/>
      <w:spacing w:after="0" w:line="240" w:lineRule="auto"/>
      <w:ind w:left="1612" w:hanging="892"/>
      <w:jc w:val="both"/>
    </w:pPr>
    <w:rPr>
      <w:rFonts w:ascii="Arial" w:hAnsi="Arial" w:cs="Arial"/>
      <w:sz w:val="24"/>
      <w:szCs w:val="24"/>
    </w:rPr>
  </w:style>
  <w:style w:type="paragraph" w:customStyle="1" w:styleId="13">
    <w:name w:val="Абзац списка1"/>
    <w:basedOn w:val="a"/>
    <w:uiPriority w:val="99"/>
    <w:rsid w:val="00C40853"/>
    <w:pPr>
      <w:ind w:left="720"/>
      <w:contextualSpacing/>
    </w:pPr>
    <w:rPr>
      <w:rFonts w:eastAsia="Times New Roman"/>
    </w:rPr>
  </w:style>
  <w:style w:type="paragraph" w:customStyle="1" w:styleId="ListParagraph1">
    <w:name w:val="List Paragraph1"/>
    <w:basedOn w:val="a"/>
    <w:uiPriority w:val="99"/>
    <w:rsid w:val="00C25790"/>
    <w:pPr>
      <w:ind w:left="720"/>
      <w:contextualSpacing/>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1666069">
      <w:marLeft w:val="0"/>
      <w:marRight w:val="0"/>
      <w:marTop w:val="0"/>
      <w:marBottom w:val="0"/>
      <w:divBdr>
        <w:top w:val="none" w:sz="0" w:space="0" w:color="auto"/>
        <w:left w:val="none" w:sz="0" w:space="0" w:color="auto"/>
        <w:bottom w:val="none" w:sz="0" w:space="0" w:color="auto"/>
        <w:right w:val="none" w:sz="0" w:space="0" w:color="auto"/>
      </w:divBdr>
      <w:divsChild>
        <w:div w:id="1291666079">
          <w:marLeft w:val="0"/>
          <w:marRight w:val="0"/>
          <w:marTop w:val="0"/>
          <w:marBottom w:val="0"/>
          <w:divBdr>
            <w:top w:val="none" w:sz="0" w:space="0" w:color="auto"/>
            <w:left w:val="none" w:sz="0" w:space="0" w:color="auto"/>
            <w:bottom w:val="none" w:sz="0" w:space="0" w:color="auto"/>
            <w:right w:val="none" w:sz="0" w:space="0" w:color="auto"/>
          </w:divBdr>
        </w:div>
        <w:div w:id="1291666084">
          <w:marLeft w:val="0"/>
          <w:marRight w:val="0"/>
          <w:marTop w:val="0"/>
          <w:marBottom w:val="0"/>
          <w:divBdr>
            <w:top w:val="none" w:sz="0" w:space="0" w:color="auto"/>
            <w:left w:val="none" w:sz="0" w:space="0" w:color="auto"/>
            <w:bottom w:val="none" w:sz="0" w:space="0" w:color="auto"/>
            <w:right w:val="none" w:sz="0" w:space="0" w:color="auto"/>
          </w:divBdr>
        </w:div>
        <w:div w:id="1291666091">
          <w:marLeft w:val="0"/>
          <w:marRight w:val="0"/>
          <w:marTop w:val="0"/>
          <w:marBottom w:val="0"/>
          <w:divBdr>
            <w:top w:val="none" w:sz="0" w:space="0" w:color="auto"/>
            <w:left w:val="none" w:sz="0" w:space="0" w:color="auto"/>
            <w:bottom w:val="none" w:sz="0" w:space="0" w:color="auto"/>
            <w:right w:val="none" w:sz="0" w:space="0" w:color="auto"/>
          </w:divBdr>
        </w:div>
        <w:div w:id="1291666094">
          <w:marLeft w:val="0"/>
          <w:marRight w:val="0"/>
          <w:marTop w:val="0"/>
          <w:marBottom w:val="0"/>
          <w:divBdr>
            <w:top w:val="none" w:sz="0" w:space="0" w:color="auto"/>
            <w:left w:val="none" w:sz="0" w:space="0" w:color="auto"/>
            <w:bottom w:val="none" w:sz="0" w:space="0" w:color="auto"/>
            <w:right w:val="none" w:sz="0" w:space="0" w:color="auto"/>
          </w:divBdr>
        </w:div>
        <w:div w:id="1291666096">
          <w:marLeft w:val="0"/>
          <w:marRight w:val="0"/>
          <w:marTop w:val="0"/>
          <w:marBottom w:val="0"/>
          <w:divBdr>
            <w:top w:val="none" w:sz="0" w:space="0" w:color="auto"/>
            <w:left w:val="none" w:sz="0" w:space="0" w:color="auto"/>
            <w:bottom w:val="none" w:sz="0" w:space="0" w:color="auto"/>
            <w:right w:val="none" w:sz="0" w:space="0" w:color="auto"/>
          </w:divBdr>
        </w:div>
        <w:div w:id="1291666103">
          <w:marLeft w:val="0"/>
          <w:marRight w:val="0"/>
          <w:marTop w:val="0"/>
          <w:marBottom w:val="0"/>
          <w:divBdr>
            <w:top w:val="none" w:sz="0" w:space="0" w:color="auto"/>
            <w:left w:val="none" w:sz="0" w:space="0" w:color="auto"/>
            <w:bottom w:val="none" w:sz="0" w:space="0" w:color="auto"/>
            <w:right w:val="none" w:sz="0" w:space="0" w:color="auto"/>
          </w:divBdr>
        </w:div>
      </w:divsChild>
    </w:div>
    <w:div w:id="1291666075">
      <w:marLeft w:val="0"/>
      <w:marRight w:val="0"/>
      <w:marTop w:val="0"/>
      <w:marBottom w:val="0"/>
      <w:divBdr>
        <w:top w:val="none" w:sz="0" w:space="0" w:color="auto"/>
        <w:left w:val="none" w:sz="0" w:space="0" w:color="auto"/>
        <w:bottom w:val="none" w:sz="0" w:space="0" w:color="auto"/>
        <w:right w:val="none" w:sz="0" w:space="0" w:color="auto"/>
      </w:divBdr>
      <w:divsChild>
        <w:div w:id="1291666058">
          <w:marLeft w:val="0"/>
          <w:marRight w:val="0"/>
          <w:marTop w:val="0"/>
          <w:marBottom w:val="0"/>
          <w:divBdr>
            <w:top w:val="none" w:sz="0" w:space="0" w:color="auto"/>
            <w:left w:val="none" w:sz="0" w:space="0" w:color="auto"/>
            <w:bottom w:val="none" w:sz="0" w:space="0" w:color="auto"/>
            <w:right w:val="none" w:sz="0" w:space="0" w:color="auto"/>
          </w:divBdr>
        </w:div>
        <w:div w:id="1291666060">
          <w:marLeft w:val="0"/>
          <w:marRight w:val="0"/>
          <w:marTop w:val="0"/>
          <w:marBottom w:val="0"/>
          <w:divBdr>
            <w:top w:val="none" w:sz="0" w:space="0" w:color="auto"/>
            <w:left w:val="none" w:sz="0" w:space="0" w:color="auto"/>
            <w:bottom w:val="none" w:sz="0" w:space="0" w:color="auto"/>
            <w:right w:val="none" w:sz="0" w:space="0" w:color="auto"/>
          </w:divBdr>
        </w:div>
        <w:div w:id="1291666063">
          <w:marLeft w:val="0"/>
          <w:marRight w:val="0"/>
          <w:marTop w:val="0"/>
          <w:marBottom w:val="0"/>
          <w:divBdr>
            <w:top w:val="none" w:sz="0" w:space="0" w:color="auto"/>
            <w:left w:val="none" w:sz="0" w:space="0" w:color="auto"/>
            <w:bottom w:val="none" w:sz="0" w:space="0" w:color="auto"/>
            <w:right w:val="none" w:sz="0" w:space="0" w:color="auto"/>
          </w:divBdr>
        </w:div>
        <w:div w:id="1291666074">
          <w:marLeft w:val="0"/>
          <w:marRight w:val="0"/>
          <w:marTop w:val="0"/>
          <w:marBottom w:val="0"/>
          <w:divBdr>
            <w:top w:val="none" w:sz="0" w:space="0" w:color="auto"/>
            <w:left w:val="none" w:sz="0" w:space="0" w:color="auto"/>
            <w:bottom w:val="none" w:sz="0" w:space="0" w:color="auto"/>
            <w:right w:val="none" w:sz="0" w:space="0" w:color="auto"/>
          </w:divBdr>
        </w:div>
        <w:div w:id="1291666077">
          <w:marLeft w:val="0"/>
          <w:marRight w:val="0"/>
          <w:marTop w:val="0"/>
          <w:marBottom w:val="0"/>
          <w:divBdr>
            <w:top w:val="none" w:sz="0" w:space="0" w:color="auto"/>
            <w:left w:val="none" w:sz="0" w:space="0" w:color="auto"/>
            <w:bottom w:val="none" w:sz="0" w:space="0" w:color="auto"/>
            <w:right w:val="none" w:sz="0" w:space="0" w:color="auto"/>
          </w:divBdr>
        </w:div>
        <w:div w:id="1291666082">
          <w:marLeft w:val="0"/>
          <w:marRight w:val="0"/>
          <w:marTop w:val="0"/>
          <w:marBottom w:val="0"/>
          <w:divBdr>
            <w:top w:val="none" w:sz="0" w:space="0" w:color="auto"/>
            <w:left w:val="none" w:sz="0" w:space="0" w:color="auto"/>
            <w:bottom w:val="none" w:sz="0" w:space="0" w:color="auto"/>
            <w:right w:val="none" w:sz="0" w:space="0" w:color="auto"/>
          </w:divBdr>
        </w:div>
        <w:div w:id="1291666085">
          <w:marLeft w:val="0"/>
          <w:marRight w:val="0"/>
          <w:marTop w:val="0"/>
          <w:marBottom w:val="0"/>
          <w:divBdr>
            <w:top w:val="none" w:sz="0" w:space="0" w:color="auto"/>
            <w:left w:val="none" w:sz="0" w:space="0" w:color="auto"/>
            <w:bottom w:val="none" w:sz="0" w:space="0" w:color="auto"/>
            <w:right w:val="none" w:sz="0" w:space="0" w:color="auto"/>
          </w:divBdr>
        </w:div>
        <w:div w:id="1291666086">
          <w:marLeft w:val="0"/>
          <w:marRight w:val="0"/>
          <w:marTop w:val="0"/>
          <w:marBottom w:val="0"/>
          <w:divBdr>
            <w:top w:val="none" w:sz="0" w:space="0" w:color="auto"/>
            <w:left w:val="none" w:sz="0" w:space="0" w:color="auto"/>
            <w:bottom w:val="none" w:sz="0" w:space="0" w:color="auto"/>
            <w:right w:val="none" w:sz="0" w:space="0" w:color="auto"/>
          </w:divBdr>
        </w:div>
        <w:div w:id="1291666099">
          <w:marLeft w:val="0"/>
          <w:marRight w:val="0"/>
          <w:marTop w:val="0"/>
          <w:marBottom w:val="0"/>
          <w:divBdr>
            <w:top w:val="none" w:sz="0" w:space="0" w:color="auto"/>
            <w:left w:val="none" w:sz="0" w:space="0" w:color="auto"/>
            <w:bottom w:val="none" w:sz="0" w:space="0" w:color="auto"/>
            <w:right w:val="none" w:sz="0" w:space="0" w:color="auto"/>
          </w:divBdr>
        </w:div>
      </w:divsChild>
    </w:div>
    <w:div w:id="1291666087">
      <w:marLeft w:val="0"/>
      <w:marRight w:val="0"/>
      <w:marTop w:val="0"/>
      <w:marBottom w:val="0"/>
      <w:divBdr>
        <w:top w:val="none" w:sz="0" w:space="0" w:color="auto"/>
        <w:left w:val="none" w:sz="0" w:space="0" w:color="auto"/>
        <w:bottom w:val="none" w:sz="0" w:space="0" w:color="auto"/>
        <w:right w:val="none" w:sz="0" w:space="0" w:color="auto"/>
      </w:divBdr>
      <w:divsChild>
        <w:div w:id="1291666059">
          <w:marLeft w:val="0"/>
          <w:marRight w:val="0"/>
          <w:marTop w:val="0"/>
          <w:marBottom w:val="0"/>
          <w:divBdr>
            <w:top w:val="none" w:sz="0" w:space="0" w:color="auto"/>
            <w:left w:val="none" w:sz="0" w:space="0" w:color="auto"/>
            <w:bottom w:val="none" w:sz="0" w:space="0" w:color="auto"/>
            <w:right w:val="none" w:sz="0" w:space="0" w:color="auto"/>
          </w:divBdr>
        </w:div>
        <w:div w:id="1291666061">
          <w:marLeft w:val="0"/>
          <w:marRight w:val="0"/>
          <w:marTop w:val="0"/>
          <w:marBottom w:val="0"/>
          <w:divBdr>
            <w:top w:val="none" w:sz="0" w:space="0" w:color="auto"/>
            <w:left w:val="none" w:sz="0" w:space="0" w:color="auto"/>
            <w:bottom w:val="none" w:sz="0" w:space="0" w:color="auto"/>
            <w:right w:val="none" w:sz="0" w:space="0" w:color="auto"/>
          </w:divBdr>
        </w:div>
        <w:div w:id="1291666062">
          <w:marLeft w:val="0"/>
          <w:marRight w:val="0"/>
          <w:marTop w:val="0"/>
          <w:marBottom w:val="0"/>
          <w:divBdr>
            <w:top w:val="none" w:sz="0" w:space="0" w:color="auto"/>
            <w:left w:val="none" w:sz="0" w:space="0" w:color="auto"/>
            <w:bottom w:val="none" w:sz="0" w:space="0" w:color="auto"/>
            <w:right w:val="none" w:sz="0" w:space="0" w:color="auto"/>
          </w:divBdr>
        </w:div>
        <w:div w:id="1291666064">
          <w:marLeft w:val="0"/>
          <w:marRight w:val="0"/>
          <w:marTop w:val="0"/>
          <w:marBottom w:val="0"/>
          <w:divBdr>
            <w:top w:val="none" w:sz="0" w:space="0" w:color="auto"/>
            <w:left w:val="none" w:sz="0" w:space="0" w:color="auto"/>
            <w:bottom w:val="none" w:sz="0" w:space="0" w:color="auto"/>
            <w:right w:val="none" w:sz="0" w:space="0" w:color="auto"/>
          </w:divBdr>
        </w:div>
        <w:div w:id="1291666065">
          <w:marLeft w:val="0"/>
          <w:marRight w:val="0"/>
          <w:marTop w:val="0"/>
          <w:marBottom w:val="0"/>
          <w:divBdr>
            <w:top w:val="none" w:sz="0" w:space="0" w:color="auto"/>
            <w:left w:val="none" w:sz="0" w:space="0" w:color="auto"/>
            <w:bottom w:val="none" w:sz="0" w:space="0" w:color="auto"/>
            <w:right w:val="none" w:sz="0" w:space="0" w:color="auto"/>
          </w:divBdr>
        </w:div>
        <w:div w:id="1291666066">
          <w:marLeft w:val="0"/>
          <w:marRight w:val="0"/>
          <w:marTop w:val="0"/>
          <w:marBottom w:val="0"/>
          <w:divBdr>
            <w:top w:val="none" w:sz="0" w:space="0" w:color="auto"/>
            <w:left w:val="none" w:sz="0" w:space="0" w:color="auto"/>
            <w:bottom w:val="none" w:sz="0" w:space="0" w:color="auto"/>
            <w:right w:val="none" w:sz="0" w:space="0" w:color="auto"/>
          </w:divBdr>
        </w:div>
        <w:div w:id="1291666067">
          <w:marLeft w:val="0"/>
          <w:marRight w:val="0"/>
          <w:marTop w:val="0"/>
          <w:marBottom w:val="0"/>
          <w:divBdr>
            <w:top w:val="none" w:sz="0" w:space="0" w:color="auto"/>
            <w:left w:val="none" w:sz="0" w:space="0" w:color="auto"/>
            <w:bottom w:val="none" w:sz="0" w:space="0" w:color="auto"/>
            <w:right w:val="none" w:sz="0" w:space="0" w:color="auto"/>
          </w:divBdr>
        </w:div>
        <w:div w:id="1291666068">
          <w:marLeft w:val="0"/>
          <w:marRight w:val="0"/>
          <w:marTop w:val="0"/>
          <w:marBottom w:val="0"/>
          <w:divBdr>
            <w:top w:val="none" w:sz="0" w:space="0" w:color="auto"/>
            <w:left w:val="none" w:sz="0" w:space="0" w:color="auto"/>
            <w:bottom w:val="none" w:sz="0" w:space="0" w:color="auto"/>
            <w:right w:val="none" w:sz="0" w:space="0" w:color="auto"/>
          </w:divBdr>
        </w:div>
        <w:div w:id="1291666070">
          <w:marLeft w:val="0"/>
          <w:marRight w:val="0"/>
          <w:marTop w:val="0"/>
          <w:marBottom w:val="0"/>
          <w:divBdr>
            <w:top w:val="none" w:sz="0" w:space="0" w:color="auto"/>
            <w:left w:val="none" w:sz="0" w:space="0" w:color="auto"/>
            <w:bottom w:val="none" w:sz="0" w:space="0" w:color="auto"/>
            <w:right w:val="none" w:sz="0" w:space="0" w:color="auto"/>
          </w:divBdr>
        </w:div>
        <w:div w:id="1291666071">
          <w:marLeft w:val="0"/>
          <w:marRight w:val="0"/>
          <w:marTop w:val="0"/>
          <w:marBottom w:val="0"/>
          <w:divBdr>
            <w:top w:val="none" w:sz="0" w:space="0" w:color="auto"/>
            <w:left w:val="none" w:sz="0" w:space="0" w:color="auto"/>
            <w:bottom w:val="none" w:sz="0" w:space="0" w:color="auto"/>
            <w:right w:val="none" w:sz="0" w:space="0" w:color="auto"/>
          </w:divBdr>
        </w:div>
        <w:div w:id="1291666072">
          <w:marLeft w:val="0"/>
          <w:marRight w:val="0"/>
          <w:marTop w:val="0"/>
          <w:marBottom w:val="0"/>
          <w:divBdr>
            <w:top w:val="none" w:sz="0" w:space="0" w:color="auto"/>
            <w:left w:val="none" w:sz="0" w:space="0" w:color="auto"/>
            <w:bottom w:val="none" w:sz="0" w:space="0" w:color="auto"/>
            <w:right w:val="none" w:sz="0" w:space="0" w:color="auto"/>
          </w:divBdr>
        </w:div>
        <w:div w:id="1291666073">
          <w:marLeft w:val="0"/>
          <w:marRight w:val="0"/>
          <w:marTop w:val="0"/>
          <w:marBottom w:val="0"/>
          <w:divBdr>
            <w:top w:val="none" w:sz="0" w:space="0" w:color="auto"/>
            <w:left w:val="none" w:sz="0" w:space="0" w:color="auto"/>
            <w:bottom w:val="none" w:sz="0" w:space="0" w:color="auto"/>
            <w:right w:val="none" w:sz="0" w:space="0" w:color="auto"/>
          </w:divBdr>
        </w:div>
        <w:div w:id="1291666076">
          <w:marLeft w:val="0"/>
          <w:marRight w:val="0"/>
          <w:marTop w:val="0"/>
          <w:marBottom w:val="0"/>
          <w:divBdr>
            <w:top w:val="none" w:sz="0" w:space="0" w:color="auto"/>
            <w:left w:val="none" w:sz="0" w:space="0" w:color="auto"/>
            <w:bottom w:val="none" w:sz="0" w:space="0" w:color="auto"/>
            <w:right w:val="none" w:sz="0" w:space="0" w:color="auto"/>
          </w:divBdr>
        </w:div>
        <w:div w:id="1291666078">
          <w:marLeft w:val="0"/>
          <w:marRight w:val="0"/>
          <w:marTop w:val="0"/>
          <w:marBottom w:val="0"/>
          <w:divBdr>
            <w:top w:val="none" w:sz="0" w:space="0" w:color="auto"/>
            <w:left w:val="none" w:sz="0" w:space="0" w:color="auto"/>
            <w:bottom w:val="none" w:sz="0" w:space="0" w:color="auto"/>
            <w:right w:val="none" w:sz="0" w:space="0" w:color="auto"/>
          </w:divBdr>
        </w:div>
        <w:div w:id="1291666080">
          <w:marLeft w:val="0"/>
          <w:marRight w:val="0"/>
          <w:marTop w:val="0"/>
          <w:marBottom w:val="0"/>
          <w:divBdr>
            <w:top w:val="none" w:sz="0" w:space="0" w:color="auto"/>
            <w:left w:val="none" w:sz="0" w:space="0" w:color="auto"/>
            <w:bottom w:val="none" w:sz="0" w:space="0" w:color="auto"/>
            <w:right w:val="none" w:sz="0" w:space="0" w:color="auto"/>
          </w:divBdr>
        </w:div>
        <w:div w:id="1291666081">
          <w:marLeft w:val="0"/>
          <w:marRight w:val="0"/>
          <w:marTop w:val="0"/>
          <w:marBottom w:val="0"/>
          <w:divBdr>
            <w:top w:val="none" w:sz="0" w:space="0" w:color="auto"/>
            <w:left w:val="none" w:sz="0" w:space="0" w:color="auto"/>
            <w:bottom w:val="none" w:sz="0" w:space="0" w:color="auto"/>
            <w:right w:val="none" w:sz="0" w:space="0" w:color="auto"/>
          </w:divBdr>
        </w:div>
        <w:div w:id="1291666083">
          <w:marLeft w:val="0"/>
          <w:marRight w:val="0"/>
          <w:marTop w:val="0"/>
          <w:marBottom w:val="0"/>
          <w:divBdr>
            <w:top w:val="none" w:sz="0" w:space="0" w:color="auto"/>
            <w:left w:val="none" w:sz="0" w:space="0" w:color="auto"/>
            <w:bottom w:val="none" w:sz="0" w:space="0" w:color="auto"/>
            <w:right w:val="none" w:sz="0" w:space="0" w:color="auto"/>
          </w:divBdr>
        </w:div>
        <w:div w:id="1291666089">
          <w:marLeft w:val="0"/>
          <w:marRight w:val="0"/>
          <w:marTop w:val="0"/>
          <w:marBottom w:val="0"/>
          <w:divBdr>
            <w:top w:val="none" w:sz="0" w:space="0" w:color="auto"/>
            <w:left w:val="none" w:sz="0" w:space="0" w:color="auto"/>
            <w:bottom w:val="none" w:sz="0" w:space="0" w:color="auto"/>
            <w:right w:val="none" w:sz="0" w:space="0" w:color="auto"/>
          </w:divBdr>
        </w:div>
        <w:div w:id="1291666090">
          <w:marLeft w:val="0"/>
          <w:marRight w:val="0"/>
          <w:marTop w:val="0"/>
          <w:marBottom w:val="0"/>
          <w:divBdr>
            <w:top w:val="none" w:sz="0" w:space="0" w:color="auto"/>
            <w:left w:val="none" w:sz="0" w:space="0" w:color="auto"/>
            <w:bottom w:val="none" w:sz="0" w:space="0" w:color="auto"/>
            <w:right w:val="none" w:sz="0" w:space="0" w:color="auto"/>
          </w:divBdr>
        </w:div>
        <w:div w:id="1291666092">
          <w:marLeft w:val="0"/>
          <w:marRight w:val="0"/>
          <w:marTop w:val="0"/>
          <w:marBottom w:val="0"/>
          <w:divBdr>
            <w:top w:val="none" w:sz="0" w:space="0" w:color="auto"/>
            <w:left w:val="none" w:sz="0" w:space="0" w:color="auto"/>
            <w:bottom w:val="none" w:sz="0" w:space="0" w:color="auto"/>
            <w:right w:val="none" w:sz="0" w:space="0" w:color="auto"/>
          </w:divBdr>
        </w:div>
        <w:div w:id="1291666093">
          <w:marLeft w:val="0"/>
          <w:marRight w:val="0"/>
          <w:marTop w:val="0"/>
          <w:marBottom w:val="0"/>
          <w:divBdr>
            <w:top w:val="none" w:sz="0" w:space="0" w:color="auto"/>
            <w:left w:val="none" w:sz="0" w:space="0" w:color="auto"/>
            <w:bottom w:val="none" w:sz="0" w:space="0" w:color="auto"/>
            <w:right w:val="none" w:sz="0" w:space="0" w:color="auto"/>
          </w:divBdr>
        </w:div>
        <w:div w:id="1291666095">
          <w:marLeft w:val="0"/>
          <w:marRight w:val="0"/>
          <w:marTop w:val="0"/>
          <w:marBottom w:val="0"/>
          <w:divBdr>
            <w:top w:val="none" w:sz="0" w:space="0" w:color="auto"/>
            <w:left w:val="none" w:sz="0" w:space="0" w:color="auto"/>
            <w:bottom w:val="none" w:sz="0" w:space="0" w:color="auto"/>
            <w:right w:val="none" w:sz="0" w:space="0" w:color="auto"/>
          </w:divBdr>
        </w:div>
        <w:div w:id="1291666097">
          <w:marLeft w:val="0"/>
          <w:marRight w:val="0"/>
          <w:marTop w:val="0"/>
          <w:marBottom w:val="0"/>
          <w:divBdr>
            <w:top w:val="none" w:sz="0" w:space="0" w:color="auto"/>
            <w:left w:val="none" w:sz="0" w:space="0" w:color="auto"/>
            <w:bottom w:val="none" w:sz="0" w:space="0" w:color="auto"/>
            <w:right w:val="none" w:sz="0" w:space="0" w:color="auto"/>
          </w:divBdr>
        </w:div>
        <w:div w:id="1291666098">
          <w:marLeft w:val="0"/>
          <w:marRight w:val="0"/>
          <w:marTop w:val="0"/>
          <w:marBottom w:val="0"/>
          <w:divBdr>
            <w:top w:val="none" w:sz="0" w:space="0" w:color="auto"/>
            <w:left w:val="none" w:sz="0" w:space="0" w:color="auto"/>
            <w:bottom w:val="none" w:sz="0" w:space="0" w:color="auto"/>
            <w:right w:val="none" w:sz="0" w:space="0" w:color="auto"/>
          </w:divBdr>
        </w:div>
        <w:div w:id="1291666100">
          <w:marLeft w:val="0"/>
          <w:marRight w:val="0"/>
          <w:marTop w:val="0"/>
          <w:marBottom w:val="0"/>
          <w:divBdr>
            <w:top w:val="none" w:sz="0" w:space="0" w:color="auto"/>
            <w:left w:val="none" w:sz="0" w:space="0" w:color="auto"/>
            <w:bottom w:val="none" w:sz="0" w:space="0" w:color="auto"/>
            <w:right w:val="none" w:sz="0" w:space="0" w:color="auto"/>
          </w:divBdr>
        </w:div>
      </w:divsChild>
    </w:div>
    <w:div w:id="1291666088">
      <w:marLeft w:val="0"/>
      <w:marRight w:val="0"/>
      <w:marTop w:val="0"/>
      <w:marBottom w:val="0"/>
      <w:divBdr>
        <w:top w:val="none" w:sz="0" w:space="0" w:color="auto"/>
        <w:left w:val="none" w:sz="0" w:space="0" w:color="auto"/>
        <w:bottom w:val="none" w:sz="0" w:space="0" w:color="auto"/>
        <w:right w:val="none" w:sz="0" w:space="0" w:color="auto"/>
      </w:divBdr>
    </w:div>
    <w:div w:id="1291666101">
      <w:marLeft w:val="0"/>
      <w:marRight w:val="0"/>
      <w:marTop w:val="0"/>
      <w:marBottom w:val="0"/>
      <w:divBdr>
        <w:top w:val="none" w:sz="0" w:space="0" w:color="auto"/>
        <w:left w:val="none" w:sz="0" w:space="0" w:color="auto"/>
        <w:bottom w:val="none" w:sz="0" w:space="0" w:color="auto"/>
        <w:right w:val="none" w:sz="0" w:space="0" w:color="auto"/>
      </w:divBdr>
    </w:div>
    <w:div w:id="1291666102">
      <w:marLeft w:val="0"/>
      <w:marRight w:val="0"/>
      <w:marTop w:val="0"/>
      <w:marBottom w:val="0"/>
      <w:divBdr>
        <w:top w:val="none" w:sz="0" w:space="0" w:color="auto"/>
        <w:left w:val="none" w:sz="0" w:space="0" w:color="auto"/>
        <w:bottom w:val="none" w:sz="0" w:space="0" w:color="auto"/>
        <w:right w:val="none" w:sz="0" w:space="0" w:color="auto"/>
      </w:divBdr>
    </w:div>
    <w:div w:id="1291666104">
      <w:marLeft w:val="0"/>
      <w:marRight w:val="0"/>
      <w:marTop w:val="0"/>
      <w:marBottom w:val="0"/>
      <w:divBdr>
        <w:top w:val="none" w:sz="0" w:space="0" w:color="auto"/>
        <w:left w:val="none" w:sz="0" w:space="0" w:color="auto"/>
        <w:bottom w:val="none" w:sz="0" w:space="0" w:color="auto"/>
        <w:right w:val="none" w:sz="0" w:space="0" w:color="auto"/>
      </w:divBdr>
    </w:div>
    <w:div w:id="1291666105">
      <w:marLeft w:val="0"/>
      <w:marRight w:val="0"/>
      <w:marTop w:val="0"/>
      <w:marBottom w:val="0"/>
      <w:divBdr>
        <w:top w:val="none" w:sz="0" w:space="0" w:color="auto"/>
        <w:left w:val="none" w:sz="0" w:space="0" w:color="auto"/>
        <w:bottom w:val="none" w:sz="0" w:space="0" w:color="auto"/>
        <w:right w:val="none" w:sz="0" w:space="0" w:color="auto"/>
      </w:divBdr>
    </w:div>
    <w:div w:id="1291666106">
      <w:marLeft w:val="0"/>
      <w:marRight w:val="0"/>
      <w:marTop w:val="0"/>
      <w:marBottom w:val="0"/>
      <w:divBdr>
        <w:top w:val="none" w:sz="0" w:space="0" w:color="auto"/>
        <w:left w:val="none" w:sz="0" w:space="0" w:color="auto"/>
        <w:bottom w:val="none" w:sz="0" w:space="0" w:color="auto"/>
        <w:right w:val="none" w:sz="0" w:space="0" w:color="auto"/>
      </w:divBdr>
    </w:div>
    <w:div w:id="1291666107">
      <w:marLeft w:val="0"/>
      <w:marRight w:val="0"/>
      <w:marTop w:val="0"/>
      <w:marBottom w:val="0"/>
      <w:divBdr>
        <w:top w:val="none" w:sz="0" w:space="0" w:color="auto"/>
        <w:left w:val="none" w:sz="0" w:space="0" w:color="auto"/>
        <w:bottom w:val="none" w:sz="0" w:space="0" w:color="auto"/>
        <w:right w:val="none" w:sz="0" w:space="0" w:color="auto"/>
      </w:divBdr>
    </w:div>
    <w:div w:id="1291666108">
      <w:marLeft w:val="0"/>
      <w:marRight w:val="0"/>
      <w:marTop w:val="0"/>
      <w:marBottom w:val="0"/>
      <w:divBdr>
        <w:top w:val="none" w:sz="0" w:space="0" w:color="auto"/>
        <w:left w:val="none" w:sz="0" w:space="0" w:color="auto"/>
        <w:bottom w:val="none" w:sz="0" w:space="0" w:color="auto"/>
        <w:right w:val="none" w:sz="0" w:space="0" w:color="auto"/>
      </w:divBdr>
    </w:div>
    <w:div w:id="129166610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_____Microsoft_Excel_97-200316.xls"/><Relationship Id="rId21" Type="http://schemas.openxmlformats.org/officeDocument/2006/relationships/hyperlink" Target="http://mineco.e-mordovia.ru/images/stories/tor/13.DK_konk.pdf" TargetMode="External"/><Relationship Id="rId42" Type="http://schemas.openxmlformats.org/officeDocument/2006/relationships/image" Target="media/image10.emf"/><Relationship Id="rId63" Type="http://schemas.openxmlformats.org/officeDocument/2006/relationships/package" Target="embeddings/_____Microsoft_Excel9.xlsx"/><Relationship Id="rId84" Type="http://schemas.openxmlformats.org/officeDocument/2006/relationships/hyperlink" Target="http://mineco.e-mordovia.ru/index.php?option=com_content&amp;view=article&amp;id=1465%3A2011-02-09-14-07-42&amp;catid=128&amp;Itemid=472" TargetMode="External"/><Relationship Id="rId138" Type="http://schemas.openxmlformats.org/officeDocument/2006/relationships/image" Target="media/image49.png"/><Relationship Id="rId159" Type="http://schemas.openxmlformats.org/officeDocument/2006/relationships/hyperlink" Target="http://fas.gov.ru/press-center/news/detail.html?id=35043" TargetMode="External"/><Relationship Id="rId170" Type="http://schemas.openxmlformats.org/officeDocument/2006/relationships/hyperlink" Target="garantF1://8990856.0" TargetMode="External"/><Relationship Id="rId191" Type="http://schemas.openxmlformats.org/officeDocument/2006/relationships/hyperlink" Target="http://mineco.e-mordovia.ru/images/stories/tor/rasp_rm_109.pdf" TargetMode="External"/><Relationship Id="rId205" Type="http://schemas.openxmlformats.org/officeDocument/2006/relationships/hyperlink" Target="http://mineco.e-mordovia.ru/images/stories/tor/13.DK_seti.pdf" TargetMode="External"/><Relationship Id="rId107" Type="http://schemas.openxmlformats.org/officeDocument/2006/relationships/oleObject" Target="embeddings/_____Microsoft_Excel_97-200311.xls"/><Relationship Id="rId11" Type="http://schemas.openxmlformats.org/officeDocument/2006/relationships/hyperlink" Target="http://mineco.e-mordovia.ru/images/stories/tor/13.DK_konk.pdf" TargetMode="External"/><Relationship Id="rId32" Type="http://schemas.openxmlformats.org/officeDocument/2006/relationships/oleObject" Target="embeddings/_____Microsoft_Excel_97-20032.xls"/><Relationship Id="rId37" Type="http://schemas.openxmlformats.org/officeDocument/2006/relationships/oleObject" Target="embeddings/_____Microsoft_Excel_97-20033.xls"/><Relationship Id="rId53" Type="http://schemas.openxmlformats.org/officeDocument/2006/relationships/package" Target="embeddings/_____Microsoft_Excel4.xlsx"/><Relationship Id="rId58" Type="http://schemas.openxmlformats.org/officeDocument/2006/relationships/image" Target="media/image18.emf"/><Relationship Id="rId74" Type="http://schemas.openxmlformats.org/officeDocument/2006/relationships/hyperlink" Target="http://mineco.e-mordovia.ru/index.php?option=com_content&amp;view=article&amp;id=1427%3A2011-02-09-14-07-42&amp;catid=128&amp;Itemid=472" TargetMode="External"/><Relationship Id="rId79" Type="http://schemas.openxmlformats.org/officeDocument/2006/relationships/footer" Target="footer2.xml"/><Relationship Id="rId102" Type="http://schemas.openxmlformats.org/officeDocument/2006/relationships/oleObject" Target="embeddings/_____Microsoft_Excel_97-20039.xls"/><Relationship Id="rId123" Type="http://schemas.openxmlformats.org/officeDocument/2006/relationships/oleObject" Target="embeddings/_____Microsoft_Excel_97-200319.xls"/><Relationship Id="rId128" Type="http://schemas.openxmlformats.org/officeDocument/2006/relationships/image" Target="media/image44.emf"/><Relationship Id="rId144" Type="http://schemas.openxmlformats.org/officeDocument/2006/relationships/oleObject" Target="embeddings/_____Microsoft_Excel_97-200322.xls"/><Relationship Id="rId149"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hyperlink" Target="http://mineco.e-mordovia.ru/images/stories/tor/13.DK_konk.pdf" TargetMode="External"/><Relationship Id="rId95" Type="http://schemas.openxmlformats.org/officeDocument/2006/relationships/image" Target="media/image26.png"/><Relationship Id="rId160" Type="http://schemas.openxmlformats.org/officeDocument/2006/relationships/image" Target="media/image61.png"/><Relationship Id="rId165" Type="http://schemas.openxmlformats.org/officeDocument/2006/relationships/oleObject" Target="embeddings/oleObject16.bin"/><Relationship Id="rId181" Type="http://schemas.openxmlformats.org/officeDocument/2006/relationships/hyperlink" Target="http://mgis.mrsk-volgi.ru/map.html?lat=54.19&amp;lon=45.19&amp;zoom=8&amp;v=1" TargetMode="External"/><Relationship Id="rId186" Type="http://schemas.openxmlformats.org/officeDocument/2006/relationships/header" Target="header6.xml"/><Relationship Id="rId216" Type="http://schemas.openxmlformats.org/officeDocument/2006/relationships/theme" Target="theme/theme1.xml"/><Relationship Id="rId211" Type="http://schemas.openxmlformats.org/officeDocument/2006/relationships/hyperlink" Target="http://mineco.e-mordovia.ru/images/stories/7.12.09/plan_2016.pdf" TargetMode="External"/><Relationship Id="rId22" Type="http://schemas.openxmlformats.org/officeDocument/2006/relationships/hyperlink" Target="http://mineco.e-mordovia.ru/images/stories/tor/uk_231.doc" TargetMode="External"/><Relationship Id="rId27" Type="http://schemas.openxmlformats.org/officeDocument/2006/relationships/image" Target="media/image2.emf"/><Relationship Id="rId43" Type="http://schemas.openxmlformats.org/officeDocument/2006/relationships/package" Target="embeddings/_____Microsoft_Excel1.xlsx"/><Relationship Id="rId48" Type="http://schemas.openxmlformats.org/officeDocument/2006/relationships/image" Target="media/image13.png"/><Relationship Id="rId64" Type="http://schemas.openxmlformats.org/officeDocument/2006/relationships/image" Target="media/image21.emf"/><Relationship Id="rId69" Type="http://schemas.openxmlformats.org/officeDocument/2006/relationships/package" Target="embeddings/_____Microsoft_Excel12.xlsx"/><Relationship Id="rId113" Type="http://schemas.openxmlformats.org/officeDocument/2006/relationships/oleObject" Target="embeddings/_____Microsoft_Excel_97-200314.xls"/><Relationship Id="rId118" Type="http://schemas.openxmlformats.org/officeDocument/2006/relationships/image" Target="media/image39.png"/><Relationship Id="rId134" Type="http://schemas.openxmlformats.org/officeDocument/2006/relationships/image" Target="media/image47.emf"/><Relationship Id="rId139" Type="http://schemas.openxmlformats.org/officeDocument/2006/relationships/image" Target="media/image50.emf"/><Relationship Id="rId80" Type="http://schemas.openxmlformats.org/officeDocument/2006/relationships/header" Target="header5.xml"/><Relationship Id="rId85" Type="http://schemas.openxmlformats.org/officeDocument/2006/relationships/hyperlink" Target="http://mineco.e-mordovia.ru/index.php?option=com_content&amp;view=article&amp;id=1427%3A2011-02-09-14-07-42&amp;catid=128&amp;Itemid=472" TargetMode="External"/><Relationship Id="rId150" Type="http://schemas.openxmlformats.org/officeDocument/2006/relationships/oleObject" Target="embeddings/oleObject11.bin"/><Relationship Id="rId155" Type="http://schemas.openxmlformats.org/officeDocument/2006/relationships/image" Target="media/image58.emf"/><Relationship Id="rId171" Type="http://schemas.openxmlformats.org/officeDocument/2006/relationships/hyperlink" Target="http://minkultura.e-mordovia.ru/file/24770" TargetMode="External"/><Relationship Id="rId176" Type="http://schemas.openxmlformats.org/officeDocument/2006/relationships/hyperlink" Target="http://mineco.e-mordovia.ru/images/stories/tor/uk_231.doc" TargetMode="External"/><Relationship Id="rId192" Type="http://schemas.openxmlformats.org/officeDocument/2006/relationships/hyperlink" Target="http://mineco.e-mordovia.ru/images/stories/tor/13.DK_konk.pdf" TargetMode="External"/><Relationship Id="rId197" Type="http://schemas.openxmlformats.org/officeDocument/2006/relationships/hyperlink" Target="http://mineco.e-mordovia.ru/images/stories/tor/13.DK_apk.pdf" TargetMode="External"/><Relationship Id="rId206" Type="http://schemas.openxmlformats.org/officeDocument/2006/relationships/hyperlink" Target="http://mineco.e-mordovia.ru/images/stories/tor/pr_323.pdf" TargetMode="External"/><Relationship Id="rId201" Type="http://schemas.openxmlformats.org/officeDocument/2006/relationships/hyperlink" Target="http://mineco.e-mordovia.ru/images/stories/tor/13.DK_jkx.pdf" TargetMode="External"/><Relationship Id="rId12" Type="http://schemas.openxmlformats.org/officeDocument/2006/relationships/hyperlink" Target="http://mineco.e-mordovia.ru/images/stories/tor/rasp_200.pdf" TargetMode="External"/><Relationship Id="rId17" Type="http://schemas.openxmlformats.org/officeDocument/2006/relationships/hyperlink" Target="http://mineco.e-mordovia.ru/index.php?option=com_content&amp;view=article&amp;id=1466%3A2011-02-09-14-07-42&amp;catid=128&amp;Itemid=472" TargetMode="External"/><Relationship Id="rId33" Type="http://schemas.openxmlformats.org/officeDocument/2006/relationships/header" Target="header1.xml"/><Relationship Id="rId38" Type="http://schemas.openxmlformats.org/officeDocument/2006/relationships/image" Target="media/image8.emf"/><Relationship Id="rId59" Type="http://schemas.openxmlformats.org/officeDocument/2006/relationships/package" Target="embeddings/_____Microsoft_Excel7.xlsx"/><Relationship Id="rId103" Type="http://schemas.openxmlformats.org/officeDocument/2006/relationships/image" Target="media/image31.png"/><Relationship Id="rId108" Type="http://schemas.openxmlformats.org/officeDocument/2006/relationships/image" Target="media/image34.png"/><Relationship Id="rId124" Type="http://schemas.openxmlformats.org/officeDocument/2006/relationships/image" Target="media/image42.png"/><Relationship Id="rId129" Type="http://schemas.openxmlformats.org/officeDocument/2006/relationships/oleObject" Target="embeddings/oleObject3.bin"/><Relationship Id="rId54" Type="http://schemas.openxmlformats.org/officeDocument/2006/relationships/image" Target="media/image16.emf"/><Relationship Id="rId70" Type="http://schemas.openxmlformats.org/officeDocument/2006/relationships/hyperlink" Target="http://mineco.e-mordovia.ru/images/stories/tor/memor_13.pdf" TargetMode="External"/><Relationship Id="rId75" Type="http://schemas.openxmlformats.org/officeDocument/2006/relationships/hyperlink" Target="http://mineco.e-mordovia.ru/index.php?option=com_content&amp;view=article&amp;id=1536%3A2011-02-09-14-07-42&amp;catid=128&amp;Itemid=472" TargetMode="External"/><Relationship Id="rId91" Type="http://schemas.openxmlformats.org/officeDocument/2006/relationships/hyperlink" Target="http://mineco.e-mordovia.ru/images/stories/tor/13.DK_zarpl.pdf" TargetMode="External"/><Relationship Id="rId96" Type="http://schemas.openxmlformats.org/officeDocument/2006/relationships/oleObject" Target="embeddings/_____Microsoft_Excel_97-20037.xls"/><Relationship Id="rId140" Type="http://schemas.openxmlformats.org/officeDocument/2006/relationships/oleObject" Target="embeddings/oleObject8.bin"/><Relationship Id="rId145" Type="http://schemas.openxmlformats.org/officeDocument/2006/relationships/image" Target="media/image53.emf"/><Relationship Id="rId161" Type="http://schemas.openxmlformats.org/officeDocument/2006/relationships/oleObject" Target="embeddings/_____Microsoft_Excel_97-200323.xls"/><Relationship Id="rId166" Type="http://schemas.openxmlformats.org/officeDocument/2006/relationships/image" Target="media/image64.emf"/><Relationship Id="rId182" Type="http://schemas.openxmlformats.org/officeDocument/2006/relationships/hyperlink" Target="http://www.&#1084;&#1101;&#1090;&#1089;&#1082;.&#1088;&#1092;/InterAktSh.htm" TargetMode="External"/><Relationship Id="rId187" Type="http://schemas.openxmlformats.org/officeDocument/2006/relationships/hyperlink" Target="garantF1://12088083.0" TargetMode="External"/><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hyperlink" Target="http://mineco.e-mordovia.ru/images/stories/tor/metodika.pdf" TargetMode="External"/><Relationship Id="rId23" Type="http://schemas.openxmlformats.org/officeDocument/2006/relationships/hyperlink" Target="http://mineco.e-mordovia.ru/index.php?option=com_content&amp;view=article&amp;id=1465%3A2011-02-09-14-07-42&amp;catid=128&amp;Itemid=472" TargetMode="External"/><Relationship Id="rId28" Type="http://schemas.openxmlformats.org/officeDocument/2006/relationships/oleObject" Target="embeddings/_____Microsoft_Excel_97-20031.xls"/><Relationship Id="rId49" Type="http://schemas.openxmlformats.org/officeDocument/2006/relationships/oleObject" Target="embeddings/_____Microsoft_Excel_97-20034.xls"/><Relationship Id="rId114" Type="http://schemas.openxmlformats.org/officeDocument/2006/relationships/image" Target="media/image37.png"/><Relationship Id="rId119" Type="http://schemas.openxmlformats.org/officeDocument/2006/relationships/oleObject" Target="embeddings/_____Microsoft_Excel_97-200317.xls"/><Relationship Id="rId44" Type="http://schemas.openxmlformats.org/officeDocument/2006/relationships/image" Target="media/image11.emf"/><Relationship Id="rId60" Type="http://schemas.openxmlformats.org/officeDocument/2006/relationships/image" Target="media/image19.emf"/><Relationship Id="rId65" Type="http://schemas.openxmlformats.org/officeDocument/2006/relationships/package" Target="embeddings/_____Microsoft_Excel10.xlsx"/><Relationship Id="rId81" Type="http://schemas.openxmlformats.org/officeDocument/2006/relationships/footer" Target="footer3.xml"/><Relationship Id="rId86" Type="http://schemas.openxmlformats.org/officeDocument/2006/relationships/hyperlink" Target="http://mineco.e-mordovia.ru/images/stories/tor/rasp_rm_109.pdf" TargetMode="External"/><Relationship Id="rId130" Type="http://schemas.openxmlformats.org/officeDocument/2006/relationships/image" Target="media/image45.emf"/><Relationship Id="rId135" Type="http://schemas.openxmlformats.org/officeDocument/2006/relationships/oleObject" Target="embeddings/oleObject6.bin"/><Relationship Id="rId151" Type="http://schemas.openxmlformats.org/officeDocument/2006/relationships/image" Target="media/image56.emf"/><Relationship Id="rId156" Type="http://schemas.openxmlformats.org/officeDocument/2006/relationships/oleObject" Target="embeddings/oleObject14.bin"/><Relationship Id="rId177" Type="http://schemas.openxmlformats.org/officeDocument/2006/relationships/hyperlink" Target="http://mineco.e-mordovia.ru/images/stories/tor/rasp_rm_109.pdf" TargetMode="External"/><Relationship Id="rId198" Type="http://schemas.openxmlformats.org/officeDocument/2006/relationships/hyperlink" Target="http://mineco.e-mordovia.ru/images/stories/tor/13.DK_stroit.pdf" TargetMode="External"/><Relationship Id="rId172" Type="http://schemas.openxmlformats.org/officeDocument/2006/relationships/hyperlink" Target="file:///C:\DOCUME~1\Mironova\LOCALS~1\Temp\Kultura_Mordovii.doc" TargetMode="External"/><Relationship Id="rId193" Type="http://schemas.openxmlformats.org/officeDocument/2006/relationships/hyperlink" Target="http://mineco.e-mordovia.ru/images/stories/tor/rasp_320.pdf" TargetMode="External"/><Relationship Id="rId202" Type="http://schemas.openxmlformats.org/officeDocument/2006/relationships/hyperlink" Target="http://mineco.e-mordovia.ru/images/stories/tor/13.DK_notrebr.pdf" TargetMode="External"/><Relationship Id="rId207" Type="http://schemas.openxmlformats.org/officeDocument/2006/relationships/hyperlink" Target="garantF1://70253464.0" TargetMode="External"/><Relationship Id="rId13" Type="http://schemas.openxmlformats.org/officeDocument/2006/relationships/hyperlink" Target="http://mineco.e-mordovia.ru/images/stories/tor/rasp_rm_8.pdf" TargetMode="External"/><Relationship Id="rId18" Type="http://schemas.openxmlformats.org/officeDocument/2006/relationships/hyperlink" Target="http://mineco.e-mordovia.ru/images/stories/tor/plan_2.pdf" TargetMode="External"/><Relationship Id="rId39" Type="http://schemas.openxmlformats.org/officeDocument/2006/relationships/hyperlink" Target="http://mineco.e-mordovia.ru/images/stories/tor/prod_r.pdf" TargetMode="External"/><Relationship Id="rId109" Type="http://schemas.openxmlformats.org/officeDocument/2006/relationships/oleObject" Target="embeddings/_____Microsoft_Excel_97-200312.xls"/><Relationship Id="rId34" Type="http://schemas.openxmlformats.org/officeDocument/2006/relationships/header" Target="header2.xml"/><Relationship Id="rId50" Type="http://schemas.openxmlformats.org/officeDocument/2006/relationships/image" Target="media/image14.emf"/><Relationship Id="rId55" Type="http://schemas.openxmlformats.org/officeDocument/2006/relationships/package" Target="embeddings/_____Microsoft_Excel5.xlsx"/><Relationship Id="rId76" Type="http://schemas.openxmlformats.org/officeDocument/2006/relationships/header" Target="header3.xml"/><Relationship Id="rId97" Type="http://schemas.openxmlformats.org/officeDocument/2006/relationships/image" Target="media/image27.png"/><Relationship Id="rId104" Type="http://schemas.openxmlformats.org/officeDocument/2006/relationships/oleObject" Target="embeddings/_____Microsoft_Excel_97-200310.xls"/><Relationship Id="rId120" Type="http://schemas.openxmlformats.org/officeDocument/2006/relationships/image" Target="media/image40.png"/><Relationship Id="rId125" Type="http://schemas.openxmlformats.org/officeDocument/2006/relationships/oleObject" Target="embeddings/_____Microsoft_Excel_97-200320.xls"/><Relationship Id="rId141" Type="http://schemas.openxmlformats.org/officeDocument/2006/relationships/image" Target="media/image51.png"/><Relationship Id="rId146" Type="http://schemas.openxmlformats.org/officeDocument/2006/relationships/oleObject" Target="embeddings/oleObject9.bin"/><Relationship Id="rId167" Type="http://schemas.openxmlformats.org/officeDocument/2006/relationships/oleObject" Target="embeddings/oleObject17.bin"/><Relationship Id="rId188" Type="http://schemas.openxmlformats.org/officeDocument/2006/relationships/hyperlink" Target="http://mineco.e-mordovia.ru/index.php?option=com_content&amp;view=article&amp;id=1427%3A2011-02-09-14-07-42&amp;catid=128&amp;Itemid=472" TargetMode="External"/><Relationship Id="rId7" Type="http://schemas.openxmlformats.org/officeDocument/2006/relationships/endnotes" Target="endnotes.xml"/><Relationship Id="rId71" Type="http://schemas.openxmlformats.org/officeDocument/2006/relationships/hyperlink" Target="http://mineco.e-mordovia.ru/images/stories/tor/sogl_13.pdf" TargetMode="External"/><Relationship Id="rId92" Type="http://schemas.openxmlformats.org/officeDocument/2006/relationships/image" Target="media/image24.png"/><Relationship Id="rId162" Type="http://schemas.openxmlformats.org/officeDocument/2006/relationships/image" Target="media/image62.emf"/><Relationship Id="rId183" Type="http://schemas.openxmlformats.org/officeDocument/2006/relationships/hyperlink" Target="http://minenergo.e-mordovia.ru/content/view/1736" TargetMode="External"/><Relationship Id="rId213" Type="http://schemas.openxmlformats.org/officeDocument/2006/relationships/hyperlink" Target="http://mineco.e-mordovia.ru/images/stories/tor/prot_1.pdf" TargetMode="External"/><Relationship Id="rId2" Type="http://schemas.openxmlformats.org/officeDocument/2006/relationships/styles" Target="styles.xml"/><Relationship Id="rId29" Type="http://schemas.openxmlformats.org/officeDocument/2006/relationships/image" Target="media/image3.emf"/><Relationship Id="rId24" Type="http://schemas.openxmlformats.org/officeDocument/2006/relationships/hyperlink" Target="http://mineco.e-mordovia.ru/images/stories/tor/plan_2.pdf" TargetMode="External"/><Relationship Id="rId40" Type="http://schemas.openxmlformats.org/officeDocument/2006/relationships/image" Target="media/image9.emf"/><Relationship Id="rId45" Type="http://schemas.openxmlformats.org/officeDocument/2006/relationships/package" Target="embeddings/_____Microsoft_Excel2.xlsx"/><Relationship Id="rId66" Type="http://schemas.openxmlformats.org/officeDocument/2006/relationships/image" Target="media/image22.emf"/><Relationship Id="rId87" Type="http://schemas.openxmlformats.org/officeDocument/2006/relationships/hyperlink" Target="http://mineco.e-mordovia.ru/images/stories/tor/uk_rm_249.pdf" TargetMode="External"/><Relationship Id="rId110" Type="http://schemas.openxmlformats.org/officeDocument/2006/relationships/image" Target="media/image35.png"/><Relationship Id="rId115" Type="http://schemas.openxmlformats.org/officeDocument/2006/relationships/oleObject" Target="embeddings/_____Microsoft_Excel_97-200315.xls"/><Relationship Id="rId131" Type="http://schemas.openxmlformats.org/officeDocument/2006/relationships/oleObject" Target="embeddings/oleObject4.bin"/><Relationship Id="rId136" Type="http://schemas.openxmlformats.org/officeDocument/2006/relationships/image" Target="media/image48.emf"/><Relationship Id="rId157" Type="http://schemas.openxmlformats.org/officeDocument/2006/relationships/image" Target="media/image59.png"/><Relationship Id="rId178" Type="http://schemas.openxmlformats.org/officeDocument/2006/relationships/hyperlink" Target="http://www.e-mordovia.ru/content/view/3759" TargetMode="External"/><Relationship Id="rId61" Type="http://schemas.openxmlformats.org/officeDocument/2006/relationships/package" Target="embeddings/_____Microsoft_Excel8.xlsx"/><Relationship Id="rId82" Type="http://schemas.openxmlformats.org/officeDocument/2006/relationships/hyperlink" Target="http://mineco.e-mordovia.ru/images/stories/tor/post_rm_654.pdf" TargetMode="External"/><Relationship Id="rId152" Type="http://schemas.openxmlformats.org/officeDocument/2006/relationships/oleObject" Target="embeddings/oleObject12.bin"/><Relationship Id="rId173" Type="http://schemas.openxmlformats.org/officeDocument/2006/relationships/hyperlink" Target="http://mineco.e-mordovia.ru/index.php?option=com_content&amp;view=article&amp;id=1537%3A2016-03-04-09-27-18&amp;catid=128%3A2011-02-09-13-56-36&amp;Itemid=472" TargetMode="External"/><Relationship Id="rId194" Type="http://schemas.openxmlformats.org/officeDocument/2006/relationships/hyperlink" Target="http://mineco.e-mordovia.ru/images/stories/tor/rasp_507.pdf" TargetMode="External"/><Relationship Id="rId199" Type="http://schemas.openxmlformats.org/officeDocument/2006/relationships/hyperlink" Target="http://mineco.e-mordovia.ru/images/stories/tor/13.DK_prom.pdf" TargetMode="External"/><Relationship Id="rId203" Type="http://schemas.openxmlformats.org/officeDocument/2006/relationships/hyperlink" Target="http://mineco.e-mordovia.ru/images/stories/tor/13.DK_medusl.pdf" TargetMode="External"/><Relationship Id="rId208" Type="http://schemas.openxmlformats.org/officeDocument/2006/relationships/hyperlink" Target="garantF1://8966115.0" TargetMode="External"/><Relationship Id="rId19" Type="http://schemas.openxmlformats.org/officeDocument/2006/relationships/hyperlink" Target="http://mineco.e-mordovia.ru/index.php?option=com_content&amp;view=article&amp;id=1466%3A2011-02-09-14-07-42&amp;catid=128&amp;Itemid=472" TargetMode="External"/><Relationship Id="rId14" Type="http://schemas.openxmlformats.org/officeDocument/2006/relationships/hyperlink" Target="http://mineco.e-mordovia.ru/index.php?option=com_content&amp;view=article&amp;id=1465%3A2011-02-09-14-07-42&amp;catid=128&amp;Itemid=472" TargetMode="External"/><Relationship Id="rId30" Type="http://schemas.openxmlformats.org/officeDocument/2006/relationships/image" Target="media/image4.emf"/><Relationship Id="rId35" Type="http://schemas.openxmlformats.org/officeDocument/2006/relationships/image" Target="media/image6.emf"/><Relationship Id="rId56" Type="http://schemas.openxmlformats.org/officeDocument/2006/relationships/image" Target="media/image17.emf"/><Relationship Id="rId77" Type="http://schemas.openxmlformats.org/officeDocument/2006/relationships/header" Target="header4.xml"/><Relationship Id="rId100" Type="http://schemas.openxmlformats.org/officeDocument/2006/relationships/image" Target="media/image29.png"/><Relationship Id="rId105" Type="http://schemas.openxmlformats.org/officeDocument/2006/relationships/image" Target="media/image32.png"/><Relationship Id="rId126" Type="http://schemas.openxmlformats.org/officeDocument/2006/relationships/image" Target="media/image43.emf"/><Relationship Id="rId147" Type="http://schemas.openxmlformats.org/officeDocument/2006/relationships/image" Target="media/image54.emf"/><Relationship Id="rId168" Type="http://schemas.openxmlformats.org/officeDocument/2006/relationships/hyperlink" Target="http://mineco.e-mordovia.ru/images/stories/tor/metodika.pdf" TargetMode="External"/><Relationship Id="rId8" Type="http://schemas.openxmlformats.org/officeDocument/2006/relationships/image" Target="media/image1.png"/><Relationship Id="rId51" Type="http://schemas.openxmlformats.org/officeDocument/2006/relationships/oleObject" Target="embeddings/_____Microsoft_Excel_97-20035.xls"/><Relationship Id="rId72" Type="http://schemas.openxmlformats.org/officeDocument/2006/relationships/hyperlink" Target="http://mineco.e-mordovia.ru/images/stories/tor/prot_1.pdf" TargetMode="External"/><Relationship Id="rId93" Type="http://schemas.openxmlformats.org/officeDocument/2006/relationships/image" Target="media/image25.png"/><Relationship Id="rId98" Type="http://schemas.openxmlformats.org/officeDocument/2006/relationships/oleObject" Target="embeddings/_____Microsoft_Excel_97-20038.xls"/><Relationship Id="rId121" Type="http://schemas.openxmlformats.org/officeDocument/2006/relationships/oleObject" Target="embeddings/_____Microsoft_Excel_97-200318.xls"/><Relationship Id="rId142" Type="http://schemas.openxmlformats.org/officeDocument/2006/relationships/oleObject" Target="embeddings/_____Microsoft_Excel_97-200321.xls"/><Relationship Id="rId163" Type="http://schemas.openxmlformats.org/officeDocument/2006/relationships/oleObject" Target="embeddings/oleObject15.bin"/><Relationship Id="rId184" Type="http://schemas.openxmlformats.org/officeDocument/2006/relationships/hyperlink" Target="http://minenergo.e-mordovia.ru/content/view/3168" TargetMode="External"/><Relationship Id="rId189" Type="http://schemas.openxmlformats.org/officeDocument/2006/relationships/hyperlink" Target="http://mineco.e-mordovia.ru/index.php?option=com_content&amp;view=article&amp;id=1427%3A2011-02-09-14-07-%2042&amp;catid=128&amp;Itemid=472" TargetMode="External"/><Relationship Id="rId3" Type="http://schemas.microsoft.com/office/2007/relationships/stylesWithEffects" Target="stylesWithEffects.xml"/><Relationship Id="rId214" Type="http://schemas.openxmlformats.org/officeDocument/2006/relationships/hyperlink" Target="http://mineco.e-mordovia.ru/images/stories/tor/prot_1.pdf" TargetMode="External"/><Relationship Id="rId25" Type="http://schemas.openxmlformats.org/officeDocument/2006/relationships/hyperlink" Target="http://mineco.e-mordovia.ru/images/stories/tor/rasp_200.pdf" TargetMode="External"/><Relationship Id="rId46" Type="http://schemas.openxmlformats.org/officeDocument/2006/relationships/image" Target="media/image12.emf"/><Relationship Id="rId67" Type="http://schemas.openxmlformats.org/officeDocument/2006/relationships/package" Target="embeddings/_____Microsoft_Excel11.xlsx"/><Relationship Id="rId116" Type="http://schemas.openxmlformats.org/officeDocument/2006/relationships/image" Target="media/image38.png"/><Relationship Id="rId137" Type="http://schemas.openxmlformats.org/officeDocument/2006/relationships/oleObject" Target="embeddings/oleObject7.bin"/><Relationship Id="rId158" Type="http://schemas.openxmlformats.org/officeDocument/2006/relationships/image" Target="media/image60.png"/><Relationship Id="rId20" Type="http://schemas.openxmlformats.org/officeDocument/2006/relationships/hyperlink" Target="http://mineco.e-mordovia.ru/images/stories/tor/prod_r.pdf" TargetMode="External"/><Relationship Id="rId41" Type="http://schemas.openxmlformats.org/officeDocument/2006/relationships/oleObject" Target="embeddings/oleObject1.bin"/><Relationship Id="rId62" Type="http://schemas.openxmlformats.org/officeDocument/2006/relationships/image" Target="media/image20.emf"/><Relationship Id="rId83" Type="http://schemas.openxmlformats.org/officeDocument/2006/relationships/hyperlink" Target="http://mineco.e-mordovia.ru/images/stories/tor/uk_231.doc" TargetMode="External"/><Relationship Id="rId88" Type="http://schemas.openxmlformats.org/officeDocument/2006/relationships/hyperlink" Target="http://mineco.e-mordovia.ru/images/stories/tor/er_417.pdf" TargetMode="External"/><Relationship Id="rId111" Type="http://schemas.openxmlformats.org/officeDocument/2006/relationships/oleObject" Target="embeddings/_____Microsoft_Excel_97-200313.xls"/><Relationship Id="rId132" Type="http://schemas.openxmlformats.org/officeDocument/2006/relationships/image" Target="media/image46.emf"/><Relationship Id="rId153" Type="http://schemas.openxmlformats.org/officeDocument/2006/relationships/image" Target="media/image57.emf"/><Relationship Id="rId174" Type="http://schemas.openxmlformats.org/officeDocument/2006/relationships/hyperlink" Target="http://mineco.e-mordovia.ru/images/stories/tor/rasp_109_3.pdf" TargetMode="External"/><Relationship Id="rId179" Type="http://schemas.openxmlformats.org/officeDocument/2006/relationships/hyperlink" Target="http://minenergo.e-mordovia.ru/news/view/27536" TargetMode="External"/><Relationship Id="rId195" Type="http://schemas.openxmlformats.org/officeDocument/2006/relationships/hyperlink" Target="http://mineco.e-mordovia.ru/images/stories/tor/rasp_888.pdf" TargetMode="External"/><Relationship Id="rId209" Type="http://schemas.openxmlformats.org/officeDocument/2006/relationships/hyperlink" Target="http://regulation.gov.ru/" TargetMode="External"/><Relationship Id="rId190" Type="http://schemas.openxmlformats.org/officeDocument/2006/relationships/hyperlink" Target="http://mineco.e-mordovia.ru/index.php?option=com_content&amp;view=article&amp;id=1536%3A2011-02-09-14-07-42&amp;catid=128&amp;Itemid=472" TargetMode="External"/><Relationship Id="rId204" Type="http://schemas.openxmlformats.org/officeDocument/2006/relationships/hyperlink" Target="http://mineco.e-mordovia.ru/images/stories/tor/13.DK_obrazov.pdf" TargetMode="External"/><Relationship Id="rId15" Type="http://schemas.openxmlformats.org/officeDocument/2006/relationships/hyperlink" Target="http://mineco.e-mordovia.ru/images/stories/tor/rasp_rm_109.pdf" TargetMode="External"/><Relationship Id="rId36" Type="http://schemas.openxmlformats.org/officeDocument/2006/relationships/image" Target="media/image7.emf"/><Relationship Id="rId57" Type="http://schemas.openxmlformats.org/officeDocument/2006/relationships/package" Target="embeddings/_____Microsoft_Excel6.xlsx"/><Relationship Id="rId106" Type="http://schemas.openxmlformats.org/officeDocument/2006/relationships/image" Target="media/image33.png"/><Relationship Id="rId127" Type="http://schemas.openxmlformats.org/officeDocument/2006/relationships/oleObject" Target="embeddings/oleObject2.bin"/><Relationship Id="rId10" Type="http://schemas.openxmlformats.org/officeDocument/2006/relationships/hyperlink" Target="http://mineco.e-mordovia.ru/images/stories/tor/er_417.pdf" TargetMode="External"/><Relationship Id="rId31" Type="http://schemas.openxmlformats.org/officeDocument/2006/relationships/image" Target="media/image5.emf"/><Relationship Id="rId52" Type="http://schemas.openxmlformats.org/officeDocument/2006/relationships/image" Target="media/image15.emf"/><Relationship Id="rId73" Type="http://schemas.openxmlformats.org/officeDocument/2006/relationships/hyperlink" Target="http://mineco.e-mordovia.ru/index.php?option=com_content&amp;view=article&amp;id=1427%3A2011-02-09-14-07-42&amp;catid=128&amp;Itemid=472" TargetMode="External"/><Relationship Id="rId78" Type="http://schemas.openxmlformats.org/officeDocument/2006/relationships/footer" Target="footer1.xml"/><Relationship Id="rId94" Type="http://schemas.openxmlformats.org/officeDocument/2006/relationships/oleObject" Target="embeddings/_____Microsoft_Excel_97-20036.xls"/><Relationship Id="rId99" Type="http://schemas.openxmlformats.org/officeDocument/2006/relationships/image" Target="media/image28.png"/><Relationship Id="rId101" Type="http://schemas.openxmlformats.org/officeDocument/2006/relationships/image" Target="media/image30.png"/><Relationship Id="rId122" Type="http://schemas.openxmlformats.org/officeDocument/2006/relationships/image" Target="media/image41.png"/><Relationship Id="rId143" Type="http://schemas.openxmlformats.org/officeDocument/2006/relationships/image" Target="media/image52.png"/><Relationship Id="rId148" Type="http://schemas.openxmlformats.org/officeDocument/2006/relationships/oleObject" Target="embeddings/oleObject10.bin"/><Relationship Id="rId164" Type="http://schemas.openxmlformats.org/officeDocument/2006/relationships/image" Target="media/image63.emf"/><Relationship Id="rId169" Type="http://schemas.openxmlformats.org/officeDocument/2006/relationships/hyperlink" Target="http://mineco.e-mordovia.ru/images/stories/tor/prot_1.pdf" TargetMode="External"/><Relationship Id="rId185" Type="http://schemas.openxmlformats.org/officeDocument/2006/relationships/hyperlink" Target="http://minenergo.e-mordovia.ru/content/view/3167" TargetMode="External"/><Relationship Id="rId4" Type="http://schemas.openxmlformats.org/officeDocument/2006/relationships/settings" Target="settings.xml"/><Relationship Id="rId9" Type="http://schemas.openxmlformats.org/officeDocument/2006/relationships/hyperlink" Target="http://mineco.e-mordovia.ru/index.php?option=com_content&amp;view=article&amp;id=655&amp;Itemid" TargetMode="External"/><Relationship Id="rId180" Type="http://schemas.openxmlformats.org/officeDocument/2006/relationships/hyperlink" Target="http://minenergo.e-mordovia.ru/news/view/27539" TargetMode="External"/><Relationship Id="rId210" Type="http://schemas.openxmlformats.org/officeDocument/2006/relationships/hyperlink" Target="http://www.e-mordovia.ru/" TargetMode="External"/><Relationship Id="rId215" Type="http://schemas.openxmlformats.org/officeDocument/2006/relationships/fontTable" Target="fontTable.xml"/><Relationship Id="rId26" Type="http://schemas.openxmlformats.org/officeDocument/2006/relationships/hyperlink" Target="http://mineco.e-mordovia.ru/images/stories/tor/rasp_rm_8.pdf" TargetMode="External"/><Relationship Id="rId47" Type="http://schemas.openxmlformats.org/officeDocument/2006/relationships/package" Target="embeddings/_____Microsoft_Excel3.xlsx"/><Relationship Id="rId68" Type="http://schemas.openxmlformats.org/officeDocument/2006/relationships/image" Target="media/image23.emf"/><Relationship Id="rId89" Type="http://schemas.openxmlformats.org/officeDocument/2006/relationships/hyperlink" Target="http://mineco.e-mordovia.ru/images/stories/tor/rasp_rm_8.pdf" TargetMode="External"/><Relationship Id="rId112" Type="http://schemas.openxmlformats.org/officeDocument/2006/relationships/image" Target="media/image36.png"/><Relationship Id="rId133" Type="http://schemas.openxmlformats.org/officeDocument/2006/relationships/oleObject" Target="embeddings/oleObject5.bin"/><Relationship Id="rId154" Type="http://schemas.openxmlformats.org/officeDocument/2006/relationships/oleObject" Target="embeddings/oleObject13.bin"/><Relationship Id="rId175" Type="http://schemas.openxmlformats.org/officeDocument/2006/relationships/hyperlink" Target="http://mineco.e-mordovia.ru/images/stories/tor/13.DK_konk.pdf" TargetMode="External"/><Relationship Id="rId196" Type="http://schemas.openxmlformats.org/officeDocument/2006/relationships/hyperlink" Target="http://mineco.e-mordovia.ru/images/stories/tor/13.DK_inform.pdf" TargetMode="External"/><Relationship Id="rId200" Type="http://schemas.openxmlformats.org/officeDocument/2006/relationships/hyperlink" Target="http://mineco.e-mordovia.ru/images/stories/tor/13.DK_progl.pdf" TargetMode="External"/><Relationship Id="rId16" Type="http://schemas.openxmlformats.org/officeDocument/2006/relationships/hyperlink" Target="http://mineco.e-mordovia.ru/images/stories/tor/prod_r.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223</Pages>
  <Words>64525</Words>
  <Characters>367797</Characters>
  <Application>Microsoft Office Word</Application>
  <DocSecurity>0</DocSecurity>
  <Lines>3064</Lines>
  <Paragraphs>862</Paragraphs>
  <ScaleCrop>false</ScaleCrop>
  <HeadingPairs>
    <vt:vector size="2" baseType="variant">
      <vt:variant>
        <vt:lpstr>Название</vt:lpstr>
      </vt:variant>
      <vt:variant>
        <vt:i4>1</vt:i4>
      </vt:variant>
    </vt:vector>
  </HeadingPairs>
  <TitlesOfParts>
    <vt:vector size="1" baseType="lpstr">
      <vt:lpstr>4равительство Республики Мордовия</vt:lpstr>
    </vt:vector>
  </TitlesOfParts>
  <Company/>
  <LinksUpToDate>false</LinksUpToDate>
  <CharactersWithSpaces>431460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4равительство Республики Мордовия</dc:title>
  <dc:subject/>
  <dc:creator>Елена Миронова</dc:creator>
  <cp:keywords/>
  <dc:description/>
  <cp:lastModifiedBy>Руженкова С.В.</cp:lastModifiedBy>
  <cp:revision>15</cp:revision>
  <cp:lastPrinted>2016-03-07T13:22:00Z</cp:lastPrinted>
  <dcterms:created xsi:type="dcterms:W3CDTF">2016-03-07T12:56:00Z</dcterms:created>
  <dcterms:modified xsi:type="dcterms:W3CDTF">2016-03-07T13:58:00Z</dcterms:modified>
</cp:coreProperties>
</file>